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E3" w:rsidRDefault="005D7CE3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51A05" w:rsidRPr="00F250F1" w:rsidRDefault="00151A05" w:rsidP="00B51E3A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250F1">
        <w:rPr>
          <w:rFonts w:ascii="Tahoma" w:hAnsi="Tahoma" w:cs="Tahoma"/>
          <w:b/>
          <w:sz w:val="20"/>
          <w:szCs w:val="20"/>
          <w:u w:val="single"/>
        </w:rPr>
        <w:t>Allegato Tecnico al Capitolato d’oneri</w:t>
      </w:r>
    </w:p>
    <w:p w:rsidR="00151A05" w:rsidRDefault="00151A05" w:rsidP="00B51E3A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151A05" w:rsidRDefault="00151A05" w:rsidP="00B51E3A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0A12B8" w:rsidRDefault="00636728" w:rsidP="00B51E3A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Servizio</w:t>
      </w:r>
      <w:r w:rsidR="008633EC">
        <w:rPr>
          <w:rFonts w:ascii="Tahoma" w:hAnsi="Tahoma" w:cs="Tahoma"/>
          <w:b/>
          <w:sz w:val="20"/>
          <w:szCs w:val="20"/>
        </w:rPr>
        <w:t xml:space="preserve"> di </w:t>
      </w:r>
      <w:r w:rsidR="007E33D7">
        <w:rPr>
          <w:rFonts w:ascii="Tahoma" w:hAnsi="Tahoma" w:cs="Tahoma"/>
          <w:b/>
          <w:sz w:val="20"/>
          <w:szCs w:val="20"/>
        </w:rPr>
        <w:t>noleggio dell’</w:t>
      </w:r>
      <w:r w:rsidR="000B54D3">
        <w:rPr>
          <w:rFonts w:ascii="Tahoma" w:hAnsi="Tahoma" w:cs="Tahoma"/>
          <w:b/>
          <w:sz w:val="20"/>
          <w:szCs w:val="20"/>
        </w:rPr>
        <w:t xml:space="preserve">allestimento di una struttura completa di palco, parterre, impianto audio, luci e gruppo elettrogeno </w:t>
      </w:r>
      <w:r>
        <w:rPr>
          <w:rFonts w:ascii="Tahoma" w:hAnsi="Tahoma" w:cs="Tahoma"/>
          <w:b/>
          <w:sz w:val="20"/>
          <w:szCs w:val="20"/>
        </w:rPr>
        <w:t xml:space="preserve">presso il Centrale </w:t>
      </w:r>
      <w:r w:rsidR="00E043C7">
        <w:rPr>
          <w:rFonts w:ascii="Tahoma" w:hAnsi="Tahoma" w:cs="Tahoma"/>
          <w:b/>
          <w:sz w:val="20"/>
          <w:szCs w:val="20"/>
        </w:rPr>
        <w:t>del Tennis in occasione della rassegna “</w:t>
      </w:r>
      <w:proofErr w:type="spellStart"/>
      <w:r w:rsidR="00E043C7">
        <w:rPr>
          <w:rFonts w:ascii="Tahoma" w:hAnsi="Tahoma" w:cs="Tahoma"/>
          <w:b/>
          <w:sz w:val="20"/>
          <w:szCs w:val="20"/>
        </w:rPr>
        <w:t>Centrale</w:t>
      </w:r>
      <w:r>
        <w:rPr>
          <w:rFonts w:ascii="Tahoma" w:hAnsi="Tahoma" w:cs="Tahoma"/>
          <w:b/>
          <w:sz w:val="20"/>
          <w:szCs w:val="20"/>
        </w:rPr>
        <w:t>Live</w:t>
      </w:r>
      <w:proofErr w:type="spellEnd"/>
      <w:r w:rsidR="00E043C7">
        <w:rPr>
          <w:rFonts w:ascii="Tahoma" w:hAnsi="Tahoma" w:cs="Tahoma"/>
          <w:b/>
          <w:sz w:val="20"/>
          <w:szCs w:val="20"/>
        </w:rPr>
        <w:t>”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A12B8">
        <w:rPr>
          <w:rFonts w:ascii="Tahoma" w:hAnsi="Tahoma" w:cs="Tahoma"/>
          <w:b/>
          <w:sz w:val="20"/>
          <w:szCs w:val="20"/>
        </w:rPr>
        <w:t xml:space="preserve">durante la stagione estiva </w:t>
      </w:r>
      <w:r w:rsidR="00626916">
        <w:rPr>
          <w:rFonts w:ascii="Tahoma" w:hAnsi="Tahoma" w:cs="Tahoma"/>
          <w:b/>
          <w:sz w:val="20"/>
          <w:szCs w:val="20"/>
        </w:rPr>
        <w:t xml:space="preserve">2017 </w:t>
      </w:r>
      <w:r w:rsidR="00826E95">
        <w:rPr>
          <w:rFonts w:ascii="Tahoma" w:hAnsi="Tahoma" w:cs="Tahoma"/>
          <w:b/>
          <w:sz w:val="20"/>
          <w:szCs w:val="20"/>
        </w:rPr>
        <w:t>(</w:t>
      </w:r>
      <w:r w:rsidR="00E53456">
        <w:rPr>
          <w:rFonts w:ascii="Tahoma" w:hAnsi="Tahoma" w:cs="Tahoma"/>
          <w:b/>
          <w:sz w:val="20"/>
          <w:szCs w:val="20"/>
        </w:rPr>
        <w:t>maggio</w:t>
      </w:r>
      <w:r w:rsidR="00826E95">
        <w:rPr>
          <w:rFonts w:ascii="Tahoma" w:hAnsi="Tahoma" w:cs="Tahoma"/>
          <w:b/>
          <w:sz w:val="20"/>
          <w:szCs w:val="20"/>
        </w:rPr>
        <w:t>-</w:t>
      </w:r>
      <w:r w:rsidR="00850A73">
        <w:rPr>
          <w:rFonts w:ascii="Tahoma" w:hAnsi="Tahoma" w:cs="Tahoma"/>
          <w:b/>
          <w:sz w:val="20"/>
          <w:szCs w:val="20"/>
        </w:rPr>
        <w:t>luglio</w:t>
      </w:r>
      <w:r w:rsidR="00826E95">
        <w:rPr>
          <w:rFonts w:ascii="Tahoma" w:hAnsi="Tahoma" w:cs="Tahoma"/>
          <w:b/>
          <w:sz w:val="20"/>
          <w:szCs w:val="20"/>
        </w:rPr>
        <w:t xml:space="preserve"> 2017</w:t>
      </w:r>
      <w:r w:rsidR="000A12B8">
        <w:rPr>
          <w:rFonts w:ascii="Tahoma" w:hAnsi="Tahoma" w:cs="Tahoma"/>
          <w:b/>
          <w:sz w:val="20"/>
          <w:szCs w:val="20"/>
        </w:rPr>
        <w:t>)</w:t>
      </w:r>
      <w:r w:rsidR="007F7C76">
        <w:rPr>
          <w:rFonts w:ascii="Tahoma" w:hAnsi="Tahoma" w:cs="Tahoma"/>
          <w:b/>
          <w:sz w:val="20"/>
          <w:szCs w:val="20"/>
        </w:rPr>
        <w:t>.</w:t>
      </w:r>
    </w:p>
    <w:p w:rsidR="000A12B8" w:rsidRDefault="000A12B8" w:rsidP="00B51E3A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D3738" w:rsidRDefault="008D3738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 occasione della rassegna “</w:t>
      </w:r>
      <w:proofErr w:type="spellStart"/>
      <w:r>
        <w:rPr>
          <w:rFonts w:ascii="Tahoma" w:hAnsi="Tahoma" w:cs="Tahoma"/>
          <w:sz w:val="20"/>
          <w:szCs w:val="20"/>
        </w:rPr>
        <w:t>CentraleLive</w:t>
      </w:r>
      <w:proofErr w:type="spellEnd"/>
      <w:r>
        <w:rPr>
          <w:rFonts w:ascii="Tahoma" w:hAnsi="Tahoma" w:cs="Tahoma"/>
          <w:sz w:val="20"/>
          <w:szCs w:val="20"/>
        </w:rPr>
        <w:t>” presso il Centrale del Tennis, Coni Servizi intende ospitar</w:t>
      </w:r>
      <w:r w:rsidR="004C0244">
        <w:rPr>
          <w:rFonts w:ascii="Tahoma" w:hAnsi="Tahoma" w:cs="Tahoma"/>
          <w:sz w:val="20"/>
          <w:szCs w:val="20"/>
        </w:rPr>
        <w:t>e diverse tipologie di eventi (</w:t>
      </w:r>
      <w:r>
        <w:rPr>
          <w:rFonts w:ascii="Tahoma" w:hAnsi="Tahoma" w:cs="Tahoma"/>
          <w:sz w:val="20"/>
          <w:szCs w:val="20"/>
        </w:rPr>
        <w:t xml:space="preserve">a titolo indicativo e non esaustivo musical, concerti pop, comici, </w:t>
      </w:r>
      <w:r w:rsidR="00F005A1">
        <w:rPr>
          <w:rFonts w:ascii="Tahoma" w:hAnsi="Tahoma" w:cs="Tahoma"/>
          <w:sz w:val="20"/>
          <w:szCs w:val="20"/>
        </w:rPr>
        <w:t xml:space="preserve">eventi sportivi </w:t>
      </w:r>
      <w:r>
        <w:rPr>
          <w:rFonts w:ascii="Tahoma" w:hAnsi="Tahoma" w:cs="Tahoma"/>
          <w:sz w:val="20"/>
          <w:szCs w:val="20"/>
        </w:rPr>
        <w:t>etc</w:t>
      </w:r>
      <w:r w:rsidR="006F1440">
        <w:rPr>
          <w:rFonts w:ascii="Tahoma" w:hAnsi="Tahoma" w:cs="Tahoma"/>
          <w:sz w:val="20"/>
          <w:szCs w:val="20"/>
        </w:rPr>
        <w:t>.</w:t>
      </w:r>
      <w:r w:rsidR="00455DBC">
        <w:rPr>
          <w:rFonts w:ascii="Tahoma" w:hAnsi="Tahoma" w:cs="Tahoma"/>
          <w:sz w:val="20"/>
          <w:szCs w:val="20"/>
        </w:rPr>
        <w:t xml:space="preserve">) nei mesi di </w:t>
      </w:r>
      <w:r w:rsidR="00E53456">
        <w:rPr>
          <w:rFonts w:ascii="Tahoma" w:hAnsi="Tahoma" w:cs="Tahoma"/>
          <w:sz w:val="20"/>
          <w:szCs w:val="20"/>
        </w:rPr>
        <w:t xml:space="preserve">maggio, </w:t>
      </w:r>
      <w:r w:rsidR="00455DBC">
        <w:rPr>
          <w:rFonts w:ascii="Tahoma" w:hAnsi="Tahoma" w:cs="Tahoma"/>
          <w:sz w:val="20"/>
          <w:szCs w:val="20"/>
        </w:rPr>
        <w:t>giugno e l</w:t>
      </w:r>
      <w:r>
        <w:rPr>
          <w:rFonts w:ascii="Tahoma" w:hAnsi="Tahoma" w:cs="Tahoma"/>
          <w:sz w:val="20"/>
          <w:szCs w:val="20"/>
        </w:rPr>
        <w:t xml:space="preserve">uglio </w:t>
      </w:r>
      <w:r w:rsidR="00626916">
        <w:rPr>
          <w:rFonts w:ascii="Tahoma" w:hAnsi="Tahoma" w:cs="Tahoma"/>
          <w:sz w:val="20"/>
          <w:szCs w:val="20"/>
        </w:rPr>
        <w:t>2017</w:t>
      </w:r>
      <w:r w:rsidR="007C2473">
        <w:rPr>
          <w:rFonts w:ascii="Tahoma" w:hAnsi="Tahoma" w:cs="Tahoma"/>
          <w:sz w:val="20"/>
          <w:szCs w:val="20"/>
        </w:rPr>
        <w:t>.</w:t>
      </w:r>
    </w:p>
    <w:p w:rsidR="00A3596A" w:rsidRDefault="00A3596A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Coni Servizi potrà valutare in base alla richiesta dei singoli organizzatori di prol</w:t>
      </w:r>
      <w:r w:rsidR="00455DBC">
        <w:rPr>
          <w:rFonts w:ascii="Tahoma" w:hAnsi="Tahoma" w:cs="Tahoma"/>
          <w:sz w:val="20"/>
          <w:szCs w:val="20"/>
        </w:rPr>
        <w:t>ungare la rassegna nei mesi di agosto e s</w:t>
      </w:r>
      <w:r>
        <w:rPr>
          <w:rFonts w:ascii="Tahoma" w:hAnsi="Tahoma" w:cs="Tahoma"/>
          <w:sz w:val="20"/>
          <w:szCs w:val="20"/>
        </w:rPr>
        <w:t xml:space="preserve">ettembre </w:t>
      </w:r>
      <w:r w:rsidR="001876AB">
        <w:rPr>
          <w:rFonts w:ascii="Tahoma" w:hAnsi="Tahoma" w:cs="Tahoma"/>
          <w:sz w:val="20"/>
          <w:szCs w:val="20"/>
        </w:rPr>
        <w:t xml:space="preserve">fino al 10 ottobre </w:t>
      </w:r>
      <w:r>
        <w:rPr>
          <w:rFonts w:ascii="Tahoma" w:hAnsi="Tahoma" w:cs="Tahoma"/>
          <w:sz w:val="20"/>
          <w:szCs w:val="20"/>
        </w:rPr>
        <w:t xml:space="preserve">2017. Al riguardo Coni Servizi confermerà tale intenzione entro il 15 </w:t>
      </w:r>
      <w:r w:rsidR="00455DBC">
        <w:rPr>
          <w:rFonts w:ascii="Tahoma" w:hAnsi="Tahoma" w:cs="Tahoma"/>
          <w:sz w:val="20"/>
          <w:szCs w:val="20"/>
        </w:rPr>
        <w:t>l</w:t>
      </w:r>
      <w:r w:rsidR="002B4DAC">
        <w:rPr>
          <w:rFonts w:ascii="Tahoma" w:hAnsi="Tahoma" w:cs="Tahoma"/>
          <w:sz w:val="20"/>
          <w:szCs w:val="20"/>
        </w:rPr>
        <w:t>uglio</w:t>
      </w:r>
      <w:r w:rsidR="0023025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2017. </w:t>
      </w:r>
    </w:p>
    <w:p w:rsidR="00556829" w:rsidRDefault="00556829" w:rsidP="00556829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556829">
        <w:rPr>
          <w:rFonts w:ascii="Tahoma" w:hAnsi="Tahoma" w:cs="Tahoma"/>
          <w:sz w:val="20"/>
          <w:szCs w:val="20"/>
        </w:rPr>
        <w:t>La conferma del servizio oggetto del capitolato</w:t>
      </w:r>
      <w:r>
        <w:rPr>
          <w:rFonts w:ascii="Tahoma" w:hAnsi="Tahoma" w:cs="Tahoma"/>
          <w:sz w:val="20"/>
          <w:szCs w:val="20"/>
        </w:rPr>
        <w:t xml:space="preserve"> e le relative tempistiche sotto</w:t>
      </w:r>
      <w:r w:rsidRPr="00556829">
        <w:rPr>
          <w:rFonts w:ascii="Tahoma" w:hAnsi="Tahoma" w:cs="Tahoma"/>
          <w:sz w:val="20"/>
          <w:szCs w:val="20"/>
        </w:rPr>
        <w:t xml:space="preserve"> elencate saranno confermate sulla base degli accordi contrattuali con gli organizzatori degli eventi e comunque entro il 30 aprile 2017.</w:t>
      </w:r>
    </w:p>
    <w:p w:rsidR="00556829" w:rsidRDefault="00556829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D3738" w:rsidRDefault="008D3738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tale ambito si rende necessaria una struttura composta da varie componenti che sia in grado di soddisfare le esigenze di produzione delle diverse tipologie di manifestazioni. </w:t>
      </w:r>
    </w:p>
    <w:p w:rsidR="00CA0C93" w:rsidRDefault="0007236D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CA0C93">
        <w:rPr>
          <w:rFonts w:ascii="Tahoma" w:hAnsi="Tahoma" w:cs="Tahoma"/>
          <w:sz w:val="20"/>
          <w:szCs w:val="20"/>
        </w:rPr>
        <w:t xml:space="preserve">l progetto, nello specifico, </w:t>
      </w:r>
      <w:r>
        <w:rPr>
          <w:rFonts w:ascii="Tahoma" w:hAnsi="Tahoma" w:cs="Tahoma"/>
          <w:sz w:val="20"/>
          <w:szCs w:val="20"/>
        </w:rPr>
        <w:t>prevede due assetti (1</w:t>
      </w:r>
      <w:r w:rsidR="001D51F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e </w:t>
      </w:r>
      <w:r w:rsidR="001D51F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2) che dovranno essere predisposti dal fornitore secondo le tempistiche riportate nel presen</w:t>
      </w:r>
      <w:r w:rsidR="00CA0C93">
        <w:rPr>
          <w:rFonts w:ascii="Tahoma" w:hAnsi="Tahoma" w:cs="Tahoma"/>
          <w:sz w:val="20"/>
          <w:szCs w:val="20"/>
        </w:rPr>
        <w:t xml:space="preserve">te documento. </w:t>
      </w:r>
    </w:p>
    <w:p w:rsidR="0007236D" w:rsidRDefault="00CA0C93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07236D">
        <w:rPr>
          <w:rFonts w:ascii="Tahoma" w:hAnsi="Tahoma" w:cs="Tahoma"/>
          <w:sz w:val="20"/>
          <w:szCs w:val="20"/>
        </w:rPr>
        <w:t>noltre, come de</w:t>
      </w:r>
      <w:r w:rsidR="001D51F1">
        <w:rPr>
          <w:rFonts w:ascii="Tahoma" w:hAnsi="Tahoma" w:cs="Tahoma"/>
          <w:sz w:val="20"/>
          <w:szCs w:val="20"/>
        </w:rPr>
        <w:t xml:space="preserve">scritto negli allegati tecnici - </w:t>
      </w:r>
      <w:r w:rsidR="0007236D">
        <w:rPr>
          <w:rFonts w:ascii="Tahoma" w:hAnsi="Tahoma" w:cs="Tahoma"/>
          <w:sz w:val="20"/>
          <w:szCs w:val="20"/>
        </w:rPr>
        <w:t xml:space="preserve">tav. 1-4 per l’assetto </w:t>
      </w:r>
      <w:r w:rsidR="001D51F1">
        <w:rPr>
          <w:rFonts w:ascii="Tahoma" w:hAnsi="Tahoma" w:cs="Tahoma"/>
          <w:sz w:val="20"/>
          <w:szCs w:val="20"/>
        </w:rPr>
        <w:t>(</w:t>
      </w:r>
      <w:r w:rsidR="0007236D">
        <w:rPr>
          <w:rFonts w:ascii="Tahoma" w:hAnsi="Tahoma" w:cs="Tahoma"/>
          <w:sz w:val="20"/>
          <w:szCs w:val="20"/>
        </w:rPr>
        <w:t>2</w:t>
      </w:r>
      <w:r w:rsidR="001D51F1">
        <w:rPr>
          <w:rFonts w:ascii="Tahoma" w:hAnsi="Tahoma" w:cs="Tahoma"/>
          <w:sz w:val="20"/>
          <w:szCs w:val="20"/>
        </w:rPr>
        <w:t>)</w:t>
      </w:r>
      <w:r w:rsidR="0007236D">
        <w:rPr>
          <w:rFonts w:ascii="Tahoma" w:hAnsi="Tahoma" w:cs="Tahoma"/>
          <w:sz w:val="20"/>
          <w:szCs w:val="20"/>
        </w:rPr>
        <w:t xml:space="preserve"> e tav. 5-7 per l’assetto </w:t>
      </w:r>
      <w:r w:rsidR="001D51F1">
        <w:rPr>
          <w:rFonts w:ascii="Tahoma" w:hAnsi="Tahoma" w:cs="Tahoma"/>
          <w:sz w:val="20"/>
          <w:szCs w:val="20"/>
        </w:rPr>
        <w:t>(</w:t>
      </w:r>
      <w:r w:rsidR="0007236D">
        <w:rPr>
          <w:rFonts w:ascii="Tahoma" w:hAnsi="Tahoma" w:cs="Tahoma"/>
          <w:sz w:val="20"/>
          <w:szCs w:val="20"/>
        </w:rPr>
        <w:t xml:space="preserve">1) </w:t>
      </w:r>
      <w:r w:rsidR="001D51F1">
        <w:rPr>
          <w:rFonts w:ascii="Tahoma" w:hAnsi="Tahoma" w:cs="Tahoma"/>
          <w:sz w:val="20"/>
          <w:szCs w:val="20"/>
        </w:rPr>
        <w:t xml:space="preserve">- </w:t>
      </w:r>
      <w:r w:rsidR="0007236D">
        <w:rPr>
          <w:rFonts w:ascii="Tahoma" w:hAnsi="Tahoma" w:cs="Tahoma"/>
          <w:sz w:val="20"/>
          <w:szCs w:val="20"/>
        </w:rPr>
        <w:t xml:space="preserve">le due strutture sono propedeutiche e complementari. </w:t>
      </w:r>
    </w:p>
    <w:p w:rsidR="0007236D" w:rsidRDefault="0007236D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 specifico riferimento all’assetto </w:t>
      </w:r>
      <w:r w:rsidR="001D51F1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1D51F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 si riportano le informazioni seguenti.</w:t>
      </w:r>
    </w:p>
    <w:p w:rsidR="00A11DCC" w:rsidRDefault="0007236D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A11DCC" w:rsidRPr="00151A05" w:rsidRDefault="00A11DCC" w:rsidP="00151A05">
      <w:pPr>
        <w:pStyle w:val="Paragrafoelenco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151A05">
        <w:rPr>
          <w:rFonts w:ascii="Tahoma" w:hAnsi="Tahoma" w:cs="Tahoma"/>
          <w:b/>
          <w:sz w:val="20"/>
          <w:szCs w:val="20"/>
          <w:u w:val="single"/>
        </w:rPr>
        <w:t>Caratteristiche:</w:t>
      </w:r>
    </w:p>
    <w:p w:rsidR="00595787" w:rsidRDefault="00595787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7C18A8" w:rsidRDefault="008D3738" w:rsidP="00595787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081159">
        <w:rPr>
          <w:rFonts w:ascii="Tahoma" w:hAnsi="Tahoma" w:cs="Tahoma"/>
          <w:b/>
          <w:sz w:val="20"/>
          <w:szCs w:val="20"/>
        </w:rPr>
        <w:t>Palco</w:t>
      </w:r>
      <w:r w:rsidR="000B54D3">
        <w:rPr>
          <w:rFonts w:ascii="Tahoma" w:hAnsi="Tahoma" w:cs="Tahoma"/>
          <w:b/>
          <w:sz w:val="20"/>
          <w:szCs w:val="20"/>
        </w:rPr>
        <w:t xml:space="preserve"> </w:t>
      </w:r>
      <w:r w:rsidR="00F005A1">
        <w:rPr>
          <w:rFonts w:ascii="Tahoma" w:hAnsi="Tahoma" w:cs="Tahoma"/>
          <w:b/>
          <w:sz w:val="20"/>
          <w:szCs w:val="20"/>
        </w:rPr>
        <w:t>(</w:t>
      </w:r>
      <w:proofErr w:type="spellStart"/>
      <w:r w:rsidR="00F005A1">
        <w:rPr>
          <w:rFonts w:ascii="Tahoma" w:hAnsi="Tahoma" w:cs="Tahoma"/>
          <w:b/>
          <w:sz w:val="20"/>
          <w:szCs w:val="20"/>
        </w:rPr>
        <w:t>tav</w:t>
      </w:r>
      <w:proofErr w:type="spellEnd"/>
      <w:r w:rsidR="00F005A1">
        <w:rPr>
          <w:rFonts w:ascii="Tahoma" w:hAnsi="Tahoma" w:cs="Tahoma"/>
          <w:b/>
          <w:sz w:val="20"/>
          <w:szCs w:val="20"/>
        </w:rPr>
        <w:t xml:space="preserve"> 1-4)</w:t>
      </w:r>
    </w:p>
    <w:p w:rsidR="00595787" w:rsidRPr="00595787" w:rsidRDefault="007C18A8" w:rsidP="007C18A8">
      <w:pPr>
        <w:pStyle w:val="Paragrafoelenco"/>
        <w:spacing w:after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palco </w:t>
      </w:r>
      <w:r w:rsidR="005B6FC8">
        <w:rPr>
          <w:rFonts w:ascii="Tahoma" w:hAnsi="Tahoma" w:cs="Tahoma"/>
          <w:sz w:val="20"/>
          <w:szCs w:val="20"/>
        </w:rPr>
        <w:t xml:space="preserve">dovrà essere </w:t>
      </w:r>
      <w:r w:rsidR="00595787">
        <w:rPr>
          <w:rFonts w:ascii="Tahoma" w:hAnsi="Tahoma" w:cs="Tahoma"/>
          <w:sz w:val="20"/>
          <w:szCs w:val="20"/>
        </w:rPr>
        <w:t xml:space="preserve">allestito presso la Tribuna </w:t>
      </w:r>
      <w:proofErr w:type="spellStart"/>
      <w:r w:rsidR="00595787">
        <w:rPr>
          <w:rFonts w:ascii="Tahoma" w:hAnsi="Tahoma" w:cs="Tahoma"/>
          <w:sz w:val="20"/>
          <w:szCs w:val="20"/>
        </w:rPr>
        <w:t>gold</w:t>
      </w:r>
      <w:proofErr w:type="spellEnd"/>
      <w:r w:rsidR="00595787">
        <w:rPr>
          <w:rFonts w:ascii="Tahoma" w:hAnsi="Tahoma" w:cs="Tahoma"/>
          <w:sz w:val="20"/>
          <w:szCs w:val="20"/>
        </w:rPr>
        <w:t xml:space="preserve"> </w:t>
      </w:r>
      <w:r w:rsidR="003045AC">
        <w:rPr>
          <w:rFonts w:ascii="Tahoma" w:hAnsi="Tahoma" w:cs="Tahoma"/>
          <w:sz w:val="20"/>
          <w:szCs w:val="20"/>
        </w:rPr>
        <w:t xml:space="preserve">- </w:t>
      </w:r>
      <w:r w:rsidR="001A0902">
        <w:rPr>
          <w:rFonts w:ascii="Tahoma" w:hAnsi="Tahoma" w:cs="Tahoma"/>
          <w:sz w:val="20"/>
          <w:szCs w:val="20"/>
        </w:rPr>
        <w:t xml:space="preserve">lato Sud </w:t>
      </w:r>
      <w:r w:rsidR="003045AC">
        <w:rPr>
          <w:rFonts w:ascii="Tahoma" w:hAnsi="Tahoma" w:cs="Tahoma"/>
          <w:sz w:val="20"/>
          <w:szCs w:val="20"/>
        </w:rPr>
        <w:t xml:space="preserve">- </w:t>
      </w:r>
      <w:r w:rsidR="00595787">
        <w:rPr>
          <w:rFonts w:ascii="Tahoma" w:hAnsi="Tahoma" w:cs="Tahoma"/>
          <w:sz w:val="20"/>
          <w:szCs w:val="20"/>
        </w:rPr>
        <w:t xml:space="preserve">del Centrale del tennis all’interno del Parco del Foro Italico con le </w:t>
      </w:r>
      <w:r w:rsidR="00F907A9">
        <w:rPr>
          <w:rFonts w:ascii="Tahoma" w:hAnsi="Tahoma" w:cs="Tahoma"/>
          <w:sz w:val="20"/>
          <w:szCs w:val="20"/>
        </w:rPr>
        <w:t>seguenti caratteristiche</w:t>
      </w:r>
      <w:r w:rsidR="00595787">
        <w:rPr>
          <w:rFonts w:ascii="Tahoma" w:hAnsi="Tahoma" w:cs="Tahoma"/>
          <w:sz w:val="20"/>
          <w:szCs w:val="20"/>
        </w:rPr>
        <w:t>:</w:t>
      </w:r>
    </w:p>
    <w:p w:rsidR="00595787" w:rsidRDefault="00543098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595787">
        <w:rPr>
          <w:rFonts w:ascii="Tahoma" w:hAnsi="Tahoma" w:cs="Tahoma"/>
          <w:sz w:val="20"/>
          <w:szCs w:val="20"/>
        </w:rPr>
        <w:t xml:space="preserve">apertura boccascena </w:t>
      </w:r>
      <w:r w:rsidR="00595787">
        <w:rPr>
          <w:rFonts w:ascii="Tahoma" w:hAnsi="Tahoma" w:cs="Tahoma"/>
          <w:sz w:val="20"/>
          <w:szCs w:val="20"/>
        </w:rPr>
        <w:t>compresa tra 24 e 25 m;</w:t>
      </w:r>
    </w:p>
    <w:p w:rsidR="00595787" w:rsidRDefault="00595787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apertura interna</w:t>
      </w:r>
      <w:r w:rsidR="00A30EF1" w:rsidRPr="00595787">
        <w:rPr>
          <w:rFonts w:ascii="Tahoma" w:hAnsi="Tahoma" w:cs="Tahoma"/>
          <w:sz w:val="20"/>
          <w:szCs w:val="20"/>
        </w:rPr>
        <w:t xml:space="preserve"> pari a 20</w:t>
      </w:r>
      <w:r w:rsidR="001B08BA" w:rsidRPr="00595787">
        <w:rPr>
          <w:rFonts w:ascii="Tahoma" w:hAnsi="Tahoma" w:cs="Tahoma"/>
          <w:sz w:val="20"/>
          <w:szCs w:val="20"/>
        </w:rPr>
        <w:t xml:space="preserve"> m</w:t>
      </w:r>
      <w:r>
        <w:rPr>
          <w:rFonts w:ascii="Tahoma" w:hAnsi="Tahoma" w:cs="Tahoma"/>
          <w:sz w:val="20"/>
          <w:szCs w:val="20"/>
        </w:rPr>
        <w:t>;</w:t>
      </w:r>
    </w:p>
    <w:p w:rsidR="00595787" w:rsidRDefault="001B08BA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595787">
        <w:rPr>
          <w:rFonts w:ascii="Tahoma" w:hAnsi="Tahoma" w:cs="Tahoma"/>
          <w:sz w:val="20"/>
          <w:szCs w:val="20"/>
        </w:rPr>
        <w:t xml:space="preserve">profondità </w:t>
      </w:r>
      <w:r w:rsidR="00595787">
        <w:rPr>
          <w:rFonts w:ascii="Tahoma" w:hAnsi="Tahoma" w:cs="Tahoma"/>
          <w:sz w:val="20"/>
          <w:szCs w:val="20"/>
        </w:rPr>
        <w:t>tra 16 e 18 m;</w:t>
      </w:r>
    </w:p>
    <w:p w:rsidR="00595787" w:rsidRDefault="00543098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595787">
        <w:rPr>
          <w:rFonts w:ascii="Tahoma" w:hAnsi="Tahoma" w:cs="Tahoma"/>
          <w:sz w:val="20"/>
          <w:szCs w:val="20"/>
        </w:rPr>
        <w:t xml:space="preserve">luce </w:t>
      </w:r>
      <w:r w:rsidR="00595787">
        <w:rPr>
          <w:rFonts w:ascii="Tahoma" w:hAnsi="Tahoma" w:cs="Tahoma"/>
          <w:sz w:val="20"/>
          <w:szCs w:val="20"/>
        </w:rPr>
        <w:t>tra 10 e 12 m;</w:t>
      </w:r>
    </w:p>
    <w:p w:rsidR="00F005A1" w:rsidRDefault="00A11DCC" w:rsidP="00F005A1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presenza di una regia da installare presso il settore 3</w:t>
      </w:r>
      <w:r w:rsidR="00F005A1">
        <w:rPr>
          <w:rFonts w:ascii="Tahoma" w:hAnsi="Tahoma" w:cs="Tahoma"/>
          <w:sz w:val="20"/>
          <w:szCs w:val="20"/>
        </w:rPr>
        <w:t xml:space="preserve"> (tav. 1)</w:t>
      </w:r>
      <w:r>
        <w:rPr>
          <w:rFonts w:ascii="Tahoma" w:hAnsi="Tahoma" w:cs="Tahoma"/>
          <w:sz w:val="20"/>
          <w:szCs w:val="20"/>
        </w:rPr>
        <w:t>;</w:t>
      </w:r>
    </w:p>
    <w:p w:rsidR="00F005A1" w:rsidRPr="00F005A1" w:rsidRDefault="00F005A1" w:rsidP="00F005A1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Pr="00F005A1">
        <w:rPr>
          <w:rFonts w:ascii="Tahoma" w:hAnsi="Tahoma" w:cs="Tahoma"/>
          <w:sz w:val="20"/>
          <w:szCs w:val="20"/>
        </w:rPr>
        <w:t xml:space="preserve">otto il palco andrà realizzata un’apertura </w:t>
      </w:r>
      <w:r w:rsidR="00A17B3E">
        <w:rPr>
          <w:rFonts w:ascii="Tahoma" w:hAnsi="Tahoma" w:cs="Tahoma"/>
          <w:sz w:val="20"/>
          <w:szCs w:val="20"/>
        </w:rPr>
        <w:t xml:space="preserve">nella pavimentazione </w:t>
      </w:r>
      <w:r w:rsidRPr="00F005A1">
        <w:rPr>
          <w:rFonts w:ascii="Tahoma" w:hAnsi="Tahoma" w:cs="Tahoma"/>
          <w:sz w:val="20"/>
          <w:szCs w:val="20"/>
        </w:rPr>
        <w:t xml:space="preserve">per consentire il collegamento diretto del palco con </w:t>
      </w:r>
      <w:r w:rsidR="00A17B3E">
        <w:rPr>
          <w:rFonts w:ascii="Tahoma" w:hAnsi="Tahoma" w:cs="Tahoma"/>
          <w:sz w:val="20"/>
          <w:szCs w:val="20"/>
        </w:rPr>
        <w:t>i camerini</w:t>
      </w:r>
      <w:r w:rsidRPr="00F005A1">
        <w:rPr>
          <w:rFonts w:ascii="Tahoma" w:hAnsi="Tahoma" w:cs="Tahoma"/>
          <w:sz w:val="20"/>
          <w:szCs w:val="20"/>
        </w:rPr>
        <w:t xml:space="preserve"> sottostanti. La larghezza del passaggio dovrà esser pari ad almeno 1,20 metri con un’altezza superiore a 2</w:t>
      </w:r>
      <w:r>
        <w:rPr>
          <w:rFonts w:ascii="Tahoma" w:hAnsi="Tahoma" w:cs="Tahoma"/>
          <w:sz w:val="20"/>
          <w:szCs w:val="20"/>
        </w:rPr>
        <w:t>,5</w:t>
      </w:r>
      <w:r w:rsidRPr="00F005A1">
        <w:rPr>
          <w:rFonts w:ascii="Tahoma" w:hAnsi="Tahoma" w:cs="Tahoma"/>
          <w:sz w:val="20"/>
          <w:szCs w:val="20"/>
        </w:rPr>
        <w:t xml:space="preserve"> metri.</w:t>
      </w:r>
    </w:p>
    <w:p w:rsidR="00595787" w:rsidRDefault="00070B62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595787">
        <w:rPr>
          <w:rFonts w:ascii="Tahoma" w:hAnsi="Tahoma" w:cs="Tahoma"/>
          <w:sz w:val="20"/>
          <w:szCs w:val="20"/>
        </w:rPr>
        <w:t xml:space="preserve">altezza </w:t>
      </w:r>
      <w:r w:rsidR="006F1440">
        <w:rPr>
          <w:rFonts w:ascii="Tahoma" w:hAnsi="Tahoma" w:cs="Tahoma"/>
          <w:sz w:val="20"/>
          <w:szCs w:val="20"/>
        </w:rPr>
        <w:t xml:space="preserve">dal piano “campo tennis” </w:t>
      </w:r>
      <w:r w:rsidR="00595787">
        <w:rPr>
          <w:rFonts w:ascii="Tahoma" w:hAnsi="Tahoma" w:cs="Tahoma"/>
          <w:sz w:val="20"/>
          <w:szCs w:val="20"/>
        </w:rPr>
        <w:t>tale da consentire:</w:t>
      </w:r>
    </w:p>
    <w:p w:rsidR="00595787" w:rsidRDefault="00595787" w:rsidP="00595787">
      <w:pPr>
        <w:pStyle w:val="Paragrafoelenco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adeguato dimensionamento della platea, come di seguito descritto;</w:t>
      </w:r>
    </w:p>
    <w:p w:rsidR="00595787" w:rsidRDefault="00595787" w:rsidP="00595787">
      <w:pPr>
        <w:pStyle w:val="Paragrafoelenco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un agevole accesso per la </w:t>
      </w:r>
      <w:r w:rsidR="00F005A1">
        <w:rPr>
          <w:rFonts w:ascii="Tahoma" w:hAnsi="Tahoma" w:cs="Tahoma"/>
          <w:sz w:val="20"/>
          <w:szCs w:val="20"/>
        </w:rPr>
        <w:t xml:space="preserve">produzione </w:t>
      </w:r>
      <w:r>
        <w:rPr>
          <w:rFonts w:ascii="Tahoma" w:hAnsi="Tahoma" w:cs="Tahoma"/>
          <w:sz w:val="20"/>
          <w:szCs w:val="20"/>
        </w:rPr>
        <w:t>a livello del piano strada;</w:t>
      </w:r>
    </w:p>
    <w:p w:rsidR="00070B62" w:rsidRDefault="00595787" w:rsidP="00595787">
      <w:pPr>
        <w:pStyle w:val="Paragrafoelenco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che tenga conto delle dimensioni della struttura del </w:t>
      </w:r>
      <w:r w:rsidR="003E06F3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entrale,</w:t>
      </w:r>
    </w:p>
    <w:p w:rsidR="00595787" w:rsidRDefault="006F1440" w:rsidP="00595787">
      <w:pPr>
        <w:pStyle w:val="Paragrafoelenco"/>
        <w:numPr>
          <w:ilvl w:val="0"/>
          <w:numId w:val="9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un’</w:t>
      </w:r>
      <w:r w:rsidR="00595787">
        <w:rPr>
          <w:rFonts w:ascii="Tahoma" w:hAnsi="Tahoma" w:cs="Tahoma"/>
          <w:sz w:val="20"/>
          <w:szCs w:val="20"/>
        </w:rPr>
        <w:t xml:space="preserve">altezza </w:t>
      </w:r>
      <w:r w:rsidR="004A38B5">
        <w:rPr>
          <w:rFonts w:ascii="Tahoma" w:hAnsi="Tahoma" w:cs="Tahoma"/>
          <w:sz w:val="20"/>
          <w:szCs w:val="20"/>
        </w:rPr>
        <w:t xml:space="preserve">del palco </w:t>
      </w:r>
      <w:r w:rsidR="00595787">
        <w:rPr>
          <w:rFonts w:ascii="Tahoma" w:hAnsi="Tahoma" w:cs="Tahoma"/>
          <w:sz w:val="20"/>
          <w:szCs w:val="20"/>
        </w:rPr>
        <w:t>d</w:t>
      </w:r>
      <w:r w:rsidR="004A38B5">
        <w:rPr>
          <w:rFonts w:ascii="Tahoma" w:hAnsi="Tahoma" w:cs="Tahoma"/>
          <w:sz w:val="20"/>
          <w:szCs w:val="20"/>
        </w:rPr>
        <w:t>a</w:t>
      </w:r>
      <w:r w:rsidR="00F005A1">
        <w:rPr>
          <w:rFonts w:ascii="Tahoma" w:hAnsi="Tahoma" w:cs="Tahoma"/>
          <w:sz w:val="20"/>
          <w:szCs w:val="20"/>
        </w:rPr>
        <w:t>l piano della platea di 1,35 m;</w:t>
      </w:r>
    </w:p>
    <w:p w:rsidR="00595787" w:rsidRDefault="00595787" w:rsidP="00595787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65174" w:rsidRDefault="00C65174" w:rsidP="00C65174">
      <w:p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struttura dovrà supportare i seguenti carichi:</w:t>
      </w:r>
    </w:p>
    <w:p w:rsidR="00C65174" w:rsidRDefault="00C65174" w:rsidP="00C65174">
      <w:pPr>
        <w:pStyle w:val="Paragrafoelenco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strutture trasversali per un carico di 10 tonnellate;</w:t>
      </w:r>
    </w:p>
    <w:p w:rsidR="005A30C2" w:rsidRDefault="005A30C2" w:rsidP="00C65174">
      <w:pPr>
        <w:pStyle w:val="Paragrafoelenco"/>
        <w:numPr>
          <w:ilvl w:val="0"/>
          <w:numId w:val="2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sovrastrutture per la parte audio in grado di sopportare un carico di 1 tonnellata per parte.</w:t>
      </w:r>
    </w:p>
    <w:p w:rsidR="005A30C2" w:rsidRPr="005A30C2" w:rsidRDefault="005A30C2" w:rsidP="005A30C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5A30C2">
        <w:rPr>
          <w:rFonts w:ascii="Tahoma" w:hAnsi="Tahoma" w:cs="Tahoma"/>
          <w:sz w:val="20"/>
          <w:szCs w:val="20"/>
        </w:rPr>
        <w:t xml:space="preserve"> </w:t>
      </w:r>
    </w:p>
    <w:p w:rsidR="003E06F3" w:rsidRPr="005A30C2" w:rsidRDefault="005A30C2" w:rsidP="005A30C2">
      <w:p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5A30C2">
        <w:rPr>
          <w:rFonts w:ascii="Tahoma" w:hAnsi="Tahoma" w:cs="Tahoma"/>
          <w:sz w:val="20"/>
          <w:szCs w:val="20"/>
        </w:rPr>
        <w:t>Il</w:t>
      </w:r>
      <w:r w:rsidR="00595787" w:rsidRPr="005A30C2">
        <w:rPr>
          <w:rFonts w:ascii="Tahoma" w:hAnsi="Tahoma" w:cs="Tahoma"/>
          <w:sz w:val="20"/>
          <w:szCs w:val="20"/>
        </w:rPr>
        <w:t xml:space="preserve"> palco dovrà essere</w:t>
      </w:r>
      <w:r w:rsidR="00483DE5" w:rsidRPr="005A30C2">
        <w:rPr>
          <w:rFonts w:ascii="Tahoma" w:hAnsi="Tahoma" w:cs="Tahoma"/>
          <w:sz w:val="20"/>
          <w:szCs w:val="20"/>
        </w:rPr>
        <w:t xml:space="preserve"> </w:t>
      </w:r>
      <w:r w:rsidR="00525DFD" w:rsidRPr="005A30C2">
        <w:rPr>
          <w:rFonts w:ascii="Tahoma" w:hAnsi="Tahoma" w:cs="Tahoma"/>
          <w:sz w:val="20"/>
          <w:szCs w:val="20"/>
        </w:rPr>
        <w:t>complet</w:t>
      </w:r>
      <w:r w:rsidR="00AC2268" w:rsidRPr="005A30C2">
        <w:rPr>
          <w:rFonts w:ascii="Tahoma" w:hAnsi="Tahoma" w:cs="Tahoma"/>
          <w:sz w:val="20"/>
          <w:szCs w:val="20"/>
        </w:rPr>
        <w:t xml:space="preserve">o di </w:t>
      </w:r>
      <w:r w:rsidR="001D5068" w:rsidRPr="005A30C2">
        <w:rPr>
          <w:rFonts w:ascii="Tahoma" w:hAnsi="Tahoma" w:cs="Tahoma"/>
          <w:sz w:val="20"/>
          <w:szCs w:val="20"/>
        </w:rPr>
        <w:t>una</w:t>
      </w:r>
      <w:r w:rsidR="004C0244" w:rsidRPr="005A30C2">
        <w:rPr>
          <w:rFonts w:ascii="Tahoma" w:hAnsi="Tahoma" w:cs="Tahoma"/>
          <w:sz w:val="20"/>
          <w:szCs w:val="20"/>
        </w:rPr>
        <w:t xml:space="preserve"> copertura</w:t>
      </w:r>
      <w:r w:rsidR="00915302" w:rsidRPr="005A30C2">
        <w:rPr>
          <w:rFonts w:ascii="Tahoma" w:hAnsi="Tahoma" w:cs="Tahoma"/>
          <w:sz w:val="20"/>
          <w:szCs w:val="20"/>
        </w:rPr>
        <w:t xml:space="preserve"> </w:t>
      </w:r>
      <w:r w:rsidR="00595787" w:rsidRPr="005A30C2">
        <w:rPr>
          <w:rFonts w:ascii="Tahoma" w:hAnsi="Tahoma" w:cs="Tahoma"/>
          <w:sz w:val="20"/>
          <w:szCs w:val="20"/>
        </w:rPr>
        <w:t>del tetto per mezzo di</w:t>
      </w:r>
      <w:r w:rsidR="00915302" w:rsidRPr="005A30C2">
        <w:rPr>
          <w:rFonts w:ascii="Tahoma" w:hAnsi="Tahoma" w:cs="Tahoma"/>
          <w:sz w:val="20"/>
          <w:szCs w:val="20"/>
        </w:rPr>
        <w:t xml:space="preserve"> telo in </w:t>
      </w:r>
      <w:proofErr w:type="spellStart"/>
      <w:r w:rsidR="00915302" w:rsidRPr="005A30C2">
        <w:rPr>
          <w:rFonts w:ascii="Tahoma" w:hAnsi="Tahoma" w:cs="Tahoma"/>
          <w:sz w:val="20"/>
          <w:szCs w:val="20"/>
        </w:rPr>
        <w:t>pvc</w:t>
      </w:r>
      <w:proofErr w:type="spellEnd"/>
      <w:r w:rsidR="00915302" w:rsidRPr="005A30C2">
        <w:rPr>
          <w:rFonts w:ascii="Tahoma" w:hAnsi="Tahoma" w:cs="Tahoma"/>
          <w:sz w:val="20"/>
          <w:szCs w:val="20"/>
        </w:rPr>
        <w:t xml:space="preserve">. </w:t>
      </w:r>
    </w:p>
    <w:p w:rsidR="00483DE5" w:rsidRDefault="00915302" w:rsidP="005A30C2">
      <w:p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 w:rsidRPr="00595787">
        <w:rPr>
          <w:rFonts w:ascii="Tahoma" w:hAnsi="Tahoma" w:cs="Tahoma"/>
          <w:sz w:val="20"/>
          <w:szCs w:val="20"/>
        </w:rPr>
        <w:t>Inoltre</w:t>
      </w:r>
      <w:r w:rsidR="00595787" w:rsidRPr="00595787">
        <w:rPr>
          <w:rFonts w:ascii="Tahoma" w:hAnsi="Tahoma" w:cs="Tahoma"/>
          <w:sz w:val="20"/>
          <w:szCs w:val="20"/>
        </w:rPr>
        <w:t>,</w:t>
      </w:r>
      <w:r w:rsidRPr="00595787">
        <w:rPr>
          <w:rFonts w:ascii="Tahoma" w:hAnsi="Tahoma" w:cs="Tahoma"/>
          <w:sz w:val="20"/>
          <w:szCs w:val="20"/>
        </w:rPr>
        <w:t xml:space="preserve"> </w:t>
      </w:r>
      <w:r w:rsidR="00194387">
        <w:rPr>
          <w:rFonts w:ascii="Tahoma" w:hAnsi="Tahoma" w:cs="Tahoma"/>
          <w:sz w:val="20"/>
          <w:szCs w:val="20"/>
        </w:rPr>
        <w:t xml:space="preserve">devono essere </w:t>
      </w:r>
      <w:r w:rsidRPr="00595787">
        <w:rPr>
          <w:rFonts w:ascii="Tahoma" w:hAnsi="Tahoma" w:cs="Tahoma"/>
          <w:sz w:val="20"/>
          <w:szCs w:val="20"/>
        </w:rPr>
        <w:t>previsti ulteriori teli perimetrali di copertura</w:t>
      </w:r>
      <w:r w:rsidR="00595787" w:rsidRPr="00595787">
        <w:rPr>
          <w:rFonts w:ascii="Tahoma" w:hAnsi="Tahoma" w:cs="Tahoma"/>
          <w:sz w:val="20"/>
          <w:szCs w:val="20"/>
        </w:rPr>
        <w:t>, ed un</w:t>
      </w:r>
      <w:r w:rsidR="00C76275">
        <w:rPr>
          <w:rFonts w:ascii="Tahoma" w:hAnsi="Tahoma" w:cs="Tahoma"/>
          <w:sz w:val="20"/>
          <w:szCs w:val="20"/>
        </w:rPr>
        <w:t>a</w:t>
      </w:r>
      <w:r w:rsidR="00595787" w:rsidRPr="00595787">
        <w:rPr>
          <w:rFonts w:ascii="Tahoma" w:hAnsi="Tahoma" w:cs="Tahoma"/>
          <w:sz w:val="20"/>
          <w:szCs w:val="20"/>
        </w:rPr>
        <w:t xml:space="preserve"> tenda apribile sul boccascena. Il colore delle sudd</w:t>
      </w:r>
      <w:r w:rsidR="004A38B5">
        <w:rPr>
          <w:rFonts w:ascii="Tahoma" w:hAnsi="Tahoma" w:cs="Tahoma"/>
          <w:sz w:val="20"/>
          <w:szCs w:val="20"/>
        </w:rPr>
        <w:t xml:space="preserve">ette </w:t>
      </w:r>
      <w:r w:rsidR="00C76275">
        <w:rPr>
          <w:rFonts w:ascii="Tahoma" w:hAnsi="Tahoma" w:cs="Tahoma"/>
          <w:sz w:val="20"/>
          <w:szCs w:val="20"/>
        </w:rPr>
        <w:t>tele e rivestimenti</w:t>
      </w:r>
      <w:r w:rsidR="00595787" w:rsidRPr="00595787">
        <w:rPr>
          <w:rFonts w:ascii="Tahoma" w:hAnsi="Tahoma" w:cs="Tahoma"/>
          <w:sz w:val="20"/>
          <w:szCs w:val="20"/>
        </w:rPr>
        <w:t xml:space="preserve"> sarà da concordare con Coni Servizi</w:t>
      </w:r>
      <w:r w:rsidR="00595787">
        <w:rPr>
          <w:rFonts w:ascii="Tahoma" w:hAnsi="Tahoma" w:cs="Tahoma"/>
          <w:sz w:val="20"/>
          <w:szCs w:val="20"/>
        </w:rPr>
        <w:t>.</w:t>
      </w:r>
    </w:p>
    <w:p w:rsidR="0019220C" w:rsidRPr="00C1082B" w:rsidRDefault="0019220C" w:rsidP="00070B62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</w:p>
    <w:p w:rsidR="00595787" w:rsidRDefault="00595787" w:rsidP="00070B62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</w:p>
    <w:p w:rsidR="00415CB8" w:rsidRDefault="008D3738" w:rsidP="00595787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b/>
          <w:sz w:val="20"/>
          <w:szCs w:val="20"/>
        </w:rPr>
        <w:t xml:space="preserve">Platea </w:t>
      </w:r>
      <w:r w:rsidR="00EC312A" w:rsidRPr="00C1082B">
        <w:rPr>
          <w:rFonts w:ascii="Tahoma" w:hAnsi="Tahoma" w:cs="Tahoma"/>
          <w:b/>
          <w:sz w:val="20"/>
          <w:szCs w:val="20"/>
        </w:rPr>
        <w:t>con sedie</w:t>
      </w:r>
    </w:p>
    <w:p w:rsidR="00595787" w:rsidRPr="00C1082B" w:rsidRDefault="00415CB8" w:rsidP="00415CB8">
      <w:pPr>
        <w:pStyle w:val="Paragrafoelenco"/>
        <w:spacing w:after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 prevede </w:t>
      </w:r>
      <w:r w:rsidR="008D3738" w:rsidRPr="00C1082B">
        <w:rPr>
          <w:rFonts w:ascii="Tahoma" w:hAnsi="Tahoma" w:cs="Tahoma"/>
          <w:sz w:val="20"/>
          <w:szCs w:val="20"/>
        </w:rPr>
        <w:t xml:space="preserve">l’allestimento </w:t>
      </w:r>
      <w:r w:rsidR="00E04A6D" w:rsidRPr="00C1082B">
        <w:rPr>
          <w:rFonts w:ascii="Tahoma" w:hAnsi="Tahoma" w:cs="Tahoma"/>
          <w:sz w:val="20"/>
          <w:szCs w:val="20"/>
        </w:rPr>
        <w:t>di una platea</w:t>
      </w:r>
      <w:r w:rsidR="008D3738" w:rsidRPr="00C1082B">
        <w:rPr>
          <w:rFonts w:ascii="Tahoma" w:hAnsi="Tahoma" w:cs="Tahoma"/>
          <w:sz w:val="20"/>
          <w:szCs w:val="20"/>
        </w:rPr>
        <w:t xml:space="preserve"> completamente finita</w:t>
      </w:r>
      <w:r w:rsidR="00595787" w:rsidRPr="00C1082B">
        <w:rPr>
          <w:rFonts w:ascii="Tahoma" w:hAnsi="Tahoma" w:cs="Tahoma"/>
          <w:sz w:val="20"/>
          <w:szCs w:val="20"/>
        </w:rPr>
        <w:t xml:space="preserve"> con le seguenti caratteristiche:</w:t>
      </w:r>
    </w:p>
    <w:p w:rsidR="00595787" w:rsidRPr="00C1082B" w:rsidRDefault="00595787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lastRenderedPageBreak/>
        <w:t>dimensione totale tra 1.200 e 1.250</w:t>
      </w:r>
      <w:r w:rsidR="006F1440" w:rsidRPr="00C1082B">
        <w:rPr>
          <w:rFonts w:ascii="Tahoma" w:hAnsi="Tahoma" w:cs="Tahoma"/>
          <w:sz w:val="20"/>
          <w:szCs w:val="20"/>
        </w:rPr>
        <w:t xml:space="preserve"> </w:t>
      </w:r>
      <w:r w:rsidRPr="00C1082B">
        <w:rPr>
          <w:rFonts w:ascii="Tahoma" w:hAnsi="Tahoma" w:cs="Tahoma"/>
          <w:sz w:val="20"/>
          <w:szCs w:val="20"/>
        </w:rPr>
        <w:t>mq;</w:t>
      </w:r>
    </w:p>
    <w:p w:rsidR="00EC312A" w:rsidRPr="00C1082B" w:rsidRDefault="00EC312A" w:rsidP="00EC312A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 xml:space="preserve">allestimento (fornitura e posa in opera) di almeno </w:t>
      </w:r>
      <w:r w:rsidR="003E06F3">
        <w:rPr>
          <w:rFonts w:ascii="Tahoma" w:hAnsi="Tahoma" w:cs="Tahoma"/>
          <w:sz w:val="20"/>
          <w:szCs w:val="20"/>
        </w:rPr>
        <w:t xml:space="preserve">n. </w:t>
      </w:r>
      <w:r w:rsidR="001A0902">
        <w:rPr>
          <w:rFonts w:ascii="Tahoma" w:hAnsi="Tahoma" w:cs="Tahoma"/>
          <w:sz w:val="20"/>
          <w:szCs w:val="20"/>
        </w:rPr>
        <w:t>1.400</w:t>
      </w:r>
      <w:r w:rsidRPr="00C1082B">
        <w:rPr>
          <w:rFonts w:ascii="Tahoma" w:hAnsi="Tahoma" w:cs="Tahoma"/>
          <w:sz w:val="20"/>
          <w:szCs w:val="20"/>
        </w:rPr>
        <w:t xml:space="preserve"> sedie </w:t>
      </w:r>
      <w:r w:rsidR="002F412D" w:rsidRPr="00C1082B">
        <w:rPr>
          <w:rFonts w:ascii="Tahoma" w:hAnsi="Tahoma" w:cs="Tahoma"/>
          <w:sz w:val="20"/>
          <w:szCs w:val="20"/>
        </w:rPr>
        <w:t>appoggiate</w:t>
      </w:r>
      <w:r w:rsidRPr="00C1082B">
        <w:rPr>
          <w:rFonts w:ascii="Tahoma" w:hAnsi="Tahoma" w:cs="Tahoma"/>
          <w:sz w:val="20"/>
          <w:szCs w:val="20"/>
        </w:rPr>
        <w:t xml:space="preserve"> sul piano di calpestio com</w:t>
      </w:r>
      <w:r w:rsidR="00A17B3E">
        <w:rPr>
          <w:rFonts w:ascii="Tahoma" w:hAnsi="Tahoma" w:cs="Tahoma"/>
          <w:sz w:val="20"/>
          <w:szCs w:val="20"/>
        </w:rPr>
        <w:t>e da planimetria allegata (tav.</w:t>
      </w:r>
      <w:r w:rsidRPr="00C1082B">
        <w:rPr>
          <w:rFonts w:ascii="Tahoma" w:hAnsi="Tahoma" w:cs="Tahoma"/>
          <w:sz w:val="20"/>
          <w:szCs w:val="20"/>
        </w:rPr>
        <w:t xml:space="preserve"> 1-4);</w:t>
      </w:r>
    </w:p>
    <w:p w:rsidR="00595787" w:rsidRPr="00C1082B" w:rsidRDefault="00595787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>i</w:t>
      </w:r>
      <w:r w:rsidR="00070B62" w:rsidRPr="00C1082B">
        <w:rPr>
          <w:rFonts w:ascii="Tahoma" w:hAnsi="Tahoma" w:cs="Tahoma"/>
          <w:sz w:val="20"/>
          <w:szCs w:val="20"/>
        </w:rPr>
        <w:t>l materiale utilizzato dovrà esser ignifugo</w:t>
      </w:r>
      <w:r w:rsidR="001A0902">
        <w:rPr>
          <w:rFonts w:ascii="Tahoma" w:hAnsi="Tahoma" w:cs="Tahoma"/>
          <w:sz w:val="20"/>
          <w:szCs w:val="20"/>
        </w:rPr>
        <w:t xml:space="preserve"> e conforme a tutte le normative di riferimento</w:t>
      </w:r>
      <w:r w:rsidRPr="00C1082B">
        <w:rPr>
          <w:rFonts w:ascii="Tahoma" w:hAnsi="Tahoma" w:cs="Tahoma"/>
          <w:sz w:val="20"/>
          <w:szCs w:val="20"/>
        </w:rPr>
        <w:t>;</w:t>
      </w:r>
    </w:p>
    <w:p w:rsidR="00595787" w:rsidRPr="00C1082B" w:rsidRDefault="00595787" w:rsidP="00595787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 xml:space="preserve">pedana realizzata </w:t>
      </w:r>
      <w:r w:rsidR="004A38B5" w:rsidRPr="00C1082B">
        <w:rPr>
          <w:rFonts w:ascii="Tahoma" w:hAnsi="Tahoma" w:cs="Tahoma"/>
          <w:sz w:val="20"/>
          <w:szCs w:val="20"/>
        </w:rPr>
        <w:t xml:space="preserve">con </w:t>
      </w:r>
      <w:r w:rsidR="008A03D9" w:rsidRPr="00C1082B">
        <w:rPr>
          <w:rFonts w:ascii="Tahoma" w:hAnsi="Tahoma" w:cs="Tahoma"/>
          <w:sz w:val="20"/>
          <w:szCs w:val="20"/>
        </w:rPr>
        <w:t xml:space="preserve">doppio </w:t>
      </w:r>
      <w:proofErr w:type="spellStart"/>
      <w:r w:rsidR="008A03D9" w:rsidRPr="00C1082B">
        <w:rPr>
          <w:rFonts w:ascii="Tahoma" w:hAnsi="Tahoma" w:cs="Tahoma"/>
          <w:sz w:val="20"/>
          <w:szCs w:val="20"/>
        </w:rPr>
        <w:t>carply</w:t>
      </w:r>
      <w:proofErr w:type="spellEnd"/>
      <w:r w:rsidR="008A03D9" w:rsidRPr="00C1082B">
        <w:rPr>
          <w:rFonts w:ascii="Tahoma" w:hAnsi="Tahoma" w:cs="Tahoma"/>
          <w:sz w:val="20"/>
          <w:szCs w:val="20"/>
        </w:rPr>
        <w:t xml:space="preserve"> (27 mm) </w:t>
      </w:r>
      <w:r w:rsidR="00C71D47" w:rsidRPr="00C1082B">
        <w:rPr>
          <w:rFonts w:ascii="Tahoma" w:hAnsi="Tahoma" w:cs="Tahoma"/>
          <w:sz w:val="20"/>
          <w:szCs w:val="20"/>
        </w:rPr>
        <w:t>impacchettato</w:t>
      </w:r>
      <w:r w:rsidR="008A03D9" w:rsidRPr="00C1082B">
        <w:rPr>
          <w:rFonts w:ascii="Tahoma" w:hAnsi="Tahoma" w:cs="Tahoma"/>
          <w:sz w:val="20"/>
          <w:szCs w:val="20"/>
        </w:rPr>
        <w:t xml:space="preserve"> con un foglio di </w:t>
      </w:r>
      <w:r w:rsidR="004A38B5" w:rsidRPr="00C1082B">
        <w:rPr>
          <w:rFonts w:ascii="Tahoma" w:hAnsi="Tahoma" w:cs="Tahoma"/>
          <w:sz w:val="20"/>
          <w:szCs w:val="20"/>
        </w:rPr>
        <w:t>TNT</w:t>
      </w:r>
      <w:r w:rsidR="008A03D9" w:rsidRPr="00C1082B">
        <w:rPr>
          <w:rFonts w:ascii="Tahoma" w:hAnsi="Tahoma" w:cs="Tahoma"/>
          <w:sz w:val="20"/>
          <w:szCs w:val="20"/>
        </w:rPr>
        <w:t xml:space="preserve"> </w:t>
      </w:r>
      <w:r w:rsidR="00070B62" w:rsidRPr="00C1082B">
        <w:rPr>
          <w:rFonts w:ascii="Tahoma" w:hAnsi="Tahoma" w:cs="Tahoma"/>
          <w:sz w:val="20"/>
          <w:szCs w:val="20"/>
        </w:rPr>
        <w:t>in modo tale che</w:t>
      </w:r>
      <w:r w:rsidR="008A03D9" w:rsidRPr="00C1082B">
        <w:rPr>
          <w:rFonts w:ascii="Tahoma" w:hAnsi="Tahoma" w:cs="Tahoma"/>
          <w:sz w:val="20"/>
          <w:szCs w:val="20"/>
        </w:rPr>
        <w:t xml:space="preserve"> la struttura</w:t>
      </w:r>
      <w:r w:rsidR="00070B62" w:rsidRPr="00C1082B">
        <w:rPr>
          <w:rFonts w:ascii="Tahoma" w:hAnsi="Tahoma" w:cs="Tahoma"/>
          <w:sz w:val="20"/>
          <w:szCs w:val="20"/>
        </w:rPr>
        <w:t xml:space="preserve"> non faccia rumore</w:t>
      </w:r>
      <w:r w:rsidR="004C0244" w:rsidRPr="00C1082B">
        <w:rPr>
          <w:rFonts w:ascii="Tahoma" w:hAnsi="Tahoma" w:cs="Tahoma"/>
          <w:sz w:val="20"/>
          <w:szCs w:val="20"/>
        </w:rPr>
        <w:t xml:space="preserve"> durante l’afflusso degli spettatori del parterre</w:t>
      </w:r>
      <w:r w:rsidRPr="00C1082B">
        <w:rPr>
          <w:rFonts w:ascii="Tahoma" w:hAnsi="Tahoma" w:cs="Tahoma"/>
          <w:sz w:val="20"/>
          <w:szCs w:val="20"/>
        </w:rPr>
        <w:t>;</w:t>
      </w:r>
    </w:p>
    <w:p w:rsidR="002F412D" w:rsidRPr="00C1082B" w:rsidRDefault="00A11DCC" w:rsidP="002F412D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>l</w:t>
      </w:r>
      <w:r w:rsidR="008A03D9" w:rsidRPr="00C1082B">
        <w:rPr>
          <w:rFonts w:ascii="Tahoma" w:hAnsi="Tahoma" w:cs="Tahoma"/>
          <w:sz w:val="20"/>
          <w:szCs w:val="20"/>
        </w:rPr>
        <w:t xml:space="preserve">a platea dovrà avere una </w:t>
      </w:r>
      <w:r w:rsidR="001D2A4B" w:rsidRPr="00C1082B">
        <w:rPr>
          <w:rFonts w:ascii="Tahoma" w:hAnsi="Tahoma" w:cs="Tahoma"/>
          <w:sz w:val="20"/>
          <w:szCs w:val="20"/>
        </w:rPr>
        <w:t>portata superiore a 6</w:t>
      </w:r>
      <w:r w:rsidR="008A03D9" w:rsidRPr="00C1082B">
        <w:rPr>
          <w:rFonts w:ascii="Tahoma" w:hAnsi="Tahoma" w:cs="Tahoma"/>
          <w:sz w:val="20"/>
          <w:szCs w:val="20"/>
        </w:rPr>
        <w:t>00kg/mq</w:t>
      </w:r>
      <w:r w:rsidR="001D2A4B" w:rsidRPr="00C1082B">
        <w:rPr>
          <w:rFonts w:ascii="Tahoma" w:hAnsi="Tahoma" w:cs="Tahoma"/>
          <w:sz w:val="20"/>
          <w:szCs w:val="20"/>
        </w:rPr>
        <w:t xml:space="preserve"> per la parte relativa al pubblico </w:t>
      </w:r>
      <w:r w:rsidR="006F1440" w:rsidRPr="00C1082B">
        <w:rPr>
          <w:rFonts w:ascii="Tahoma" w:hAnsi="Tahoma" w:cs="Tahoma"/>
          <w:sz w:val="20"/>
          <w:szCs w:val="20"/>
        </w:rPr>
        <w:t>e</w:t>
      </w:r>
      <w:r w:rsidR="001D2A4B" w:rsidRPr="00C1082B">
        <w:rPr>
          <w:rFonts w:ascii="Tahoma" w:hAnsi="Tahoma" w:cs="Tahoma"/>
          <w:sz w:val="20"/>
          <w:szCs w:val="20"/>
        </w:rPr>
        <w:t xml:space="preserve"> in grado di sostenere il carico del palco</w:t>
      </w:r>
      <w:r w:rsidR="002F412D" w:rsidRPr="00C1082B">
        <w:rPr>
          <w:rFonts w:ascii="Tahoma" w:hAnsi="Tahoma" w:cs="Tahoma"/>
          <w:sz w:val="20"/>
          <w:szCs w:val="20"/>
        </w:rPr>
        <w:t>;</w:t>
      </w:r>
    </w:p>
    <w:p w:rsidR="002F412D" w:rsidRDefault="00A17B3E" w:rsidP="002F412D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allo scopo di migliorar</w:t>
      </w:r>
      <w:r w:rsidR="002F412D" w:rsidRPr="00C1082B">
        <w:rPr>
          <w:rFonts w:ascii="Tahoma" w:hAnsi="Tahoma" w:cs="Tahoma"/>
          <w:sz w:val="20"/>
          <w:szCs w:val="20"/>
        </w:rPr>
        <w:t xml:space="preserve">e la visibilità degli ultimi </w:t>
      </w:r>
      <w:r w:rsidR="00326957" w:rsidRPr="00C1082B">
        <w:rPr>
          <w:rFonts w:ascii="Tahoma" w:hAnsi="Tahoma" w:cs="Tahoma"/>
          <w:sz w:val="20"/>
          <w:szCs w:val="20"/>
        </w:rPr>
        <w:t>posti della platea, deve esser</w:t>
      </w:r>
      <w:r w:rsidR="002F412D" w:rsidRPr="00C1082B">
        <w:rPr>
          <w:rFonts w:ascii="Tahoma" w:hAnsi="Tahoma" w:cs="Tahoma"/>
          <w:sz w:val="20"/>
          <w:szCs w:val="20"/>
        </w:rPr>
        <w:t>e adottato un sistema di pedane a gradoni posizionato sopra la platea principal</w:t>
      </w:r>
      <w:r w:rsidR="0043496B">
        <w:rPr>
          <w:rFonts w:ascii="Tahoma" w:hAnsi="Tahoma" w:cs="Tahoma"/>
          <w:sz w:val="20"/>
          <w:szCs w:val="20"/>
        </w:rPr>
        <w:t>e con tre differenti altezze 0,</w:t>
      </w:r>
      <w:r w:rsidR="002F412D" w:rsidRPr="00C1082B">
        <w:rPr>
          <w:rFonts w:ascii="Tahoma" w:hAnsi="Tahoma" w:cs="Tahoma"/>
          <w:sz w:val="20"/>
          <w:szCs w:val="20"/>
        </w:rPr>
        <w:t>16</w:t>
      </w:r>
      <w:r w:rsidR="00067B30">
        <w:rPr>
          <w:rFonts w:ascii="Tahoma" w:hAnsi="Tahoma" w:cs="Tahoma"/>
          <w:sz w:val="20"/>
          <w:szCs w:val="20"/>
        </w:rPr>
        <w:t xml:space="preserve"> cm e 32 cm </w:t>
      </w:r>
      <w:r w:rsidR="001A0902">
        <w:rPr>
          <w:rFonts w:ascii="Tahoma" w:hAnsi="Tahoma" w:cs="Tahoma"/>
          <w:sz w:val="20"/>
          <w:szCs w:val="20"/>
        </w:rPr>
        <w:t xml:space="preserve">lasciando fruibili per gli spettatori i posti della fila 8 (compresa) della Tribuna Gold del Centrale (tav. 1A - </w:t>
      </w:r>
      <w:r w:rsidR="001A0902" w:rsidRPr="00C1082B">
        <w:rPr>
          <w:rFonts w:ascii="Tahoma" w:hAnsi="Tahoma" w:cs="Tahoma"/>
          <w:sz w:val="20"/>
          <w:szCs w:val="20"/>
        </w:rPr>
        <w:t>2)</w:t>
      </w:r>
      <w:r w:rsidR="002F412D" w:rsidRPr="00C1082B">
        <w:rPr>
          <w:rFonts w:ascii="Tahoma" w:hAnsi="Tahoma" w:cs="Tahoma"/>
          <w:sz w:val="20"/>
          <w:szCs w:val="20"/>
        </w:rPr>
        <w:t>.</w:t>
      </w:r>
    </w:p>
    <w:p w:rsidR="00FA4B9C" w:rsidRPr="00B66292" w:rsidRDefault="00FA4B9C" w:rsidP="00FA4B9C">
      <w:pPr>
        <w:pStyle w:val="Paragrafoelenco"/>
        <w:spacing w:after="0"/>
        <w:ind w:left="783"/>
        <w:jc w:val="both"/>
        <w:rPr>
          <w:rFonts w:ascii="Tahoma" w:hAnsi="Tahoma" w:cs="Tahoma"/>
          <w:b/>
          <w:color w:val="FF0000"/>
          <w:sz w:val="20"/>
          <w:szCs w:val="20"/>
        </w:rPr>
      </w:pPr>
    </w:p>
    <w:p w:rsidR="00EC312A" w:rsidRPr="00B66292" w:rsidRDefault="00EC312A" w:rsidP="00EC312A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66292">
        <w:rPr>
          <w:rFonts w:ascii="Tahoma" w:hAnsi="Tahoma" w:cs="Tahoma"/>
          <w:sz w:val="20"/>
          <w:szCs w:val="20"/>
        </w:rPr>
        <w:t xml:space="preserve">Le attività di allestimento e </w:t>
      </w:r>
      <w:proofErr w:type="spellStart"/>
      <w:r w:rsidRPr="00B66292">
        <w:rPr>
          <w:rFonts w:ascii="Tahoma" w:hAnsi="Tahoma" w:cs="Tahoma"/>
          <w:sz w:val="20"/>
          <w:szCs w:val="20"/>
        </w:rPr>
        <w:t>disallestimento</w:t>
      </w:r>
      <w:proofErr w:type="spellEnd"/>
      <w:r w:rsidRPr="00B66292">
        <w:rPr>
          <w:rFonts w:ascii="Tahoma" w:hAnsi="Tahoma" w:cs="Tahoma"/>
          <w:sz w:val="20"/>
          <w:szCs w:val="20"/>
        </w:rPr>
        <w:t xml:space="preserve"> potrebbero comportare la rimozione e successiva re-installazione di eventuali elementi del Centrale del Tennis (a titolo indicativo, sedute, vetri separatori, etc.) in funzione del progetto di allestimento pred</w:t>
      </w:r>
      <w:r w:rsidR="00FA40BC">
        <w:rPr>
          <w:rFonts w:ascii="Tahoma" w:hAnsi="Tahoma" w:cs="Tahoma"/>
          <w:sz w:val="20"/>
          <w:szCs w:val="20"/>
        </w:rPr>
        <w:t>isposto, che restano a carico del fornitore.</w:t>
      </w:r>
    </w:p>
    <w:p w:rsidR="00C134A2" w:rsidRDefault="00C134A2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A11DCC" w:rsidRDefault="00A11DCC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66292">
        <w:rPr>
          <w:rFonts w:ascii="Tahoma" w:hAnsi="Tahoma" w:cs="Tahoma"/>
          <w:sz w:val="20"/>
          <w:szCs w:val="20"/>
        </w:rPr>
        <w:t xml:space="preserve">Particolare cura dovrà essere riservata al sistema di protezione del campo da gioco (da adottarsi per l’intera superficie interessata ai lavori di allestimento) </w:t>
      </w:r>
      <w:r w:rsidR="006F1440" w:rsidRPr="00B66292">
        <w:rPr>
          <w:rFonts w:ascii="Tahoma" w:hAnsi="Tahoma" w:cs="Tahoma"/>
          <w:sz w:val="20"/>
          <w:szCs w:val="20"/>
        </w:rPr>
        <w:t>e</w:t>
      </w:r>
      <w:r w:rsidRPr="00B66292">
        <w:rPr>
          <w:rFonts w:ascii="Tahoma" w:hAnsi="Tahoma" w:cs="Tahoma"/>
          <w:sz w:val="20"/>
          <w:szCs w:val="20"/>
        </w:rPr>
        <w:t xml:space="preserve"> a quello di ripartizione dei carichi, in considerazione dell’esigenza di evitare d</w:t>
      </w:r>
      <w:r w:rsidR="00FA40BC">
        <w:rPr>
          <w:rFonts w:ascii="Tahoma" w:hAnsi="Tahoma" w:cs="Tahoma"/>
          <w:sz w:val="20"/>
          <w:szCs w:val="20"/>
        </w:rPr>
        <w:t>anni al campo</w:t>
      </w:r>
      <w:r w:rsidR="00C134A2">
        <w:rPr>
          <w:rFonts w:ascii="Tahoma" w:hAnsi="Tahoma" w:cs="Tahoma"/>
          <w:sz w:val="20"/>
          <w:szCs w:val="20"/>
        </w:rPr>
        <w:t xml:space="preserve"> da tennis</w:t>
      </w:r>
      <w:r w:rsidR="00FA40BC">
        <w:rPr>
          <w:rFonts w:ascii="Tahoma" w:hAnsi="Tahoma" w:cs="Tahoma"/>
          <w:sz w:val="20"/>
          <w:szCs w:val="20"/>
        </w:rPr>
        <w:t>.</w:t>
      </w:r>
    </w:p>
    <w:p w:rsidR="00AC0926" w:rsidRPr="00B66292" w:rsidRDefault="00AC0926" w:rsidP="00525DFD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AC0926" w:rsidRDefault="00AC0926" w:rsidP="00AC0926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b/>
          <w:sz w:val="20"/>
          <w:szCs w:val="20"/>
        </w:rPr>
        <w:t>Luci</w:t>
      </w:r>
      <w:r w:rsidRPr="00C1082B">
        <w:rPr>
          <w:rFonts w:ascii="Tahoma" w:hAnsi="Tahoma" w:cs="Tahoma"/>
          <w:sz w:val="20"/>
          <w:szCs w:val="20"/>
        </w:rPr>
        <w:t xml:space="preserve">: </w:t>
      </w:r>
    </w:p>
    <w:p w:rsidR="00AC0926" w:rsidRDefault="00AC0926" w:rsidP="00AC0926">
      <w:pPr>
        <w:pStyle w:val="Paragrafoelenco"/>
        <w:spacing w:after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richiede la fornitura di un i</w:t>
      </w:r>
      <w:r w:rsidR="00C91C0F">
        <w:rPr>
          <w:rFonts w:ascii="Tahoma" w:hAnsi="Tahoma" w:cs="Tahoma"/>
          <w:sz w:val="20"/>
          <w:szCs w:val="20"/>
        </w:rPr>
        <w:t xml:space="preserve">mpianto luci standard, come di seguito definito, </w:t>
      </w:r>
      <w:r>
        <w:rPr>
          <w:rFonts w:ascii="Tahoma" w:hAnsi="Tahoma" w:cs="Tahoma"/>
          <w:sz w:val="20"/>
          <w:szCs w:val="20"/>
        </w:rPr>
        <w:t>comprensivo di struttura (americana) per procedere all’</w:t>
      </w:r>
      <w:proofErr w:type="spellStart"/>
      <w:r w:rsidRPr="00C1082B">
        <w:rPr>
          <w:rFonts w:ascii="Tahoma" w:hAnsi="Tahoma" w:cs="Tahoma"/>
          <w:sz w:val="20"/>
          <w:szCs w:val="20"/>
        </w:rPr>
        <w:t>appendimento</w:t>
      </w:r>
      <w:proofErr w:type="spellEnd"/>
      <w:r w:rsidRPr="00C1082B">
        <w:rPr>
          <w:rFonts w:ascii="Tahoma" w:hAnsi="Tahoma" w:cs="Tahoma"/>
          <w:sz w:val="20"/>
          <w:szCs w:val="20"/>
        </w:rPr>
        <w:t xml:space="preserve"> su </w:t>
      </w:r>
      <w:proofErr w:type="spellStart"/>
      <w:r w:rsidRPr="00C1082B">
        <w:rPr>
          <w:rFonts w:ascii="Tahoma" w:hAnsi="Tahoma" w:cs="Tahoma"/>
          <w:sz w:val="20"/>
          <w:szCs w:val="20"/>
        </w:rPr>
        <w:t>truss</w:t>
      </w:r>
      <w:proofErr w:type="spellEnd"/>
      <w:r w:rsidRPr="00C1082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 mediante motori.</w:t>
      </w:r>
    </w:p>
    <w:p w:rsidR="00AC0926" w:rsidRPr="00C1082B" w:rsidRDefault="00AC0926" w:rsidP="00AC0926">
      <w:pPr>
        <w:pStyle w:val="Paragrafoelenco"/>
        <w:spacing w:after="0"/>
        <w:ind w:left="786"/>
        <w:jc w:val="both"/>
        <w:rPr>
          <w:rFonts w:ascii="Tahoma" w:hAnsi="Tahoma" w:cs="Tahoma"/>
          <w:sz w:val="20"/>
          <w:szCs w:val="20"/>
        </w:rPr>
      </w:pPr>
      <w:r w:rsidRPr="006A1490">
        <w:rPr>
          <w:rFonts w:ascii="Tahoma" w:hAnsi="Tahoma" w:cs="Tahoma"/>
          <w:sz w:val="20"/>
          <w:szCs w:val="20"/>
        </w:rPr>
        <w:t>L’impianto dovrà esser</w:t>
      </w:r>
      <w:r>
        <w:rPr>
          <w:rFonts w:ascii="Tahoma" w:hAnsi="Tahoma" w:cs="Tahoma"/>
          <w:sz w:val="20"/>
          <w:szCs w:val="20"/>
        </w:rPr>
        <w:t xml:space="preserve"> così composto (si possono valutare anche</w:t>
      </w:r>
      <w:r w:rsidRPr="00C1082B">
        <w:rPr>
          <w:rFonts w:ascii="Tahoma" w:hAnsi="Tahoma" w:cs="Tahoma"/>
          <w:sz w:val="20"/>
          <w:szCs w:val="20"/>
        </w:rPr>
        <w:t xml:space="preserve"> componenti similari):</w:t>
      </w:r>
    </w:p>
    <w:p w:rsidR="00AC0926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n.12</w:t>
      </w:r>
      <w:r w:rsidRPr="00C1082B">
        <w:rPr>
          <w:rFonts w:ascii="Tahoma" w:hAnsi="Tahoma" w:cs="Tahoma"/>
          <w:sz w:val="20"/>
          <w:szCs w:val="20"/>
          <w:lang w:val="en-US"/>
        </w:rPr>
        <w:t xml:space="preserve"> - Martin Mac</w:t>
      </w:r>
      <w:r>
        <w:rPr>
          <w:rFonts w:ascii="Tahoma" w:hAnsi="Tahoma" w:cs="Tahoma"/>
          <w:sz w:val="20"/>
          <w:szCs w:val="20"/>
          <w:lang w:val="en-US"/>
        </w:rPr>
        <w:t xml:space="preserve"> 700 Spot</w:t>
      </w:r>
    </w:p>
    <w:p w:rsidR="00AC0926" w:rsidRPr="00C1082B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12 – Martin Mac 700 Wash</w:t>
      </w:r>
    </w:p>
    <w:p w:rsidR="00AC0926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n.24 - Clay Paky Alpha Beam 300</w:t>
      </w:r>
    </w:p>
    <w:p w:rsidR="00AC0926" w:rsidRPr="00C1082B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12 – Martin Atomic 3000</w:t>
      </w:r>
    </w:p>
    <w:p w:rsidR="00AC0926" w:rsidRPr="00C1082B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n.1</w:t>
      </w:r>
      <w:r w:rsidRPr="00C1082B">
        <w:rPr>
          <w:rFonts w:ascii="Tahoma" w:hAnsi="Tahoma" w:cs="Tahoma"/>
          <w:sz w:val="20"/>
          <w:szCs w:val="20"/>
          <w:lang w:val="en-US"/>
        </w:rPr>
        <w:t xml:space="preserve">2 </w:t>
      </w:r>
      <w:r>
        <w:rPr>
          <w:rFonts w:ascii="Tahoma" w:hAnsi="Tahoma" w:cs="Tahoma"/>
          <w:sz w:val="20"/>
          <w:szCs w:val="20"/>
          <w:lang w:val="en-US"/>
        </w:rPr>
        <w:t>–</w:t>
      </w:r>
      <w:r w:rsidRPr="00C1082B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Thomas Blinder 4lite</w:t>
      </w:r>
    </w:p>
    <w:p w:rsidR="00AC0926" w:rsidRPr="000B54D3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 w:rsidRPr="000B54D3">
        <w:rPr>
          <w:rFonts w:ascii="Tahoma" w:hAnsi="Tahoma" w:cs="Tahoma"/>
          <w:sz w:val="20"/>
          <w:szCs w:val="20"/>
          <w:lang w:val="en-US"/>
        </w:rPr>
        <w:t>n. 02 – Smoke machines F100</w:t>
      </w:r>
    </w:p>
    <w:p w:rsidR="00AC0926" w:rsidRPr="000B54D3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  <w:lang w:val="en-US"/>
        </w:rPr>
      </w:pPr>
      <w:r w:rsidRPr="000B54D3">
        <w:rPr>
          <w:rFonts w:ascii="Tahoma" w:hAnsi="Tahoma" w:cs="Tahoma"/>
          <w:sz w:val="20"/>
          <w:szCs w:val="20"/>
          <w:lang w:val="en-US"/>
        </w:rPr>
        <w:t xml:space="preserve">n.01 – Grand MA </w:t>
      </w:r>
      <w:proofErr w:type="spellStart"/>
      <w:r w:rsidRPr="000B54D3">
        <w:rPr>
          <w:rFonts w:ascii="Tahoma" w:hAnsi="Tahoma" w:cs="Tahoma"/>
          <w:sz w:val="20"/>
          <w:szCs w:val="20"/>
          <w:lang w:val="en-US"/>
        </w:rPr>
        <w:t>fullsize</w:t>
      </w:r>
      <w:proofErr w:type="spellEnd"/>
    </w:p>
    <w:p w:rsidR="00AC0926" w:rsidRPr="00545580" w:rsidRDefault="00AC0926" w:rsidP="00AC0926">
      <w:pPr>
        <w:pStyle w:val="Paragrafoelenco"/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n.03</w:t>
      </w:r>
      <w:r w:rsidRPr="00545580"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seguipersona</w:t>
      </w:r>
      <w:proofErr w:type="spellEnd"/>
      <w:r>
        <w:rPr>
          <w:rFonts w:ascii="Tahoma" w:hAnsi="Tahoma" w:cs="Tahoma"/>
          <w:sz w:val="20"/>
          <w:szCs w:val="20"/>
        </w:rPr>
        <w:t xml:space="preserve"> Robert </w:t>
      </w:r>
      <w:proofErr w:type="spellStart"/>
      <w:r>
        <w:rPr>
          <w:rFonts w:ascii="Tahoma" w:hAnsi="Tahoma" w:cs="Tahoma"/>
          <w:sz w:val="20"/>
          <w:szCs w:val="20"/>
        </w:rPr>
        <w:t>Juliat</w:t>
      </w:r>
      <w:proofErr w:type="spellEnd"/>
      <w:r>
        <w:rPr>
          <w:rFonts w:ascii="Tahoma" w:hAnsi="Tahoma" w:cs="Tahoma"/>
          <w:sz w:val="20"/>
          <w:szCs w:val="20"/>
        </w:rPr>
        <w:t xml:space="preserve"> 2500</w:t>
      </w:r>
    </w:p>
    <w:p w:rsidR="00AC0926" w:rsidRPr="00FE0AD5" w:rsidRDefault="00AC0926" w:rsidP="00AC0926">
      <w:pPr>
        <w:spacing w:after="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Alimentazione,</w:t>
      </w:r>
      <w:r w:rsidRPr="00FE0AD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struttura per </w:t>
      </w:r>
      <w:proofErr w:type="spellStart"/>
      <w:r>
        <w:rPr>
          <w:rFonts w:ascii="Tahoma" w:hAnsi="Tahoma" w:cs="Tahoma"/>
          <w:sz w:val="20"/>
          <w:szCs w:val="20"/>
        </w:rPr>
        <w:t>appendimento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r w:rsidRPr="00FE0AD5">
        <w:rPr>
          <w:rFonts w:ascii="Tahoma" w:hAnsi="Tahoma" w:cs="Tahoma"/>
          <w:sz w:val="20"/>
          <w:szCs w:val="20"/>
        </w:rPr>
        <w:t>motori a corredo</w:t>
      </w:r>
      <w:r>
        <w:rPr>
          <w:rFonts w:ascii="Tahoma" w:hAnsi="Tahoma" w:cs="Tahoma"/>
          <w:sz w:val="20"/>
          <w:szCs w:val="20"/>
        </w:rPr>
        <w:t xml:space="preserve"> e tutti gli accessori necessari al funzionamento</w:t>
      </w:r>
      <w:r w:rsidRPr="00FE0AD5">
        <w:rPr>
          <w:rFonts w:ascii="Tahoma" w:hAnsi="Tahoma" w:cs="Tahoma"/>
          <w:sz w:val="20"/>
          <w:szCs w:val="20"/>
        </w:rPr>
        <w:t>.</w:t>
      </w:r>
    </w:p>
    <w:p w:rsidR="00AC0926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L’impianto relativo al</w:t>
      </w:r>
      <w:r w:rsidRPr="00777D74">
        <w:rPr>
          <w:rFonts w:ascii="Tahoma" w:hAnsi="Tahoma" w:cs="Tahoma"/>
          <w:sz w:val="20"/>
          <w:szCs w:val="20"/>
        </w:rPr>
        <w:t xml:space="preserve">l’illuminazione </w:t>
      </w:r>
      <w:r>
        <w:rPr>
          <w:rFonts w:ascii="Tahoma" w:hAnsi="Tahoma" w:cs="Tahoma"/>
          <w:sz w:val="20"/>
          <w:szCs w:val="20"/>
        </w:rPr>
        <w:t xml:space="preserve">della </w:t>
      </w:r>
      <w:r w:rsidRPr="00777D74">
        <w:rPr>
          <w:rFonts w:ascii="Tahoma" w:hAnsi="Tahoma" w:cs="Tahoma"/>
          <w:sz w:val="20"/>
          <w:szCs w:val="20"/>
        </w:rPr>
        <w:t xml:space="preserve">platea </w:t>
      </w:r>
      <w:r>
        <w:rPr>
          <w:rFonts w:ascii="Tahoma" w:hAnsi="Tahoma" w:cs="Tahoma"/>
          <w:sz w:val="20"/>
          <w:szCs w:val="20"/>
        </w:rPr>
        <w:t xml:space="preserve">(necessario per l’afflusso e il deflusso del pubblico) dovrà </w:t>
      </w:r>
      <w:r w:rsidRPr="00777D74">
        <w:rPr>
          <w:rFonts w:ascii="Tahoma" w:hAnsi="Tahoma" w:cs="Tahoma"/>
          <w:sz w:val="20"/>
          <w:szCs w:val="20"/>
        </w:rPr>
        <w:t>garantire un’autonomia di illuminazione anche in condizioni di non esercizio del circuito di alimentazione principale.</w:t>
      </w:r>
    </w:p>
    <w:p w:rsidR="00AC0926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servizio dovrà comprendere il </w:t>
      </w:r>
      <w:r w:rsidRPr="0017106A">
        <w:rPr>
          <w:rFonts w:ascii="Tahoma" w:hAnsi="Tahoma" w:cs="Tahoma"/>
          <w:sz w:val="20"/>
          <w:szCs w:val="20"/>
        </w:rPr>
        <w:t xml:space="preserve">presidio di base </w:t>
      </w:r>
      <w:r>
        <w:rPr>
          <w:rFonts w:ascii="Tahoma" w:hAnsi="Tahoma" w:cs="Tahoma"/>
          <w:sz w:val="20"/>
          <w:szCs w:val="20"/>
        </w:rPr>
        <w:t xml:space="preserve">in occasione degli eventi, allestimenti e prove con </w:t>
      </w:r>
      <w:r w:rsidRPr="0017106A">
        <w:rPr>
          <w:rFonts w:ascii="Tahoma" w:hAnsi="Tahoma" w:cs="Tahoma"/>
          <w:sz w:val="20"/>
          <w:szCs w:val="20"/>
        </w:rPr>
        <w:t xml:space="preserve">due tecnici </w:t>
      </w:r>
      <w:r>
        <w:rPr>
          <w:rFonts w:ascii="Tahoma" w:hAnsi="Tahoma" w:cs="Tahoma"/>
          <w:sz w:val="20"/>
          <w:szCs w:val="20"/>
        </w:rPr>
        <w:t xml:space="preserve">luci – di cui 1 </w:t>
      </w:r>
      <w:proofErr w:type="spellStart"/>
      <w:r>
        <w:rPr>
          <w:rFonts w:ascii="Tahoma" w:hAnsi="Tahoma" w:cs="Tahoma"/>
          <w:sz w:val="20"/>
          <w:szCs w:val="20"/>
        </w:rPr>
        <w:t>u.l</w:t>
      </w:r>
      <w:proofErr w:type="spellEnd"/>
      <w:r>
        <w:rPr>
          <w:rFonts w:ascii="Tahoma" w:hAnsi="Tahoma" w:cs="Tahoma"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sz w:val="20"/>
          <w:szCs w:val="20"/>
        </w:rPr>
        <w:t>dimerista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="001623FD">
        <w:rPr>
          <w:rFonts w:ascii="Tahoma" w:hAnsi="Tahoma" w:cs="Tahoma"/>
          <w:sz w:val="20"/>
          <w:szCs w:val="20"/>
        </w:rPr>
        <w:t>– per un servizio di 8 ore</w:t>
      </w:r>
      <w:r w:rsidRPr="0017106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</w:t>
      </w:r>
      <w:r w:rsidR="001623FD" w:rsidRPr="001623FD">
        <w:rPr>
          <w:rFonts w:ascii="Tahoma" w:hAnsi="Tahoma" w:cs="Tahoma"/>
          <w:sz w:val="20"/>
          <w:szCs w:val="20"/>
        </w:rPr>
        <w:t>da indicare un listino prezzi per ulteriori ore aggiuntive</w:t>
      </w:r>
      <w:r>
        <w:rPr>
          <w:rFonts w:ascii="Tahoma" w:hAnsi="Tahoma" w:cs="Tahoma"/>
          <w:sz w:val="20"/>
          <w:szCs w:val="20"/>
        </w:rPr>
        <w:t>).</w:t>
      </w:r>
    </w:p>
    <w:p w:rsidR="00AC0926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Inoltre, Coni Servizi potrà richiedere al fornitore di </w:t>
      </w:r>
      <w:r w:rsidRPr="00C1082B">
        <w:rPr>
          <w:rFonts w:ascii="Tahoma" w:hAnsi="Tahoma" w:cs="Tahoma"/>
          <w:sz w:val="20"/>
          <w:szCs w:val="20"/>
        </w:rPr>
        <w:t>sostitu</w:t>
      </w:r>
      <w:r>
        <w:rPr>
          <w:rFonts w:ascii="Tahoma" w:hAnsi="Tahoma" w:cs="Tahoma"/>
          <w:sz w:val="20"/>
          <w:szCs w:val="20"/>
        </w:rPr>
        <w:t xml:space="preserve">ire alcuni apparati per esigenze di spettacolo o di integrare con eventuale/i </w:t>
      </w:r>
      <w:proofErr w:type="spellStart"/>
      <w:r w:rsidR="003751DB">
        <w:rPr>
          <w:rFonts w:ascii="Tahoma" w:hAnsi="Tahoma" w:cs="Tahoma"/>
          <w:sz w:val="20"/>
          <w:szCs w:val="20"/>
        </w:rPr>
        <w:t>l</w:t>
      </w:r>
      <w:r w:rsidRPr="00C1082B">
        <w:rPr>
          <w:rFonts w:ascii="Tahoma" w:hAnsi="Tahoma" w:cs="Tahoma"/>
          <w:sz w:val="20"/>
          <w:szCs w:val="20"/>
        </w:rPr>
        <w:t>edwall</w:t>
      </w:r>
      <w:proofErr w:type="spellEnd"/>
      <w:r w:rsidRPr="00C1082B">
        <w:rPr>
          <w:rFonts w:ascii="Tahoma" w:hAnsi="Tahoma" w:cs="Tahoma"/>
          <w:sz w:val="20"/>
          <w:szCs w:val="20"/>
        </w:rPr>
        <w:t xml:space="preserve"> da predisporre </w:t>
      </w:r>
      <w:r>
        <w:rPr>
          <w:rFonts w:ascii="Tahoma" w:hAnsi="Tahoma" w:cs="Tahoma"/>
          <w:sz w:val="20"/>
          <w:szCs w:val="20"/>
        </w:rPr>
        <w:t>in separato accordo economico non oggetto del seguente bando</w:t>
      </w:r>
      <w:r w:rsidRPr="00C1082B">
        <w:rPr>
          <w:rFonts w:ascii="Tahoma" w:hAnsi="Tahoma" w:cs="Tahoma"/>
          <w:sz w:val="20"/>
          <w:szCs w:val="20"/>
        </w:rPr>
        <w:t>.</w:t>
      </w:r>
    </w:p>
    <w:p w:rsidR="00AC0926" w:rsidRPr="00C1082B" w:rsidRDefault="00AC0926" w:rsidP="00AC0926">
      <w:pPr>
        <w:spacing w:after="0"/>
        <w:ind w:left="851"/>
        <w:jc w:val="both"/>
        <w:rPr>
          <w:rFonts w:ascii="Tahoma" w:hAnsi="Tahoma" w:cs="Tahoma"/>
          <w:sz w:val="20"/>
          <w:szCs w:val="20"/>
        </w:rPr>
      </w:pPr>
    </w:p>
    <w:p w:rsidR="00AC0926" w:rsidRDefault="00AC0926" w:rsidP="00AC0926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b/>
          <w:sz w:val="20"/>
          <w:szCs w:val="20"/>
        </w:rPr>
        <w:t>Audio</w:t>
      </w:r>
      <w:r w:rsidRPr="00C1082B">
        <w:rPr>
          <w:rFonts w:ascii="Tahoma" w:hAnsi="Tahoma" w:cs="Tahoma"/>
          <w:sz w:val="20"/>
          <w:szCs w:val="20"/>
        </w:rPr>
        <w:t xml:space="preserve">: </w:t>
      </w:r>
    </w:p>
    <w:p w:rsidR="00AC0926" w:rsidRPr="00C1082B" w:rsidRDefault="00AC0926" w:rsidP="00AC0926">
      <w:pPr>
        <w:pStyle w:val="Paragrafoelenco"/>
        <w:spacing w:after="0"/>
        <w:ind w:left="78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L’impianto dovrà avere le seguenti caratteristiche</w:t>
      </w:r>
      <w:r w:rsidRPr="00C1082B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 xml:space="preserve">si possono valutare anche </w:t>
      </w:r>
      <w:r w:rsidRPr="00C1082B">
        <w:rPr>
          <w:rFonts w:ascii="Tahoma" w:hAnsi="Tahoma" w:cs="Tahoma"/>
          <w:sz w:val="20"/>
          <w:szCs w:val="20"/>
        </w:rPr>
        <w:t>componenti similari):</w:t>
      </w:r>
    </w:p>
    <w:p w:rsidR="00AC0926" w:rsidRPr="002F4A27" w:rsidRDefault="00AC0926" w:rsidP="00AC0926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20 </w:t>
      </w:r>
      <w:proofErr w:type="spellStart"/>
      <w:r>
        <w:rPr>
          <w:rFonts w:ascii="Tahoma" w:hAnsi="Tahoma" w:cs="Tahoma"/>
          <w:sz w:val="20"/>
          <w:szCs w:val="20"/>
        </w:rPr>
        <w:t>d&amp;b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audiotechnik</w:t>
      </w:r>
      <w:proofErr w:type="spellEnd"/>
      <w:r>
        <w:rPr>
          <w:rFonts w:ascii="Tahoma" w:hAnsi="Tahoma" w:cs="Tahoma"/>
          <w:sz w:val="20"/>
          <w:szCs w:val="20"/>
        </w:rPr>
        <w:t xml:space="preserve"> J8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04 </w:t>
      </w:r>
      <w:proofErr w:type="spellStart"/>
      <w:r>
        <w:rPr>
          <w:rFonts w:ascii="Tahoma" w:hAnsi="Tahoma" w:cs="Tahoma"/>
          <w:sz w:val="20"/>
          <w:szCs w:val="20"/>
        </w:rPr>
        <w:t>d&amp;b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audiotechnik</w:t>
      </w:r>
      <w:proofErr w:type="spellEnd"/>
      <w:r>
        <w:rPr>
          <w:rFonts w:ascii="Tahoma" w:hAnsi="Tahoma" w:cs="Tahoma"/>
          <w:sz w:val="20"/>
          <w:szCs w:val="20"/>
        </w:rPr>
        <w:t xml:space="preserve"> J12</w:t>
      </w:r>
    </w:p>
    <w:p w:rsidR="00AC0926" w:rsidRPr="00545580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 w:rsidRPr="00545580">
        <w:rPr>
          <w:rFonts w:ascii="Tahoma" w:hAnsi="Tahoma" w:cs="Tahoma"/>
          <w:sz w:val="20"/>
          <w:szCs w:val="20"/>
          <w:lang w:val="en-US"/>
        </w:rPr>
        <w:t xml:space="preserve">n. 12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d&amp;b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audiotechnik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J-Sub</w:t>
      </w:r>
    </w:p>
    <w:p w:rsidR="00AC0926" w:rsidRPr="00545580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04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d&amp;b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audiotechnik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Q1 front fills</w:t>
      </w:r>
    </w:p>
    <w:p w:rsidR="00AC0926" w:rsidRPr="00545580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16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d&amp;b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audiotechnik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Q1 PA side L+R</w:t>
      </w:r>
    </w:p>
    <w:p w:rsidR="00AC0926" w:rsidRPr="000B54D3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 w:rsidRPr="00545580">
        <w:rPr>
          <w:rFonts w:ascii="Tahoma" w:hAnsi="Tahoma" w:cs="Tahoma"/>
          <w:sz w:val="20"/>
          <w:szCs w:val="20"/>
          <w:lang w:val="en-US"/>
        </w:rPr>
        <w:tab/>
      </w:r>
    </w:p>
    <w:p w:rsidR="00AC0926" w:rsidRPr="002F4A27" w:rsidRDefault="00AC0926" w:rsidP="00AC0926">
      <w:pPr>
        <w:pStyle w:val="Paragrafoelenco"/>
        <w:numPr>
          <w:ilvl w:val="0"/>
          <w:numId w:val="8"/>
        </w:numPr>
        <w:spacing w:after="0"/>
        <w:ind w:left="1985" w:hanging="284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FoH</w:t>
      </w:r>
      <w:proofErr w:type="spellEnd"/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01 </w:t>
      </w:r>
      <w:proofErr w:type="spellStart"/>
      <w:r>
        <w:rPr>
          <w:rFonts w:ascii="Tahoma" w:hAnsi="Tahoma" w:cs="Tahoma"/>
          <w:sz w:val="20"/>
          <w:szCs w:val="20"/>
        </w:rPr>
        <w:t>dgt</w:t>
      </w:r>
      <w:proofErr w:type="spellEnd"/>
      <w:r>
        <w:rPr>
          <w:rFonts w:ascii="Tahoma" w:hAnsi="Tahoma" w:cs="Tahoma"/>
          <w:sz w:val="20"/>
          <w:szCs w:val="20"/>
        </w:rPr>
        <w:t xml:space="preserve"> console YAMAHA PM5D/RH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 01 R1 PA control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n. 01 Lettore CD </w:t>
      </w:r>
      <w:proofErr w:type="spellStart"/>
      <w:r>
        <w:rPr>
          <w:rFonts w:ascii="Tahoma" w:hAnsi="Tahoma" w:cs="Tahoma"/>
          <w:sz w:val="20"/>
          <w:szCs w:val="20"/>
        </w:rPr>
        <w:t>Tascam</w:t>
      </w:r>
      <w:proofErr w:type="spellEnd"/>
    </w:p>
    <w:p w:rsidR="00AC0926" w:rsidRP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 w:rsidRPr="00AC0926">
        <w:rPr>
          <w:rFonts w:ascii="Tahoma" w:hAnsi="Tahoma" w:cs="Tahoma"/>
          <w:sz w:val="20"/>
          <w:szCs w:val="20"/>
          <w:lang w:val="en-US"/>
        </w:rPr>
        <w:t>n. 01 mic switch Talk Back</w:t>
      </w:r>
    </w:p>
    <w:p w:rsidR="00AC0926" w:rsidRPr="00545580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 w:rsidRPr="00545580">
        <w:rPr>
          <w:rFonts w:ascii="Tahoma" w:hAnsi="Tahoma" w:cs="Tahoma"/>
          <w:sz w:val="20"/>
          <w:szCs w:val="20"/>
          <w:lang w:val="en-US"/>
        </w:rPr>
        <w:t xml:space="preserve">n. 01 </w:t>
      </w:r>
      <w:proofErr w:type="spellStart"/>
      <w:r w:rsidRPr="00545580">
        <w:rPr>
          <w:rFonts w:ascii="Tahoma" w:hAnsi="Tahoma" w:cs="Tahoma"/>
          <w:sz w:val="20"/>
          <w:szCs w:val="20"/>
          <w:lang w:val="en-US"/>
        </w:rPr>
        <w:t>db</w:t>
      </w:r>
      <w:proofErr w:type="spellEnd"/>
      <w:r w:rsidRPr="00545580">
        <w:rPr>
          <w:rFonts w:ascii="Tahoma" w:hAnsi="Tahoma" w:cs="Tahoma"/>
          <w:sz w:val="20"/>
          <w:szCs w:val="20"/>
          <w:lang w:val="en-US"/>
        </w:rPr>
        <w:t xml:space="preserve"> K70 Talk Back Monitoring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01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dgt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console YAMAHA PM5D/RH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01 mic switch Talk Back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01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K70 Talk back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04 MEYER UM-1P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04 MEUER UM-100P</w:t>
      </w:r>
    </w:p>
    <w:p w:rsidR="00AC0926" w:rsidRDefault="007C226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02</w:t>
      </w:r>
      <w:r w:rsidR="00AC0926">
        <w:rPr>
          <w:rFonts w:ascii="Tahoma" w:hAnsi="Tahoma" w:cs="Tahoma"/>
          <w:sz w:val="20"/>
          <w:szCs w:val="20"/>
          <w:lang w:val="en-US"/>
        </w:rPr>
        <w:t xml:space="preserve"> MEYER USM n. 01 MEYER USW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04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d&amp;b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audiotechnik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Q-sub (side fill)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04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d&amp;b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audiotechnik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Q-1 (side fill)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04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Sennheiser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3256 IEM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n. 04 Bodypack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Sennheiser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3256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01 Shure Beta 52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06 Shure Sm57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06 Shure Sm58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02 Shure Sm81</w:t>
      </w:r>
    </w:p>
    <w:p w:rsidR="00AC0926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n. 02 AKG 414</w:t>
      </w:r>
    </w:p>
    <w:p w:rsidR="00AC0926" w:rsidRPr="000B54D3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 w:rsidRPr="000B54D3">
        <w:rPr>
          <w:rFonts w:ascii="Tahoma" w:hAnsi="Tahoma" w:cs="Tahoma"/>
          <w:sz w:val="20"/>
          <w:szCs w:val="20"/>
        </w:rPr>
        <w:t xml:space="preserve">n. 03 </w:t>
      </w:r>
      <w:proofErr w:type="spellStart"/>
      <w:r w:rsidRPr="000B54D3">
        <w:rPr>
          <w:rFonts w:ascii="Tahoma" w:hAnsi="Tahoma" w:cs="Tahoma"/>
          <w:sz w:val="20"/>
          <w:szCs w:val="20"/>
        </w:rPr>
        <w:t>Shure</w:t>
      </w:r>
      <w:proofErr w:type="spellEnd"/>
      <w:r w:rsidRPr="000B54D3">
        <w:rPr>
          <w:rFonts w:ascii="Tahoma" w:hAnsi="Tahoma" w:cs="Tahoma"/>
          <w:sz w:val="20"/>
          <w:szCs w:val="20"/>
        </w:rPr>
        <w:t xml:space="preserve"> beta 98</w:t>
      </w:r>
    </w:p>
    <w:p w:rsidR="00AC0926" w:rsidRPr="000B54D3" w:rsidRDefault="00AC0926" w:rsidP="00AC0926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 w:rsidRPr="000B54D3">
        <w:rPr>
          <w:rFonts w:ascii="Tahoma" w:hAnsi="Tahoma" w:cs="Tahoma"/>
          <w:sz w:val="20"/>
          <w:szCs w:val="20"/>
        </w:rPr>
        <w:t>n. 02 SM58 RADIO UR2</w:t>
      </w:r>
    </w:p>
    <w:p w:rsidR="00CB2201" w:rsidRDefault="00AC0926" w:rsidP="00CB2201">
      <w:pPr>
        <w:pStyle w:val="Paragrafoelenco"/>
        <w:spacing w:after="0" w:line="288" w:lineRule="auto"/>
        <w:ind w:left="1843"/>
        <w:rPr>
          <w:rFonts w:ascii="Tahoma" w:hAnsi="Tahoma" w:cs="Tahoma"/>
          <w:sz w:val="20"/>
          <w:szCs w:val="20"/>
        </w:rPr>
      </w:pPr>
      <w:r w:rsidRPr="000B54D3">
        <w:rPr>
          <w:rFonts w:ascii="Tahoma" w:hAnsi="Tahoma" w:cs="Tahoma"/>
          <w:sz w:val="20"/>
          <w:szCs w:val="20"/>
        </w:rPr>
        <w:t>n. 08 D.I. box KT DN100</w:t>
      </w:r>
    </w:p>
    <w:p w:rsidR="00AC0926" w:rsidRPr="00CB2201" w:rsidRDefault="00AC0926" w:rsidP="00CB2201">
      <w:pPr>
        <w:spacing w:after="0" w:line="288" w:lineRule="auto"/>
        <w:ind w:left="567"/>
        <w:rPr>
          <w:rFonts w:ascii="Tahoma" w:hAnsi="Tahoma" w:cs="Tahoma"/>
          <w:sz w:val="20"/>
          <w:szCs w:val="20"/>
        </w:rPr>
      </w:pPr>
      <w:r w:rsidRPr="00CB2201">
        <w:rPr>
          <w:rFonts w:ascii="Tahoma" w:hAnsi="Tahoma" w:cs="Tahoma"/>
          <w:sz w:val="20"/>
          <w:szCs w:val="20"/>
        </w:rPr>
        <w:t>Tutto il materiale di cui sopra dovrà esser dotato di cablaggi, alimentazioni, accessori ed hardware a corredo</w:t>
      </w:r>
      <w:r w:rsidR="00CB2201">
        <w:rPr>
          <w:rFonts w:ascii="Tahoma" w:hAnsi="Tahoma" w:cs="Tahoma"/>
          <w:sz w:val="20"/>
          <w:szCs w:val="20"/>
        </w:rPr>
        <w:t xml:space="preserve"> e tutto ciò che è necessario al funzionamento</w:t>
      </w:r>
      <w:r w:rsidRPr="00CB2201">
        <w:rPr>
          <w:rFonts w:ascii="Tahoma" w:hAnsi="Tahoma" w:cs="Tahoma"/>
          <w:sz w:val="20"/>
          <w:szCs w:val="20"/>
        </w:rPr>
        <w:t>.</w:t>
      </w:r>
    </w:p>
    <w:p w:rsidR="00AC0926" w:rsidRDefault="00AC0926" w:rsidP="00AC0926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Inoltre, i</w:t>
      </w:r>
      <w:r w:rsidRPr="00C726AA">
        <w:rPr>
          <w:rFonts w:ascii="Tahoma" w:hAnsi="Tahoma" w:cs="Tahoma"/>
          <w:sz w:val="20"/>
          <w:szCs w:val="20"/>
        </w:rPr>
        <w:t xml:space="preserve">l servizio </w:t>
      </w:r>
      <w:r>
        <w:rPr>
          <w:rFonts w:ascii="Tahoma" w:hAnsi="Tahoma" w:cs="Tahoma"/>
          <w:sz w:val="20"/>
          <w:szCs w:val="20"/>
        </w:rPr>
        <w:t xml:space="preserve">dovrà </w:t>
      </w:r>
      <w:r w:rsidRPr="00C726AA">
        <w:rPr>
          <w:rFonts w:ascii="Tahoma" w:hAnsi="Tahoma" w:cs="Tahoma"/>
          <w:sz w:val="20"/>
          <w:szCs w:val="20"/>
        </w:rPr>
        <w:t>comprende</w:t>
      </w:r>
      <w:r>
        <w:rPr>
          <w:rFonts w:ascii="Tahoma" w:hAnsi="Tahoma" w:cs="Tahoma"/>
          <w:sz w:val="20"/>
          <w:szCs w:val="20"/>
        </w:rPr>
        <w:t>re il</w:t>
      </w:r>
      <w:r w:rsidRPr="00C726AA">
        <w:rPr>
          <w:rFonts w:ascii="Tahoma" w:hAnsi="Tahoma" w:cs="Tahoma"/>
          <w:sz w:val="20"/>
          <w:szCs w:val="20"/>
        </w:rPr>
        <w:t xml:space="preserve"> presidio di base </w:t>
      </w:r>
      <w:r>
        <w:rPr>
          <w:rFonts w:ascii="Tahoma" w:hAnsi="Tahoma" w:cs="Tahoma"/>
          <w:sz w:val="20"/>
          <w:szCs w:val="20"/>
        </w:rPr>
        <w:t>in occasione degli eventi, allestimenti e prove con tr</w:t>
      </w:r>
      <w:r w:rsidRPr="00C726AA">
        <w:rPr>
          <w:rFonts w:ascii="Tahoma" w:hAnsi="Tahoma" w:cs="Tahoma"/>
          <w:sz w:val="20"/>
          <w:szCs w:val="20"/>
        </w:rPr>
        <w:t xml:space="preserve">e tecnici audio </w:t>
      </w:r>
      <w:r>
        <w:rPr>
          <w:rFonts w:ascii="Tahoma" w:hAnsi="Tahoma" w:cs="Tahoma"/>
          <w:sz w:val="20"/>
          <w:szCs w:val="20"/>
        </w:rPr>
        <w:t xml:space="preserve">di cui n. 1 </w:t>
      </w:r>
      <w:proofErr w:type="spellStart"/>
      <w:r>
        <w:rPr>
          <w:rFonts w:ascii="Tahoma" w:hAnsi="Tahoma" w:cs="Tahoma"/>
          <w:sz w:val="20"/>
          <w:szCs w:val="20"/>
        </w:rPr>
        <w:t>u.l</w:t>
      </w:r>
      <w:proofErr w:type="spellEnd"/>
      <w:r>
        <w:rPr>
          <w:rFonts w:ascii="Tahoma" w:hAnsi="Tahoma" w:cs="Tahoma"/>
          <w:sz w:val="20"/>
          <w:szCs w:val="20"/>
        </w:rPr>
        <w:t xml:space="preserve">. per la gestone della regia e n. 2 </w:t>
      </w:r>
      <w:proofErr w:type="spellStart"/>
      <w:r>
        <w:rPr>
          <w:rFonts w:ascii="Tahoma" w:hAnsi="Tahoma" w:cs="Tahoma"/>
          <w:sz w:val="20"/>
          <w:szCs w:val="20"/>
        </w:rPr>
        <w:t>uu.ll</w:t>
      </w:r>
      <w:proofErr w:type="spellEnd"/>
      <w:r>
        <w:rPr>
          <w:rFonts w:ascii="Tahoma" w:hAnsi="Tahoma" w:cs="Tahoma"/>
          <w:sz w:val="20"/>
          <w:szCs w:val="20"/>
        </w:rPr>
        <w:t xml:space="preserve">. per la gestione dell’audio presso la zona palco </w:t>
      </w:r>
      <w:r w:rsidR="00A755EE">
        <w:rPr>
          <w:rFonts w:ascii="Tahoma" w:hAnsi="Tahoma" w:cs="Tahoma"/>
          <w:sz w:val="20"/>
          <w:szCs w:val="20"/>
        </w:rPr>
        <w:t xml:space="preserve">per un servizio di 8 ore </w:t>
      </w:r>
      <w:r>
        <w:rPr>
          <w:rFonts w:ascii="Tahoma" w:hAnsi="Tahoma" w:cs="Tahoma"/>
          <w:sz w:val="20"/>
          <w:szCs w:val="20"/>
        </w:rPr>
        <w:t>(</w:t>
      </w:r>
      <w:r w:rsidR="00A755EE" w:rsidRPr="00A755EE">
        <w:rPr>
          <w:rFonts w:ascii="Tahoma" w:hAnsi="Tahoma" w:cs="Tahoma"/>
          <w:sz w:val="20"/>
          <w:szCs w:val="20"/>
        </w:rPr>
        <w:t>da indicare un listino prezzi per ulteriori ore aggiuntive</w:t>
      </w:r>
      <w:r>
        <w:rPr>
          <w:rFonts w:ascii="Tahoma" w:hAnsi="Tahoma" w:cs="Tahoma"/>
          <w:sz w:val="20"/>
          <w:szCs w:val="20"/>
        </w:rPr>
        <w:t>).</w:t>
      </w:r>
    </w:p>
    <w:p w:rsidR="00AC0926" w:rsidRDefault="00AC0926" w:rsidP="00AC0926">
      <w:pPr>
        <w:spacing w:after="0"/>
        <w:ind w:left="567"/>
        <w:jc w:val="both"/>
        <w:rPr>
          <w:rFonts w:ascii="Tahoma" w:hAnsi="Tahoma" w:cs="Tahoma"/>
          <w:sz w:val="20"/>
          <w:szCs w:val="20"/>
        </w:rPr>
      </w:pPr>
    </w:p>
    <w:p w:rsidR="00AC0926" w:rsidRPr="00C1082B" w:rsidRDefault="00AC0926" w:rsidP="00AC0926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b/>
          <w:sz w:val="20"/>
          <w:szCs w:val="20"/>
        </w:rPr>
        <w:t>Gruppo elettrogeno</w:t>
      </w:r>
      <w:r w:rsidRPr="00C1082B">
        <w:rPr>
          <w:rFonts w:ascii="Tahoma" w:hAnsi="Tahoma" w:cs="Tahoma"/>
          <w:sz w:val="20"/>
          <w:szCs w:val="20"/>
        </w:rPr>
        <w:t xml:space="preserve">: </w:t>
      </w:r>
    </w:p>
    <w:p w:rsidR="00AC0926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Fornitura, allestimento e </w:t>
      </w:r>
      <w:proofErr w:type="spellStart"/>
      <w:r>
        <w:rPr>
          <w:rFonts w:ascii="Tahoma" w:hAnsi="Tahoma" w:cs="Tahoma"/>
          <w:sz w:val="20"/>
          <w:szCs w:val="20"/>
        </w:rPr>
        <w:t>disallestimento</w:t>
      </w:r>
      <w:proofErr w:type="spellEnd"/>
      <w:r>
        <w:rPr>
          <w:rFonts w:ascii="Tahoma" w:hAnsi="Tahoma" w:cs="Tahoma"/>
          <w:sz w:val="20"/>
          <w:szCs w:val="20"/>
        </w:rPr>
        <w:t xml:space="preserve"> di un gruppo elettrogeno </w:t>
      </w:r>
      <w:proofErr w:type="spellStart"/>
      <w:r>
        <w:rPr>
          <w:rFonts w:ascii="Tahoma" w:hAnsi="Tahoma" w:cs="Tahoma"/>
          <w:sz w:val="20"/>
          <w:szCs w:val="20"/>
        </w:rPr>
        <w:t>bigruppo</w:t>
      </w:r>
      <w:proofErr w:type="spellEnd"/>
      <w:r w:rsidRPr="00A339D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che sia in grado di alimentare le</w:t>
      </w:r>
      <w:r w:rsidRPr="00C1082B">
        <w:rPr>
          <w:rFonts w:ascii="Tahoma" w:hAnsi="Tahoma" w:cs="Tahoma"/>
          <w:sz w:val="20"/>
          <w:szCs w:val="20"/>
        </w:rPr>
        <w:t xml:space="preserve"> varie utenze (luci, audio, eventuali video, luci emergenza)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AC0926" w:rsidRPr="00C1082B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servizio dovrà comprendere la linea di</w:t>
      </w:r>
      <w:r w:rsidRPr="00C1082B">
        <w:rPr>
          <w:rFonts w:ascii="Tahoma" w:hAnsi="Tahoma" w:cs="Tahoma"/>
          <w:sz w:val="20"/>
          <w:szCs w:val="20"/>
        </w:rPr>
        <w:t xml:space="preserve"> distribuzione dal gruppo alle utenze e</w:t>
      </w:r>
      <w:r>
        <w:rPr>
          <w:rFonts w:ascii="Tahoma" w:hAnsi="Tahoma" w:cs="Tahoma"/>
          <w:sz w:val="20"/>
          <w:szCs w:val="20"/>
        </w:rPr>
        <w:t xml:space="preserve">d il </w:t>
      </w:r>
      <w:r w:rsidRPr="00C1082B">
        <w:rPr>
          <w:rFonts w:ascii="Tahoma" w:hAnsi="Tahoma" w:cs="Tahoma"/>
          <w:sz w:val="20"/>
          <w:szCs w:val="20"/>
        </w:rPr>
        <w:t xml:space="preserve">relativo quadro di distribuzione </w:t>
      </w:r>
      <w:proofErr w:type="spellStart"/>
      <w:r w:rsidRPr="00C1082B">
        <w:rPr>
          <w:rFonts w:ascii="Tahoma" w:hAnsi="Tahoma" w:cs="Tahoma"/>
          <w:sz w:val="20"/>
          <w:szCs w:val="20"/>
        </w:rPr>
        <w:t>power</w:t>
      </w:r>
      <w:proofErr w:type="spellEnd"/>
      <w:r w:rsidRPr="00C1082B">
        <w:rPr>
          <w:rFonts w:ascii="Tahoma" w:hAnsi="Tahoma" w:cs="Tahoma"/>
          <w:sz w:val="20"/>
          <w:szCs w:val="20"/>
        </w:rPr>
        <w:t xml:space="preserve"> Box</w:t>
      </w:r>
      <w:r>
        <w:rPr>
          <w:rFonts w:ascii="Tahoma" w:hAnsi="Tahoma" w:cs="Tahoma"/>
          <w:sz w:val="20"/>
          <w:szCs w:val="20"/>
        </w:rPr>
        <w:t xml:space="preserve"> (da posizionare nel retro palco)</w:t>
      </w:r>
      <w:r w:rsidRPr="00C1082B">
        <w:rPr>
          <w:rFonts w:ascii="Tahoma" w:hAnsi="Tahoma" w:cs="Tahoma"/>
          <w:sz w:val="20"/>
          <w:szCs w:val="20"/>
        </w:rPr>
        <w:t>.</w:t>
      </w:r>
    </w:p>
    <w:p w:rsidR="00AC0926" w:rsidRPr="00C1082B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proofErr w:type="spellStart"/>
      <w:r>
        <w:rPr>
          <w:rFonts w:ascii="Tahoma" w:hAnsi="Tahoma" w:cs="Tahoma"/>
          <w:sz w:val="20"/>
          <w:szCs w:val="20"/>
        </w:rPr>
        <w:t>bigruppo</w:t>
      </w:r>
      <w:proofErr w:type="spellEnd"/>
      <w:r>
        <w:rPr>
          <w:rFonts w:ascii="Tahoma" w:hAnsi="Tahoma" w:cs="Tahoma"/>
          <w:sz w:val="20"/>
          <w:szCs w:val="20"/>
        </w:rPr>
        <w:t xml:space="preserve"> dovrà essere posizionato su</w:t>
      </w:r>
      <w:r w:rsidRPr="00C1082B">
        <w:rPr>
          <w:rFonts w:ascii="Tahoma" w:hAnsi="Tahoma" w:cs="Tahoma"/>
          <w:sz w:val="20"/>
          <w:szCs w:val="20"/>
        </w:rPr>
        <w:t xml:space="preserve"> Viale dei Gladiatori</w:t>
      </w:r>
      <w:r>
        <w:rPr>
          <w:rFonts w:ascii="Tahoma" w:hAnsi="Tahoma" w:cs="Tahoma"/>
          <w:sz w:val="20"/>
          <w:szCs w:val="20"/>
        </w:rPr>
        <w:t>.</w:t>
      </w:r>
    </w:p>
    <w:p w:rsidR="00AC0926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servizio dovrà comprendere il </w:t>
      </w:r>
      <w:r w:rsidR="00CB6174">
        <w:rPr>
          <w:rFonts w:ascii="Tahoma" w:hAnsi="Tahoma" w:cs="Tahoma"/>
          <w:sz w:val="20"/>
          <w:szCs w:val="20"/>
        </w:rPr>
        <w:t xml:space="preserve">gasolio e </w:t>
      </w:r>
      <w:r w:rsidR="005F0EBC">
        <w:rPr>
          <w:rFonts w:ascii="Tahoma" w:hAnsi="Tahoma" w:cs="Tahoma"/>
          <w:sz w:val="20"/>
          <w:szCs w:val="20"/>
        </w:rPr>
        <w:t xml:space="preserve">tutto ciò che è necessario al funzionamento ed </w:t>
      </w:r>
      <w:r w:rsidR="00CB6174">
        <w:rPr>
          <w:rFonts w:ascii="Tahoma" w:hAnsi="Tahoma" w:cs="Tahoma"/>
          <w:sz w:val="20"/>
          <w:szCs w:val="20"/>
        </w:rPr>
        <w:t xml:space="preserve">il </w:t>
      </w:r>
      <w:r w:rsidRPr="0017106A">
        <w:rPr>
          <w:rFonts w:ascii="Tahoma" w:hAnsi="Tahoma" w:cs="Tahoma"/>
          <w:sz w:val="20"/>
          <w:szCs w:val="20"/>
        </w:rPr>
        <w:t xml:space="preserve">presidio di base </w:t>
      </w:r>
      <w:r>
        <w:rPr>
          <w:rFonts w:ascii="Tahoma" w:hAnsi="Tahoma" w:cs="Tahoma"/>
          <w:sz w:val="20"/>
          <w:szCs w:val="20"/>
        </w:rPr>
        <w:t xml:space="preserve">in occasione degli eventi, allestimenti e prove con </w:t>
      </w:r>
      <w:r w:rsidRPr="0017106A">
        <w:rPr>
          <w:rFonts w:ascii="Tahoma" w:hAnsi="Tahoma" w:cs="Tahoma"/>
          <w:sz w:val="20"/>
          <w:szCs w:val="20"/>
        </w:rPr>
        <w:t xml:space="preserve">due tecnici elettricisti </w:t>
      </w:r>
      <w:r w:rsidR="00CB6174">
        <w:rPr>
          <w:rFonts w:ascii="Tahoma" w:hAnsi="Tahoma" w:cs="Tahoma"/>
          <w:sz w:val="20"/>
          <w:szCs w:val="20"/>
        </w:rPr>
        <w:t xml:space="preserve">per un servizio di 8 ore </w:t>
      </w:r>
      <w:r>
        <w:rPr>
          <w:rFonts w:ascii="Tahoma" w:hAnsi="Tahoma" w:cs="Tahoma"/>
          <w:sz w:val="20"/>
          <w:szCs w:val="20"/>
        </w:rPr>
        <w:t>(da indic</w:t>
      </w:r>
      <w:r w:rsidR="00CB6174">
        <w:rPr>
          <w:rFonts w:ascii="Tahoma" w:hAnsi="Tahoma" w:cs="Tahoma"/>
          <w:sz w:val="20"/>
          <w:szCs w:val="20"/>
        </w:rPr>
        <w:t>are un listino prezzi per ulteriori ore aggiuntive</w:t>
      </w:r>
      <w:r>
        <w:rPr>
          <w:rFonts w:ascii="Tahoma" w:hAnsi="Tahoma" w:cs="Tahoma"/>
          <w:sz w:val="20"/>
          <w:szCs w:val="20"/>
        </w:rPr>
        <w:t>).</w:t>
      </w:r>
    </w:p>
    <w:p w:rsidR="00AC0926" w:rsidRPr="0017106A" w:rsidRDefault="00AC0926" w:rsidP="00AC0926">
      <w:pPr>
        <w:pStyle w:val="Paragrafoelenco"/>
        <w:spacing w:after="0"/>
        <w:ind w:left="7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Nel caso in cui siano richiesti </w:t>
      </w:r>
      <w:proofErr w:type="spellStart"/>
      <w:r>
        <w:rPr>
          <w:rFonts w:ascii="Tahoma" w:hAnsi="Tahoma" w:cs="Tahoma"/>
          <w:sz w:val="20"/>
          <w:szCs w:val="20"/>
        </w:rPr>
        <w:t>disallestimenti</w:t>
      </w:r>
      <w:proofErr w:type="spellEnd"/>
      <w:r>
        <w:rPr>
          <w:rFonts w:ascii="Tahoma" w:hAnsi="Tahoma" w:cs="Tahoma"/>
          <w:sz w:val="20"/>
          <w:szCs w:val="20"/>
        </w:rPr>
        <w:t xml:space="preserve"> e successivi allestimenti del solo gruppo, nessun onere sarà a carico di Coni servizi.</w:t>
      </w:r>
    </w:p>
    <w:p w:rsidR="00C91C0F" w:rsidRDefault="00C91C0F" w:rsidP="004E090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047FAC" w:rsidRDefault="004E0903" w:rsidP="004E090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CONI Servizi </w:t>
      </w:r>
      <w:r w:rsidR="00047FAC">
        <w:rPr>
          <w:rFonts w:ascii="Tahoma" w:hAnsi="Tahoma" w:cs="Tahoma"/>
          <w:sz w:val="20"/>
          <w:szCs w:val="20"/>
        </w:rPr>
        <w:t xml:space="preserve">si riserva di organizzare </w:t>
      </w:r>
      <w:r>
        <w:rPr>
          <w:rFonts w:ascii="Tahoma" w:hAnsi="Tahoma" w:cs="Tahoma"/>
          <w:sz w:val="20"/>
          <w:szCs w:val="20"/>
        </w:rPr>
        <w:t xml:space="preserve">– all’interno del Centrale del Tennis – </w:t>
      </w:r>
      <w:r w:rsidR="00710220">
        <w:rPr>
          <w:rFonts w:ascii="Tahoma" w:hAnsi="Tahoma" w:cs="Tahoma"/>
          <w:sz w:val="20"/>
          <w:szCs w:val="20"/>
        </w:rPr>
        <w:t xml:space="preserve">prima dell’avvio della stagione dei concerti, </w:t>
      </w:r>
      <w:r w:rsidR="007D31A2">
        <w:rPr>
          <w:rFonts w:ascii="Tahoma" w:hAnsi="Tahoma" w:cs="Tahoma"/>
          <w:sz w:val="20"/>
          <w:szCs w:val="20"/>
        </w:rPr>
        <w:t xml:space="preserve">altri </w:t>
      </w:r>
      <w:r>
        <w:rPr>
          <w:rFonts w:ascii="Tahoma" w:hAnsi="Tahoma" w:cs="Tahoma"/>
          <w:sz w:val="20"/>
          <w:szCs w:val="20"/>
        </w:rPr>
        <w:t>eventi</w:t>
      </w:r>
      <w:r w:rsidR="00047FAC">
        <w:rPr>
          <w:rFonts w:ascii="Tahoma" w:hAnsi="Tahoma" w:cs="Tahoma"/>
          <w:sz w:val="20"/>
          <w:szCs w:val="20"/>
        </w:rPr>
        <w:t>; in tale ambito</w:t>
      </w:r>
      <w:r w:rsidR="00F90BAB">
        <w:rPr>
          <w:rFonts w:ascii="Tahoma" w:hAnsi="Tahoma" w:cs="Tahoma"/>
          <w:sz w:val="20"/>
          <w:szCs w:val="20"/>
        </w:rPr>
        <w:t xml:space="preserve"> il fornitore dovrà considerare, </w:t>
      </w:r>
      <w:r w:rsidR="00274C5E">
        <w:rPr>
          <w:rFonts w:ascii="Tahoma" w:hAnsi="Tahoma" w:cs="Tahoma"/>
          <w:sz w:val="20"/>
          <w:szCs w:val="20"/>
        </w:rPr>
        <w:t xml:space="preserve">nelle ipotesi di allestimento </w:t>
      </w:r>
      <w:r w:rsidR="00E53456">
        <w:rPr>
          <w:rFonts w:ascii="Tahoma" w:hAnsi="Tahoma" w:cs="Tahoma"/>
          <w:sz w:val="20"/>
          <w:szCs w:val="20"/>
        </w:rPr>
        <w:t>il seguente</w:t>
      </w:r>
      <w:r w:rsidR="00274C5E">
        <w:rPr>
          <w:rFonts w:ascii="Tahoma" w:hAnsi="Tahoma" w:cs="Tahoma"/>
          <w:sz w:val="20"/>
          <w:szCs w:val="20"/>
        </w:rPr>
        <w:t xml:space="preserve"> scenari</w:t>
      </w:r>
      <w:r w:rsidR="00E53456">
        <w:rPr>
          <w:rFonts w:ascii="Tahoma" w:hAnsi="Tahoma" w:cs="Tahoma"/>
          <w:sz w:val="20"/>
          <w:szCs w:val="20"/>
        </w:rPr>
        <w:t>o</w:t>
      </w:r>
      <w:r w:rsidR="00047FAC">
        <w:rPr>
          <w:rFonts w:ascii="Tahoma" w:hAnsi="Tahoma" w:cs="Tahoma"/>
          <w:sz w:val="20"/>
          <w:szCs w:val="20"/>
        </w:rPr>
        <w:t>:</w:t>
      </w:r>
    </w:p>
    <w:p w:rsidR="00C705B8" w:rsidRDefault="00C705B8" w:rsidP="004E0903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151A05" w:rsidRPr="00151A05" w:rsidRDefault="00151A05" w:rsidP="00151A05">
      <w:pPr>
        <w:pStyle w:val="Paragrafoelenco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 w:rsidRPr="00151A05">
        <w:rPr>
          <w:rFonts w:ascii="Tahoma" w:hAnsi="Tahoma" w:cs="Tahoma"/>
          <w:b/>
          <w:sz w:val="20"/>
          <w:szCs w:val="20"/>
          <w:u w:val="single"/>
        </w:rPr>
        <w:t>Scenari</w:t>
      </w:r>
      <w:r w:rsidR="007D31A2">
        <w:rPr>
          <w:rFonts w:ascii="Tahoma" w:hAnsi="Tahoma" w:cs="Tahoma"/>
          <w:b/>
          <w:sz w:val="20"/>
          <w:szCs w:val="20"/>
          <w:u w:val="single"/>
        </w:rPr>
        <w:t>o</w:t>
      </w:r>
      <w:r w:rsidRPr="00151A0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C91C0F" w:rsidRDefault="00C91C0F" w:rsidP="004E0903">
      <w:pPr>
        <w:pStyle w:val="Paragrafoelenco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B11924" w:rsidRPr="00B11924" w:rsidRDefault="00E53456" w:rsidP="00E53456">
      <w:pPr>
        <w:pStyle w:val="Paragrafoelenco"/>
        <w:numPr>
          <w:ilvl w:val="0"/>
          <w:numId w:val="5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11924">
        <w:rPr>
          <w:rFonts w:ascii="Tahoma" w:hAnsi="Tahoma" w:cs="Tahoma"/>
          <w:b/>
          <w:sz w:val="20"/>
          <w:szCs w:val="20"/>
        </w:rPr>
        <w:t>Il</w:t>
      </w:r>
      <w:r w:rsidR="00274C5E" w:rsidRPr="00B11924">
        <w:rPr>
          <w:rFonts w:ascii="Tahoma" w:hAnsi="Tahoma" w:cs="Tahoma"/>
          <w:b/>
          <w:sz w:val="20"/>
          <w:szCs w:val="20"/>
        </w:rPr>
        <w:t xml:space="preserve"> fornitore </w:t>
      </w:r>
      <w:r w:rsidR="007D31A2">
        <w:rPr>
          <w:rFonts w:ascii="Tahoma" w:hAnsi="Tahoma" w:cs="Tahoma"/>
          <w:b/>
          <w:sz w:val="20"/>
          <w:szCs w:val="20"/>
        </w:rPr>
        <w:t xml:space="preserve">all’avvio degli allestimenti </w:t>
      </w:r>
      <w:r w:rsidR="00274C5E" w:rsidRPr="00B11924">
        <w:rPr>
          <w:rFonts w:ascii="Tahoma" w:hAnsi="Tahoma" w:cs="Tahoma"/>
          <w:b/>
          <w:sz w:val="20"/>
          <w:szCs w:val="20"/>
        </w:rPr>
        <w:t>troverà</w:t>
      </w:r>
      <w:r w:rsidR="00582E40" w:rsidRPr="00B11924">
        <w:rPr>
          <w:rFonts w:ascii="Tahoma" w:hAnsi="Tahoma" w:cs="Tahoma"/>
          <w:b/>
          <w:sz w:val="20"/>
          <w:szCs w:val="20"/>
        </w:rPr>
        <w:t xml:space="preserve"> alla base</w:t>
      </w:r>
      <w:r w:rsidR="00312A4D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una superficie che può essere la terra battuta del </w:t>
      </w:r>
      <w:r w:rsidR="00312A4D">
        <w:rPr>
          <w:rFonts w:ascii="Tahoma" w:hAnsi="Tahoma" w:cs="Tahoma"/>
          <w:b/>
          <w:sz w:val="20"/>
          <w:szCs w:val="20"/>
        </w:rPr>
        <w:t>campo da tennis</w:t>
      </w:r>
      <w:r>
        <w:rPr>
          <w:rFonts w:ascii="Tahoma" w:hAnsi="Tahoma" w:cs="Tahoma"/>
          <w:b/>
          <w:sz w:val="20"/>
          <w:szCs w:val="20"/>
        </w:rPr>
        <w:t>, sabbia o altro materiale definito da Coni Servizi</w:t>
      </w:r>
      <w:r w:rsidR="00312A4D">
        <w:rPr>
          <w:rFonts w:ascii="Tahoma" w:hAnsi="Tahoma" w:cs="Tahoma"/>
          <w:b/>
          <w:sz w:val="20"/>
          <w:szCs w:val="20"/>
        </w:rPr>
        <w:t xml:space="preserve">; </w:t>
      </w:r>
      <w:r w:rsidR="007D31A2">
        <w:rPr>
          <w:rFonts w:ascii="Tahoma" w:hAnsi="Tahoma" w:cs="Tahoma"/>
          <w:b/>
          <w:sz w:val="20"/>
          <w:szCs w:val="20"/>
        </w:rPr>
        <w:t xml:space="preserve">il fornitore dovrà prevedere un assetto (1) – con le caratteristiche di seguito riportate </w:t>
      </w:r>
      <w:r w:rsidR="00DE4F9D">
        <w:rPr>
          <w:rFonts w:ascii="Tahoma" w:hAnsi="Tahoma" w:cs="Tahoma"/>
          <w:b/>
          <w:sz w:val="20"/>
          <w:szCs w:val="20"/>
        </w:rPr>
        <w:t xml:space="preserve">(tav. 5-6-7) </w:t>
      </w:r>
      <w:r w:rsidR="007D31A2">
        <w:rPr>
          <w:rFonts w:ascii="Tahoma" w:hAnsi="Tahoma" w:cs="Tahoma"/>
          <w:b/>
          <w:sz w:val="20"/>
          <w:szCs w:val="20"/>
        </w:rPr>
        <w:t xml:space="preserve">- propedeutico e complementare all’assetto (2) funzionale per </w:t>
      </w:r>
      <w:r w:rsidR="00312A4D">
        <w:rPr>
          <w:rFonts w:ascii="Tahoma" w:hAnsi="Tahoma" w:cs="Tahoma"/>
          <w:b/>
          <w:sz w:val="20"/>
          <w:szCs w:val="20"/>
        </w:rPr>
        <w:t>la stagione</w:t>
      </w:r>
      <w:r w:rsidR="00B11924">
        <w:rPr>
          <w:rFonts w:ascii="Tahoma" w:hAnsi="Tahoma" w:cs="Tahoma"/>
          <w:b/>
          <w:sz w:val="20"/>
          <w:szCs w:val="20"/>
        </w:rPr>
        <w:t xml:space="preserve"> dei concerti</w:t>
      </w:r>
      <w:r w:rsidR="007D31A2">
        <w:rPr>
          <w:rFonts w:ascii="Tahoma" w:hAnsi="Tahoma" w:cs="Tahoma"/>
          <w:b/>
          <w:sz w:val="20"/>
          <w:szCs w:val="20"/>
        </w:rPr>
        <w:t xml:space="preserve"> secondo le tempistiche sotto riportate</w:t>
      </w:r>
      <w:r w:rsidR="00B11924">
        <w:rPr>
          <w:rFonts w:ascii="Tahoma" w:hAnsi="Tahoma" w:cs="Tahoma"/>
          <w:b/>
          <w:sz w:val="20"/>
          <w:szCs w:val="20"/>
        </w:rPr>
        <w:t>.</w:t>
      </w:r>
      <w:r w:rsidR="00B11924" w:rsidRPr="00B11924">
        <w:rPr>
          <w:rFonts w:ascii="Tahoma" w:hAnsi="Tahoma" w:cs="Tahoma"/>
          <w:b/>
          <w:sz w:val="20"/>
          <w:szCs w:val="20"/>
        </w:rPr>
        <w:t xml:space="preserve"> </w:t>
      </w:r>
    </w:p>
    <w:p w:rsidR="00B11924" w:rsidRDefault="007D31A2" w:rsidP="00B11924">
      <w:pPr>
        <w:pStyle w:val="Paragrafoelenco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In questo assetto (1), il palco sarà costituito dai seguenti elementi, che saranno parte integrante del successivo assetto (2)</w:t>
      </w:r>
      <w:r w:rsidR="00B11924">
        <w:rPr>
          <w:rFonts w:ascii="Tahoma" w:hAnsi="Tahoma" w:cs="Tahoma"/>
          <w:sz w:val="20"/>
          <w:szCs w:val="20"/>
        </w:rPr>
        <w:t>:</w:t>
      </w:r>
    </w:p>
    <w:p w:rsidR="00B11924" w:rsidRDefault="00B11924" w:rsidP="00B11924">
      <w:pPr>
        <w:pStyle w:val="Paragrafoelenco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fornitore dovrà procedere all’allestimento della platea comprensiva di sedute posizion</w:t>
      </w:r>
      <w:r w:rsidR="00DA416C">
        <w:rPr>
          <w:rFonts w:ascii="Tahoma" w:hAnsi="Tahoma" w:cs="Tahoma"/>
          <w:sz w:val="20"/>
          <w:szCs w:val="20"/>
        </w:rPr>
        <w:t>a</w:t>
      </w:r>
      <w:r w:rsidR="00DE4F9D">
        <w:rPr>
          <w:rFonts w:ascii="Tahoma" w:hAnsi="Tahoma" w:cs="Tahoma"/>
          <w:sz w:val="20"/>
          <w:szCs w:val="20"/>
        </w:rPr>
        <w:t>te come indicato nella tavola 5</w:t>
      </w:r>
      <w:r>
        <w:rPr>
          <w:rFonts w:ascii="Tahoma" w:hAnsi="Tahoma" w:cs="Tahoma"/>
          <w:sz w:val="20"/>
          <w:szCs w:val="20"/>
        </w:rPr>
        <w:t>;</w:t>
      </w:r>
    </w:p>
    <w:p w:rsidR="00B11924" w:rsidRDefault="00B11924" w:rsidP="00B11924">
      <w:pPr>
        <w:pStyle w:val="Paragrafoelenco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palco dovrà essere alla stessa quota della platea;</w:t>
      </w:r>
    </w:p>
    <w:p w:rsidR="00B11924" w:rsidRPr="00F4495E" w:rsidRDefault="00B11924" w:rsidP="00DA416C">
      <w:pPr>
        <w:pStyle w:val="Paragrafoelenco"/>
        <w:numPr>
          <w:ilvl w:val="0"/>
          <w:numId w:val="24"/>
        </w:numPr>
        <w:jc w:val="both"/>
        <w:rPr>
          <w:rFonts w:ascii="Tahoma" w:hAnsi="Tahoma" w:cs="Tahoma"/>
          <w:sz w:val="20"/>
          <w:szCs w:val="20"/>
        </w:rPr>
      </w:pPr>
      <w:r w:rsidRPr="00F4495E">
        <w:rPr>
          <w:rFonts w:ascii="Tahoma" w:hAnsi="Tahoma" w:cs="Tahoma"/>
          <w:sz w:val="20"/>
          <w:szCs w:val="20"/>
        </w:rPr>
        <w:t>Nella zona del retro palco, ad una quota pari a livello del piano strada</w:t>
      </w:r>
      <w:r>
        <w:rPr>
          <w:rFonts w:ascii="Tahoma" w:hAnsi="Tahoma" w:cs="Tahoma"/>
          <w:sz w:val="20"/>
          <w:szCs w:val="20"/>
        </w:rPr>
        <w:t xml:space="preserve">, </w:t>
      </w:r>
      <w:r w:rsidR="00DE4F9D">
        <w:rPr>
          <w:rFonts w:ascii="Tahoma" w:hAnsi="Tahoma" w:cs="Tahoma"/>
          <w:sz w:val="20"/>
          <w:szCs w:val="20"/>
        </w:rPr>
        <w:t xml:space="preserve">nella porzione evidenziata nella tavola 5, </w:t>
      </w:r>
      <w:r>
        <w:rPr>
          <w:rFonts w:ascii="Tahoma" w:hAnsi="Tahoma" w:cs="Tahoma"/>
          <w:sz w:val="20"/>
          <w:szCs w:val="20"/>
        </w:rPr>
        <w:t>dovrà essere costruito un</w:t>
      </w:r>
      <w:r w:rsidR="00DE4F9D">
        <w:rPr>
          <w:rFonts w:ascii="Tahoma" w:hAnsi="Tahoma" w:cs="Tahoma"/>
          <w:sz w:val="20"/>
          <w:szCs w:val="20"/>
        </w:rPr>
        <w:t xml:space="preserve">a struttura idonea </w:t>
      </w:r>
      <w:r w:rsidR="00525092">
        <w:rPr>
          <w:rFonts w:ascii="Tahoma" w:hAnsi="Tahoma" w:cs="Tahoma"/>
          <w:sz w:val="20"/>
          <w:szCs w:val="20"/>
        </w:rPr>
        <w:t xml:space="preserve">in grado di sopportare un </w:t>
      </w:r>
      <w:proofErr w:type="spellStart"/>
      <w:r w:rsidR="00525092">
        <w:rPr>
          <w:rFonts w:ascii="Tahoma" w:hAnsi="Tahoma" w:cs="Tahoma"/>
          <w:sz w:val="20"/>
          <w:szCs w:val="20"/>
        </w:rPr>
        <w:t>crico</w:t>
      </w:r>
      <w:proofErr w:type="spellEnd"/>
      <w:r w:rsidR="00525092">
        <w:rPr>
          <w:rFonts w:ascii="Tahoma" w:hAnsi="Tahoma" w:cs="Tahoma"/>
          <w:sz w:val="20"/>
          <w:szCs w:val="20"/>
        </w:rPr>
        <w:t xml:space="preserve"> di almeno 4.500 kg </w:t>
      </w:r>
      <w:r>
        <w:rPr>
          <w:rFonts w:ascii="Tahoma" w:hAnsi="Tahoma" w:cs="Tahoma"/>
          <w:sz w:val="20"/>
          <w:szCs w:val="20"/>
        </w:rPr>
        <w:t xml:space="preserve">per l’installazione di n. 3 </w:t>
      </w:r>
      <w:proofErr w:type="spellStart"/>
      <w:r>
        <w:rPr>
          <w:rFonts w:ascii="Tahoma" w:hAnsi="Tahoma" w:cs="Tahoma"/>
          <w:sz w:val="20"/>
          <w:szCs w:val="20"/>
        </w:rPr>
        <w:t>ledwall</w:t>
      </w:r>
      <w:proofErr w:type="spellEnd"/>
      <w:r>
        <w:rPr>
          <w:rFonts w:ascii="Tahoma" w:hAnsi="Tahoma" w:cs="Tahoma"/>
          <w:sz w:val="20"/>
          <w:szCs w:val="20"/>
        </w:rPr>
        <w:t xml:space="preserve"> (n. 2 </w:t>
      </w:r>
      <w:proofErr w:type="spellStart"/>
      <w:r>
        <w:rPr>
          <w:rFonts w:ascii="Tahoma" w:hAnsi="Tahoma" w:cs="Tahoma"/>
          <w:sz w:val="20"/>
          <w:szCs w:val="20"/>
        </w:rPr>
        <w:t>ledwall</w:t>
      </w:r>
      <w:proofErr w:type="spellEnd"/>
      <w:r>
        <w:rPr>
          <w:rFonts w:ascii="Tahoma" w:hAnsi="Tahoma" w:cs="Tahoma"/>
          <w:sz w:val="20"/>
          <w:szCs w:val="20"/>
        </w:rPr>
        <w:t xml:space="preserve"> laterali di dimensioni 3,5mx5m mentre n. 1 </w:t>
      </w:r>
      <w:proofErr w:type="spellStart"/>
      <w:r>
        <w:rPr>
          <w:rFonts w:ascii="Tahoma" w:hAnsi="Tahoma" w:cs="Tahoma"/>
          <w:sz w:val="20"/>
          <w:szCs w:val="20"/>
        </w:rPr>
        <w:t>ledwall</w:t>
      </w:r>
      <w:proofErr w:type="spellEnd"/>
      <w:r>
        <w:rPr>
          <w:rFonts w:ascii="Tahoma" w:hAnsi="Tahoma" w:cs="Tahoma"/>
          <w:sz w:val="20"/>
          <w:szCs w:val="20"/>
        </w:rPr>
        <w:t xml:space="preserve"> centrale di dimensioni 9mx5m</w:t>
      </w:r>
      <w:r w:rsidR="00C705B8">
        <w:rPr>
          <w:rFonts w:ascii="Tahoma" w:hAnsi="Tahoma" w:cs="Tahoma"/>
          <w:sz w:val="20"/>
          <w:szCs w:val="20"/>
        </w:rPr>
        <w:t xml:space="preserve"> – la fornitura dei </w:t>
      </w:r>
      <w:proofErr w:type="spellStart"/>
      <w:r w:rsidR="00C705B8">
        <w:rPr>
          <w:rFonts w:ascii="Tahoma" w:hAnsi="Tahoma" w:cs="Tahoma"/>
          <w:sz w:val="20"/>
          <w:szCs w:val="20"/>
        </w:rPr>
        <w:t>ledwall</w:t>
      </w:r>
      <w:proofErr w:type="spellEnd"/>
      <w:r w:rsidR="00C705B8">
        <w:rPr>
          <w:rFonts w:ascii="Tahoma" w:hAnsi="Tahoma" w:cs="Tahoma"/>
          <w:sz w:val="20"/>
          <w:szCs w:val="20"/>
        </w:rPr>
        <w:t xml:space="preserve"> non è a carico del fornitore</w:t>
      </w:r>
      <w:r>
        <w:rPr>
          <w:rFonts w:ascii="Tahoma" w:hAnsi="Tahoma" w:cs="Tahoma"/>
          <w:sz w:val="20"/>
          <w:szCs w:val="20"/>
        </w:rPr>
        <w:t>)</w:t>
      </w:r>
      <w:r w:rsidRPr="00F4495E">
        <w:rPr>
          <w:rFonts w:ascii="Tahoma" w:hAnsi="Tahoma" w:cs="Tahoma"/>
          <w:sz w:val="20"/>
          <w:szCs w:val="20"/>
        </w:rPr>
        <w:t>;</w:t>
      </w:r>
    </w:p>
    <w:p w:rsidR="00B11924" w:rsidRDefault="00DE4F9D" w:rsidP="00DA416C">
      <w:pPr>
        <w:pStyle w:val="Paragrafoelenco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Come indicato nella tavola 5, </w:t>
      </w:r>
      <w:r w:rsidR="00B11924">
        <w:rPr>
          <w:rFonts w:ascii="Tahoma" w:hAnsi="Tahoma" w:cs="Tahoma"/>
          <w:sz w:val="20"/>
          <w:szCs w:val="20"/>
        </w:rPr>
        <w:t xml:space="preserve">dovrà esser installata una pedana </w:t>
      </w:r>
      <w:r w:rsidR="00525092">
        <w:rPr>
          <w:rFonts w:ascii="Tahoma" w:hAnsi="Tahoma" w:cs="Tahoma"/>
          <w:sz w:val="20"/>
          <w:szCs w:val="20"/>
        </w:rPr>
        <w:t xml:space="preserve">con una larghezza di 2,50m ed una lunghezza pari a 20 metri </w:t>
      </w:r>
      <w:r w:rsidR="00B11924">
        <w:rPr>
          <w:rFonts w:ascii="Tahoma" w:hAnsi="Tahoma" w:cs="Tahoma"/>
          <w:sz w:val="20"/>
          <w:szCs w:val="20"/>
        </w:rPr>
        <w:t xml:space="preserve">che conduca al ring (situato ad una quota di </w:t>
      </w:r>
      <w:r w:rsidR="00B11924" w:rsidRPr="00BD3F66">
        <w:rPr>
          <w:rFonts w:ascii="Tahoma" w:hAnsi="Tahoma" w:cs="Tahoma"/>
          <w:sz w:val="20"/>
          <w:szCs w:val="20"/>
        </w:rPr>
        <w:t xml:space="preserve">0,90m rispetto alla platea) </w:t>
      </w:r>
      <w:r w:rsidR="00525092">
        <w:rPr>
          <w:rFonts w:ascii="Tahoma" w:hAnsi="Tahoma" w:cs="Tahoma"/>
          <w:sz w:val="20"/>
          <w:szCs w:val="20"/>
        </w:rPr>
        <w:t xml:space="preserve">che deve essere </w:t>
      </w:r>
      <w:r w:rsidR="00B11924" w:rsidRPr="00BD3F66">
        <w:rPr>
          <w:rFonts w:ascii="Tahoma" w:hAnsi="Tahoma" w:cs="Tahoma"/>
          <w:sz w:val="20"/>
          <w:szCs w:val="20"/>
        </w:rPr>
        <w:t>posizionato al centro della platea;</w:t>
      </w:r>
    </w:p>
    <w:p w:rsidR="00B11924" w:rsidRDefault="00B11924" w:rsidP="00DA416C">
      <w:pPr>
        <w:pStyle w:val="Paragrafoelenco"/>
        <w:numPr>
          <w:ilvl w:val="0"/>
          <w:numId w:val="24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All’interno della platea sul lato del palco, </w:t>
      </w:r>
      <w:r w:rsidRPr="00F005A1">
        <w:rPr>
          <w:rFonts w:ascii="Tahoma" w:hAnsi="Tahoma" w:cs="Tahoma"/>
          <w:sz w:val="20"/>
          <w:szCs w:val="20"/>
        </w:rPr>
        <w:t xml:space="preserve">andrà realizzata un’apertura </w:t>
      </w:r>
      <w:r>
        <w:rPr>
          <w:rFonts w:ascii="Tahoma" w:hAnsi="Tahoma" w:cs="Tahoma"/>
          <w:sz w:val="20"/>
          <w:szCs w:val="20"/>
        </w:rPr>
        <w:t xml:space="preserve">nella pavimentazione </w:t>
      </w:r>
      <w:r w:rsidRPr="00F005A1">
        <w:rPr>
          <w:rFonts w:ascii="Tahoma" w:hAnsi="Tahoma" w:cs="Tahoma"/>
          <w:sz w:val="20"/>
          <w:szCs w:val="20"/>
        </w:rPr>
        <w:t xml:space="preserve">per consentire il collegamento diretto del palco con </w:t>
      </w:r>
      <w:r>
        <w:rPr>
          <w:rFonts w:ascii="Tahoma" w:hAnsi="Tahoma" w:cs="Tahoma"/>
          <w:sz w:val="20"/>
          <w:szCs w:val="20"/>
        </w:rPr>
        <w:t>i camerini</w:t>
      </w:r>
      <w:r w:rsidRPr="00F005A1">
        <w:rPr>
          <w:rFonts w:ascii="Tahoma" w:hAnsi="Tahoma" w:cs="Tahoma"/>
          <w:sz w:val="20"/>
          <w:szCs w:val="20"/>
        </w:rPr>
        <w:t xml:space="preserve"> sottostanti. La larghezza del passaggio dovrà esser pari ad almeno 1,20 metri con un’altezza superiore a 2</w:t>
      </w:r>
      <w:r>
        <w:rPr>
          <w:rFonts w:ascii="Tahoma" w:hAnsi="Tahoma" w:cs="Tahoma"/>
          <w:sz w:val="20"/>
          <w:szCs w:val="20"/>
        </w:rPr>
        <w:t>,5</w:t>
      </w:r>
      <w:r w:rsidRPr="00F005A1">
        <w:rPr>
          <w:rFonts w:ascii="Tahoma" w:hAnsi="Tahoma" w:cs="Tahoma"/>
          <w:sz w:val="20"/>
          <w:szCs w:val="20"/>
        </w:rPr>
        <w:t xml:space="preserve"> metri.</w:t>
      </w:r>
    </w:p>
    <w:p w:rsidR="008F2995" w:rsidRDefault="008F2995" w:rsidP="008F2995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</w:p>
    <w:p w:rsidR="00B11924" w:rsidRPr="00BD3F66" w:rsidRDefault="00DE4F9D" w:rsidP="008F2995">
      <w:pPr>
        <w:spacing w:after="0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L’assetto (1), così come sopra descritto, dovrà essere integrato</w:t>
      </w:r>
      <w:r w:rsidR="001D51F1">
        <w:rPr>
          <w:rFonts w:ascii="Tahoma" w:hAnsi="Tahoma" w:cs="Tahoma"/>
          <w:sz w:val="20"/>
          <w:szCs w:val="20"/>
        </w:rPr>
        <w:t xml:space="preserve"> con un </w:t>
      </w:r>
      <w:r w:rsidR="008F2995">
        <w:rPr>
          <w:rFonts w:ascii="Tahoma" w:hAnsi="Tahoma" w:cs="Tahoma"/>
          <w:sz w:val="20"/>
          <w:szCs w:val="20"/>
        </w:rPr>
        <w:t xml:space="preserve">allestimento </w:t>
      </w:r>
      <w:r w:rsidR="001D51F1">
        <w:rPr>
          <w:rFonts w:ascii="Tahoma" w:hAnsi="Tahoma" w:cs="Tahoma"/>
          <w:sz w:val="20"/>
          <w:szCs w:val="20"/>
        </w:rPr>
        <w:t xml:space="preserve">specifico che consiste in </w:t>
      </w:r>
      <w:r w:rsidR="001D51F1" w:rsidRPr="00BD3F66">
        <w:rPr>
          <w:rFonts w:ascii="Tahoma" w:hAnsi="Tahoma" w:cs="Tahoma"/>
          <w:sz w:val="20"/>
          <w:szCs w:val="20"/>
        </w:rPr>
        <w:t xml:space="preserve">una struttura in </w:t>
      </w:r>
      <w:proofErr w:type="spellStart"/>
      <w:r w:rsidR="001D51F1" w:rsidRPr="00BD3F66">
        <w:rPr>
          <w:rFonts w:ascii="Tahoma" w:hAnsi="Tahoma" w:cs="Tahoma"/>
          <w:sz w:val="20"/>
          <w:szCs w:val="20"/>
        </w:rPr>
        <w:t>prolyte</w:t>
      </w:r>
      <w:proofErr w:type="spellEnd"/>
      <w:r w:rsidR="001D51F1" w:rsidRPr="00BD3F66">
        <w:rPr>
          <w:rFonts w:ascii="Tahoma" w:hAnsi="Tahoma" w:cs="Tahoma"/>
          <w:sz w:val="20"/>
          <w:szCs w:val="20"/>
        </w:rPr>
        <w:t xml:space="preserve"> B100 di dimensioni pari a 19m x 17,5m e di altezza almeno di 11m </w:t>
      </w:r>
      <w:r w:rsidR="001D51F1">
        <w:rPr>
          <w:rFonts w:ascii="Tahoma" w:hAnsi="Tahoma" w:cs="Tahoma"/>
          <w:sz w:val="20"/>
          <w:szCs w:val="20"/>
        </w:rPr>
        <w:t xml:space="preserve">situata al centro della platea </w:t>
      </w:r>
      <w:r w:rsidR="001D51F1" w:rsidRPr="00BD3F66">
        <w:rPr>
          <w:rFonts w:ascii="Tahoma" w:hAnsi="Tahoma" w:cs="Tahoma"/>
          <w:sz w:val="20"/>
          <w:szCs w:val="20"/>
        </w:rPr>
        <w:t>in grado di sopportare un car</w:t>
      </w:r>
      <w:r w:rsidR="001D51F1">
        <w:rPr>
          <w:rFonts w:ascii="Tahoma" w:hAnsi="Tahoma" w:cs="Tahoma"/>
          <w:sz w:val="20"/>
          <w:szCs w:val="20"/>
        </w:rPr>
        <w:t>ico complessivo di 4 tonnellate</w:t>
      </w:r>
      <w:r w:rsidR="00DA416C">
        <w:rPr>
          <w:rFonts w:ascii="Tahoma" w:hAnsi="Tahoma" w:cs="Tahoma"/>
          <w:sz w:val="20"/>
          <w:szCs w:val="20"/>
        </w:rPr>
        <w:t>.</w:t>
      </w:r>
    </w:p>
    <w:p w:rsidR="001D51F1" w:rsidRDefault="001D51F1" w:rsidP="001D51F1">
      <w:pPr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L’Assetto (1) </w:t>
      </w:r>
      <w:r w:rsidRPr="001D51F1">
        <w:rPr>
          <w:rFonts w:ascii="Tahoma" w:hAnsi="Tahoma" w:cs="Tahoma"/>
          <w:sz w:val="20"/>
          <w:szCs w:val="20"/>
          <w:u w:val="single"/>
        </w:rPr>
        <w:t>NON</w:t>
      </w:r>
      <w:r>
        <w:rPr>
          <w:rFonts w:ascii="Tahoma" w:hAnsi="Tahoma" w:cs="Tahoma"/>
          <w:sz w:val="20"/>
          <w:szCs w:val="20"/>
        </w:rPr>
        <w:t xml:space="preserve"> prevede la fornitura del</w:t>
      </w:r>
      <w:r w:rsidR="000E492F">
        <w:rPr>
          <w:rFonts w:ascii="Tahoma" w:hAnsi="Tahoma" w:cs="Tahoma"/>
          <w:sz w:val="20"/>
          <w:szCs w:val="20"/>
        </w:rPr>
        <w:t>le componenti audio, luci e gruppo</w:t>
      </w:r>
      <w:r>
        <w:rPr>
          <w:rFonts w:ascii="Tahoma" w:hAnsi="Tahoma" w:cs="Tahoma"/>
          <w:sz w:val="20"/>
          <w:szCs w:val="20"/>
        </w:rPr>
        <w:t xml:space="preserve"> che dovranno essere allestite per l’assetto (2). </w:t>
      </w:r>
    </w:p>
    <w:p w:rsidR="00304294" w:rsidRDefault="00DE4F9D" w:rsidP="00304294">
      <w:pPr>
        <w:ind w:left="1080"/>
        <w:jc w:val="both"/>
        <w:rPr>
          <w:rFonts w:ascii="Tahoma" w:hAnsi="Tahoma" w:cs="Tahoma"/>
          <w:sz w:val="20"/>
          <w:szCs w:val="20"/>
        </w:rPr>
      </w:pPr>
      <w:r w:rsidRPr="00DD38D1">
        <w:rPr>
          <w:rFonts w:ascii="Tahoma" w:hAnsi="Tahoma" w:cs="Tahoma"/>
          <w:sz w:val="20"/>
          <w:szCs w:val="20"/>
        </w:rPr>
        <w:t xml:space="preserve">Al riguardo, </w:t>
      </w:r>
      <w:r w:rsidR="00304294" w:rsidRPr="00DD38D1">
        <w:rPr>
          <w:rFonts w:ascii="Tahoma" w:hAnsi="Tahoma" w:cs="Tahoma"/>
          <w:sz w:val="20"/>
          <w:szCs w:val="20"/>
        </w:rPr>
        <w:t>si riporta una planimetria e sezioni specifiche (tav</w:t>
      </w:r>
      <w:r w:rsidR="00DA416C" w:rsidRPr="00DD38D1">
        <w:rPr>
          <w:rFonts w:ascii="Tahoma" w:hAnsi="Tahoma" w:cs="Tahoma"/>
          <w:sz w:val="20"/>
          <w:szCs w:val="20"/>
        </w:rPr>
        <w:t>.5-6-7</w:t>
      </w:r>
      <w:r w:rsidR="00304294" w:rsidRPr="00DD38D1">
        <w:rPr>
          <w:rFonts w:ascii="Tahoma" w:hAnsi="Tahoma" w:cs="Tahoma"/>
          <w:sz w:val="20"/>
          <w:szCs w:val="20"/>
        </w:rPr>
        <w:t>).</w:t>
      </w:r>
    </w:p>
    <w:p w:rsidR="00C705B8" w:rsidRPr="00D96DEA" w:rsidRDefault="00C705B8" w:rsidP="00C705B8">
      <w:pPr>
        <w:pStyle w:val="Paragrafoelenco"/>
        <w:numPr>
          <w:ilvl w:val="1"/>
          <w:numId w:val="1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D96DEA">
        <w:rPr>
          <w:rFonts w:ascii="Tahoma" w:hAnsi="Tahoma" w:cs="Tahoma"/>
          <w:b/>
          <w:sz w:val="20"/>
          <w:szCs w:val="20"/>
        </w:rPr>
        <w:t>Tempi</w:t>
      </w:r>
    </w:p>
    <w:p w:rsidR="00C705B8" w:rsidRDefault="00732CCC" w:rsidP="00C705B8">
      <w:pPr>
        <w:pStyle w:val="Paragrafoelenco"/>
        <w:numPr>
          <w:ilvl w:val="2"/>
          <w:numId w:val="1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DD38D1">
        <w:rPr>
          <w:rFonts w:ascii="Tahoma" w:hAnsi="Tahoma" w:cs="Tahoma"/>
          <w:sz w:val="20"/>
          <w:szCs w:val="20"/>
        </w:rPr>
        <w:t xml:space="preserve">ngresso fornitore </w:t>
      </w:r>
      <w:r>
        <w:rPr>
          <w:rFonts w:ascii="Tahoma" w:hAnsi="Tahoma" w:cs="Tahoma"/>
          <w:sz w:val="20"/>
          <w:szCs w:val="20"/>
        </w:rPr>
        <w:t>per allestimento/disponibilità struttura</w:t>
      </w:r>
      <w:r w:rsidR="00C705B8">
        <w:rPr>
          <w:rFonts w:ascii="Tahoma" w:hAnsi="Tahoma" w:cs="Tahoma"/>
          <w:sz w:val="20"/>
          <w:szCs w:val="20"/>
        </w:rPr>
        <w:t xml:space="preserve">: dal 3 giugno 2017; </w:t>
      </w:r>
    </w:p>
    <w:p w:rsidR="00C705B8" w:rsidRDefault="00C705B8" w:rsidP="00C705B8">
      <w:pPr>
        <w:pStyle w:val="Paragrafoelenco"/>
        <w:numPr>
          <w:ilvl w:val="2"/>
          <w:numId w:val="1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</w:t>
      </w:r>
      <w:r w:rsidR="006549A9">
        <w:rPr>
          <w:rFonts w:ascii="Tahoma" w:hAnsi="Tahoma" w:cs="Tahoma"/>
          <w:sz w:val="20"/>
          <w:szCs w:val="20"/>
        </w:rPr>
        <w:t>mpletamento lavori di allestimento per assetto (1)</w:t>
      </w:r>
      <w:r w:rsidR="008F2995">
        <w:rPr>
          <w:rFonts w:ascii="Tahoma" w:hAnsi="Tahoma" w:cs="Tahoma"/>
          <w:sz w:val="20"/>
          <w:szCs w:val="20"/>
        </w:rPr>
        <w:t>: l’8</w:t>
      </w:r>
      <w:r>
        <w:rPr>
          <w:rFonts w:ascii="Tahoma" w:hAnsi="Tahoma" w:cs="Tahoma"/>
          <w:sz w:val="20"/>
          <w:szCs w:val="20"/>
        </w:rPr>
        <w:t xml:space="preserve"> giugno 2017;</w:t>
      </w:r>
    </w:p>
    <w:p w:rsidR="008F2995" w:rsidRDefault="006549A9" w:rsidP="00C705B8">
      <w:pPr>
        <w:pStyle w:val="Paragrafoelenco"/>
        <w:numPr>
          <w:ilvl w:val="2"/>
          <w:numId w:val="1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integrazione assetto (1): dal</w:t>
      </w:r>
      <w:r w:rsidR="008F2995">
        <w:rPr>
          <w:rFonts w:ascii="Tahoma" w:hAnsi="Tahoma" w:cs="Tahoma"/>
          <w:sz w:val="20"/>
          <w:szCs w:val="20"/>
        </w:rPr>
        <w:t xml:space="preserve"> 12 giugno </w:t>
      </w:r>
      <w:r>
        <w:rPr>
          <w:rFonts w:ascii="Tahoma" w:hAnsi="Tahoma" w:cs="Tahoma"/>
          <w:sz w:val="20"/>
          <w:szCs w:val="20"/>
        </w:rPr>
        <w:t xml:space="preserve">al 16 giugno </w:t>
      </w:r>
      <w:r w:rsidR="008F2995">
        <w:rPr>
          <w:rFonts w:ascii="Tahoma" w:hAnsi="Tahoma" w:cs="Tahoma"/>
          <w:sz w:val="20"/>
          <w:szCs w:val="20"/>
        </w:rPr>
        <w:t>2017;</w:t>
      </w:r>
    </w:p>
    <w:p w:rsidR="00C705B8" w:rsidRDefault="006549A9" w:rsidP="00C705B8">
      <w:pPr>
        <w:pStyle w:val="Paragrafoelenco"/>
        <w:numPr>
          <w:ilvl w:val="2"/>
          <w:numId w:val="1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ingresso fornitore </w:t>
      </w:r>
      <w:r w:rsidR="00C705B8">
        <w:rPr>
          <w:rFonts w:ascii="Tahoma" w:hAnsi="Tahoma" w:cs="Tahoma"/>
          <w:sz w:val="20"/>
          <w:szCs w:val="20"/>
        </w:rPr>
        <w:t xml:space="preserve">per allestimento </w:t>
      </w:r>
      <w:r>
        <w:rPr>
          <w:rFonts w:ascii="Tahoma" w:hAnsi="Tahoma" w:cs="Tahoma"/>
          <w:sz w:val="20"/>
          <w:szCs w:val="20"/>
        </w:rPr>
        <w:t>assetto (2)</w:t>
      </w:r>
      <w:r w:rsidR="00C705B8">
        <w:rPr>
          <w:rFonts w:ascii="Tahoma" w:hAnsi="Tahoma" w:cs="Tahoma"/>
          <w:sz w:val="20"/>
          <w:szCs w:val="20"/>
        </w:rPr>
        <w:t xml:space="preserve">: dal 18 giugno </w:t>
      </w:r>
      <w:r>
        <w:rPr>
          <w:rFonts w:ascii="Tahoma" w:hAnsi="Tahoma" w:cs="Tahoma"/>
          <w:sz w:val="20"/>
          <w:szCs w:val="20"/>
        </w:rPr>
        <w:t xml:space="preserve">al 20 giugno </w:t>
      </w:r>
      <w:r w:rsidR="00C705B8">
        <w:rPr>
          <w:rFonts w:ascii="Tahoma" w:hAnsi="Tahoma" w:cs="Tahoma"/>
          <w:sz w:val="20"/>
          <w:szCs w:val="20"/>
        </w:rPr>
        <w:t>2017;</w:t>
      </w:r>
    </w:p>
    <w:p w:rsidR="00C705B8" w:rsidRDefault="00C705B8" w:rsidP="00C705B8">
      <w:pPr>
        <w:pStyle w:val="Paragrafoelenco"/>
        <w:numPr>
          <w:ilvl w:val="2"/>
          <w:numId w:val="1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disallestimento</w:t>
      </w:r>
      <w:proofErr w:type="spellEnd"/>
      <w:r>
        <w:rPr>
          <w:rFonts w:ascii="Tahoma" w:hAnsi="Tahoma" w:cs="Tahoma"/>
          <w:sz w:val="20"/>
          <w:szCs w:val="20"/>
        </w:rPr>
        <w:t xml:space="preserve"> struttura: entro il 15 agosto 2017;</w:t>
      </w:r>
    </w:p>
    <w:p w:rsidR="003E31CB" w:rsidRDefault="003E31CB" w:rsidP="00151A0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6549A9" w:rsidRDefault="006549A9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 date sopra riportate potrebbero essere suscettibili di variazioni, nel periodo compreso tra il 22 maggio e il 10 agosto 2017.</w:t>
      </w:r>
      <w:r w:rsidR="00224BA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Sarà cura di CONI Servizi </w:t>
      </w:r>
      <w:r w:rsidR="003D6A1F">
        <w:rPr>
          <w:rFonts w:ascii="Tahoma" w:hAnsi="Tahoma" w:cs="Tahoma"/>
          <w:sz w:val="20"/>
          <w:szCs w:val="20"/>
        </w:rPr>
        <w:t>confermare tali tempistiche entro il 30 aprile 2017.</w:t>
      </w:r>
    </w:p>
    <w:p w:rsidR="003D6A1F" w:rsidRDefault="003D6A1F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B51E3A" w:rsidRPr="00B66292" w:rsidRDefault="00CE1D7C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B66292">
        <w:rPr>
          <w:rFonts w:ascii="Tahoma" w:hAnsi="Tahoma" w:cs="Tahoma"/>
          <w:sz w:val="20"/>
          <w:szCs w:val="20"/>
        </w:rPr>
        <w:t>Nei lavori sono inclusi (a cura dell’Appaltatore)</w:t>
      </w:r>
    </w:p>
    <w:p w:rsidR="00C60F56" w:rsidRPr="002F0CCA" w:rsidRDefault="00CC46CC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 xml:space="preserve">- </w:t>
      </w:r>
      <w:r w:rsidR="00C60F56" w:rsidRPr="002F0CCA">
        <w:rPr>
          <w:rFonts w:ascii="Tahoma" w:hAnsi="Tahoma" w:cs="Tahoma"/>
          <w:sz w:val="20"/>
          <w:szCs w:val="20"/>
        </w:rPr>
        <w:t>gli oneri relativi alla sicurezza;</w:t>
      </w:r>
    </w:p>
    <w:p w:rsidR="00FA4B9C" w:rsidRDefault="00FA4B9C" w:rsidP="00FA4B9C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A4B9C">
        <w:rPr>
          <w:rFonts w:ascii="Tahoma" w:hAnsi="Tahoma" w:cs="Tahoma"/>
          <w:sz w:val="20"/>
          <w:szCs w:val="20"/>
        </w:rPr>
        <w:t xml:space="preserve">per il palco e la platea con sedute: reperibilità di un referente/coordinatore che sarà disponibile nell’effettuare riunioni di coordinamento con Coni Servizi ed i singoli organizzatori; si richiede inoltre la reperibilità del referente/coordinatore nelle fasi di allestimento e </w:t>
      </w:r>
      <w:proofErr w:type="spellStart"/>
      <w:r w:rsidRPr="00FA4B9C">
        <w:rPr>
          <w:rFonts w:ascii="Tahoma" w:hAnsi="Tahoma" w:cs="Tahoma"/>
          <w:sz w:val="20"/>
          <w:szCs w:val="20"/>
        </w:rPr>
        <w:t>disallestimento</w:t>
      </w:r>
      <w:proofErr w:type="spellEnd"/>
      <w:r w:rsidRPr="00FA4B9C">
        <w:rPr>
          <w:rFonts w:ascii="Tahoma" w:hAnsi="Tahoma" w:cs="Tahoma"/>
          <w:sz w:val="20"/>
          <w:szCs w:val="20"/>
        </w:rPr>
        <w:t xml:space="preserve"> degli organizzatori degli eventi e durante gli eventi stessi;</w:t>
      </w:r>
    </w:p>
    <w:p w:rsidR="00FA4B9C" w:rsidRDefault="00FA4B9C" w:rsidP="00FA4B9C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FA4B9C">
        <w:rPr>
          <w:rFonts w:ascii="Tahoma" w:hAnsi="Tahoma" w:cs="Tahoma"/>
          <w:sz w:val="20"/>
          <w:szCs w:val="20"/>
        </w:rPr>
        <w:t xml:space="preserve">per l’impianto audio e luci: in occasione degli eventi, allestimenti e prove, si dovrà prevedere il presidio con 3 </w:t>
      </w:r>
      <w:proofErr w:type="spellStart"/>
      <w:r w:rsidRPr="00FA4B9C">
        <w:rPr>
          <w:rFonts w:ascii="Tahoma" w:hAnsi="Tahoma" w:cs="Tahoma"/>
          <w:sz w:val="20"/>
          <w:szCs w:val="20"/>
        </w:rPr>
        <w:t>uu.ll</w:t>
      </w:r>
      <w:proofErr w:type="spellEnd"/>
      <w:r w:rsidRPr="00FA4B9C">
        <w:rPr>
          <w:rFonts w:ascii="Tahoma" w:hAnsi="Tahoma" w:cs="Tahoma"/>
          <w:sz w:val="20"/>
          <w:szCs w:val="20"/>
        </w:rPr>
        <w:t xml:space="preserve"> per impianto audio (di cui n. 1 </w:t>
      </w:r>
      <w:proofErr w:type="spellStart"/>
      <w:r w:rsidRPr="00FA4B9C">
        <w:rPr>
          <w:rFonts w:ascii="Tahoma" w:hAnsi="Tahoma" w:cs="Tahoma"/>
          <w:sz w:val="20"/>
          <w:szCs w:val="20"/>
        </w:rPr>
        <w:t>u.l</w:t>
      </w:r>
      <w:proofErr w:type="spellEnd"/>
      <w:r w:rsidRPr="00FA4B9C">
        <w:rPr>
          <w:rFonts w:ascii="Tahoma" w:hAnsi="Tahoma" w:cs="Tahoma"/>
          <w:sz w:val="20"/>
          <w:szCs w:val="20"/>
        </w:rPr>
        <w:t xml:space="preserve">. per la gestone della regia e n. 2 </w:t>
      </w:r>
      <w:proofErr w:type="spellStart"/>
      <w:r w:rsidRPr="00FA4B9C">
        <w:rPr>
          <w:rFonts w:ascii="Tahoma" w:hAnsi="Tahoma" w:cs="Tahoma"/>
          <w:sz w:val="20"/>
          <w:szCs w:val="20"/>
        </w:rPr>
        <w:t>uu.ll</w:t>
      </w:r>
      <w:proofErr w:type="spellEnd"/>
      <w:r w:rsidRPr="00FA4B9C">
        <w:rPr>
          <w:rFonts w:ascii="Tahoma" w:hAnsi="Tahoma" w:cs="Tahoma"/>
          <w:sz w:val="20"/>
          <w:szCs w:val="20"/>
        </w:rPr>
        <w:t xml:space="preserve">. per la gestione dell’audio presso la zona palco) e n. 2 </w:t>
      </w:r>
      <w:proofErr w:type="spellStart"/>
      <w:r w:rsidRPr="00FA4B9C">
        <w:rPr>
          <w:rFonts w:ascii="Tahoma" w:hAnsi="Tahoma" w:cs="Tahoma"/>
          <w:sz w:val="20"/>
          <w:szCs w:val="20"/>
        </w:rPr>
        <w:t>uu.ll</w:t>
      </w:r>
      <w:proofErr w:type="spellEnd"/>
      <w:r w:rsidRPr="00FA4B9C">
        <w:rPr>
          <w:rFonts w:ascii="Tahoma" w:hAnsi="Tahoma" w:cs="Tahoma"/>
          <w:sz w:val="20"/>
          <w:szCs w:val="20"/>
        </w:rPr>
        <w:t>. per le luci (</w:t>
      </w:r>
      <w:r w:rsidR="00825FDD">
        <w:rPr>
          <w:rFonts w:ascii="Tahoma" w:hAnsi="Tahoma" w:cs="Tahoma"/>
          <w:sz w:val="20"/>
          <w:szCs w:val="20"/>
        </w:rPr>
        <w:t xml:space="preserve">di cui n. 1 </w:t>
      </w:r>
      <w:proofErr w:type="spellStart"/>
      <w:r w:rsidR="00825FDD">
        <w:rPr>
          <w:rFonts w:ascii="Tahoma" w:hAnsi="Tahoma" w:cs="Tahoma"/>
          <w:sz w:val="20"/>
          <w:szCs w:val="20"/>
        </w:rPr>
        <w:t>u.l</w:t>
      </w:r>
      <w:proofErr w:type="spellEnd"/>
      <w:r w:rsidR="00825FDD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825FDD">
        <w:rPr>
          <w:rFonts w:ascii="Tahoma" w:hAnsi="Tahoma" w:cs="Tahoma"/>
          <w:sz w:val="20"/>
          <w:szCs w:val="20"/>
        </w:rPr>
        <w:t>dimerista</w:t>
      </w:r>
      <w:proofErr w:type="spellEnd"/>
      <w:r w:rsidR="00825FDD">
        <w:rPr>
          <w:rFonts w:ascii="Tahoma" w:hAnsi="Tahoma" w:cs="Tahoma"/>
          <w:sz w:val="20"/>
          <w:szCs w:val="20"/>
        </w:rPr>
        <w:t xml:space="preserve">) per un servizio di 8 ore </w:t>
      </w:r>
      <w:r w:rsidRPr="00FA4B9C">
        <w:rPr>
          <w:rFonts w:ascii="Tahoma" w:hAnsi="Tahoma" w:cs="Tahoma"/>
          <w:sz w:val="20"/>
          <w:szCs w:val="20"/>
        </w:rPr>
        <w:t xml:space="preserve">in occasione di ogni data evento; </w:t>
      </w:r>
    </w:p>
    <w:p w:rsidR="00FA4B9C" w:rsidRDefault="00FA4B9C" w:rsidP="00FA4B9C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p</w:t>
      </w:r>
      <w:r w:rsidRPr="00FA4B9C">
        <w:rPr>
          <w:rFonts w:ascii="Tahoma" w:hAnsi="Tahoma" w:cs="Tahoma"/>
          <w:sz w:val="20"/>
          <w:szCs w:val="20"/>
        </w:rPr>
        <w:t xml:space="preserve">er gruppo elettrogeno: in occasione degli eventi, allestimenti e prove, si dovrà prevedere un presidio composto da due tecnici elettricisti </w:t>
      </w:r>
      <w:r w:rsidR="00825FDD">
        <w:rPr>
          <w:rFonts w:ascii="Tahoma" w:hAnsi="Tahoma" w:cs="Tahoma"/>
          <w:sz w:val="20"/>
          <w:szCs w:val="20"/>
        </w:rPr>
        <w:t>per un servizio di 8 ore</w:t>
      </w:r>
      <w:r w:rsidRPr="00FA4B9C">
        <w:rPr>
          <w:rFonts w:ascii="Tahoma" w:hAnsi="Tahoma" w:cs="Tahoma"/>
          <w:sz w:val="20"/>
          <w:szCs w:val="20"/>
        </w:rPr>
        <w:t>;</w:t>
      </w:r>
    </w:p>
    <w:p w:rsidR="00CC46CC" w:rsidRPr="00C1082B" w:rsidRDefault="00C60F56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 xml:space="preserve">- </w:t>
      </w:r>
      <w:r w:rsidR="00CC46CC" w:rsidRPr="00C1082B">
        <w:rPr>
          <w:rFonts w:ascii="Tahoma" w:hAnsi="Tahoma" w:cs="Tahoma"/>
          <w:sz w:val="20"/>
          <w:szCs w:val="20"/>
        </w:rPr>
        <w:t>trasporto materiale A/R</w:t>
      </w:r>
      <w:r w:rsidR="00F37F80" w:rsidRPr="00C1082B">
        <w:rPr>
          <w:rFonts w:ascii="Tahoma" w:hAnsi="Tahoma" w:cs="Tahoma"/>
          <w:sz w:val="20"/>
          <w:szCs w:val="20"/>
        </w:rPr>
        <w:t>;</w:t>
      </w:r>
    </w:p>
    <w:p w:rsidR="00CC46CC" w:rsidRPr="00C1082B" w:rsidRDefault="00CC46CC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>- personale tecnico per montaggio, assistenza e smontaggio</w:t>
      </w:r>
      <w:r w:rsidR="00F37F80" w:rsidRPr="00C1082B">
        <w:rPr>
          <w:rFonts w:ascii="Tahoma" w:hAnsi="Tahoma" w:cs="Tahoma"/>
          <w:sz w:val="20"/>
          <w:szCs w:val="20"/>
        </w:rPr>
        <w:t>;</w:t>
      </w:r>
    </w:p>
    <w:p w:rsidR="00CC46CC" w:rsidRPr="00C1082B" w:rsidRDefault="00CC46CC" w:rsidP="005D7CE3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C1082B">
        <w:rPr>
          <w:rFonts w:ascii="Tahoma" w:hAnsi="Tahoma" w:cs="Tahoma"/>
          <w:sz w:val="20"/>
          <w:szCs w:val="20"/>
        </w:rPr>
        <w:t>- facchinaggio per carico e scarico</w:t>
      </w:r>
      <w:r w:rsidR="00F37F80" w:rsidRPr="00C1082B">
        <w:rPr>
          <w:rFonts w:ascii="Tahoma" w:hAnsi="Tahoma" w:cs="Tahoma"/>
          <w:sz w:val="20"/>
          <w:szCs w:val="20"/>
        </w:rPr>
        <w:t xml:space="preserve"> materiale.</w:t>
      </w:r>
    </w:p>
    <w:p w:rsidR="005D7CE3" w:rsidRPr="005D7CE3" w:rsidRDefault="005D7CE3" w:rsidP="005D7CE3">
      <w:pPr>
        <w:spacing w:after="0" w:line="288" w:lineRule="auto"/>
        <w:jc w:val="both"/>
        <w:rPr>
          <w:rFonts w:ascii="Tahoma" w:hAnsi="Tahoma" w:cs="Tahoma"/>
          <w:sz w:val="20"/>
          <w:szCs w:val="20"/>
        </w:rPr>
      </w:pPr>
    </w:p>
    <w:p w:rsidR="00CE1D7C" w:rsidRDefault="00CE1D7C" w:rsidP="00CE1D7C">
      <w:pPr>
        <w:pStyle w:val="Paragrafoelenco"/>
        <w:spacing w:after="0"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Allegati: </w:t>
      </w:r>
    </w:p>
    <w:p w:rsidR="00CE1D7C" w:rsidRDefault="00CE1D7C" w:rsidP="00CE1D7C">
      <w:pPr>
        <w:pStyle w:val="Paragrafoelenco"/>
        <w:spacing w:after="0"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Pr="00A11DCC">
        <w:rPr>
          <w:rFonts w:ascii="Tahoma" w:hAnsi="Tahoma" w:cs="Tahoma"/>
          <w:sz w:val="20"/>
          <w:szCs w:val="20"/>
        </w:rPr>
        <w:t xml:space="preserve"> titolo indicativo</w:t>
      </w:r>
      <w:r>
        <w:rPr>
          <w:rFonts w:ascii="Tahoma" w:hAnsi="Tahoma" w:cs="Tahoma"/>
          <w:sz w:val="20"/>
          <w:szCs w:val="20"/>
        </w:rPr>
        <w:t xml:space="preserve"> si riportano i seguenti allegati con le esigenze funzionali legate alle manifestazioni che saranno ospitate:</w:t>
      </w:r>
    </w:p>
    <w:p w:rsidR="00CE1D7C" w:rsidRPr="007D393D" w:rsidRDefault="00CE1D7C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Tavola 1</w:t>
      </w:r>
      <w:r w:rsidRPr="0083737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93D">
        <w:rPr>
          <w:rFonts w:ascii="Tahoma" w:hAnsi="Tahoma" w:cs="Tahoma"/>
          <w:sz w:val="20"/>
          <w:szCs w:val="20"/>
        </w:rPr>
        <w:t>planimetria ipotesi allestimento parterre seduto</w:t>
      </w:r>
      <w:r w:rsidR="003D6A1F">
        <w:rPr>
          <w:rFonts w:ascii="Tahoma" w:hAnsi="Tahoma" w:cs="Tahoma"/>
          <w:sz w:val="20"/>
          <w:szCs w:val="20"/>
        </w:rPr>
        <w:t xml:space="preserve"> (assetto 2)</w:t>
      </w:r>
      <w:r w:rsidRPr="007D393D">
        <w:rPr>
          <w:rFonts w:ascii="Tahoma" w:hAnsi="Tahoma" w:cs="Tahoma"/>
          <w:sz w:val="20"/>
          <w:szCs w:val="20"/>
        </w:rPr>
        <w:t>;</w:t>
      </w:r>
    </w:p>
    <w:p w:rsidR="00CE1D7C" w:rsidRDefault="00CE1D7C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Tavola 1b</w:t>
      </w:r>
      <w:r w:rsidRPr="0083737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93D">
        <w:rPr>
          <w:rFonts w:ascii="Tahoma" w:hAnsi="Tahoma" w:cs="Tahoma"/>
          <w:sz w:val="20"/>
          <w:szCs w:val="20"/>
        </w:rPr>
        <w:t>planimetria ipotesi allestimento parterre in piedi</w:t>
      </w:r>
      <w:r w:rsidR="003D6A1F">
        <w:rPr>
          <w:rFonts w:ascii="Tahoma" w:hAnsi="Tahoma" w:cs="Tahoma"/>
          <w:sz w:val="20"/>
          <w:szCs w:val="20"/>
        </w:rPr>
        <w:t xml:space="preserve"> (assetto 2)</w:t>
      </w:r>
      <w:r w:rsidRPr="007D393D">
        <w:rPr>
          <w:rFonts w:ascii="Tahoma" w:hAnsi="Tahoma" w:cs="Tahoma"/>
          <w:sz w:val="20"/>
          <w:szCs w:val="20"/>
        </w:rPr>
        <w:t>;</w:t>
      </w:r>
    </w:p>
    <w:p w:rsidR="00CE1D7C" w:rsidRDefault="00CE1D7C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Tavola 2</w:t>
      </w:r>
      <w:r w:rsidRPr="0083737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93D">
        <w:rPr>
          <w:rFonts w:ascii="Tahoma" w:hAnsi="Tahoma" w:cs="Tahoma"/>
          <w:sz w:val="20"/>
          <w:szCs w:val="20"/>
        </w:rPr>
        <w:t>ipotesi allestimento palco vista laterale</w:t>
      </w:r>
      <w:r w:rsidR="003D6A1F">
        <w:rPr>
          <w:rFonts w:ascii="Tahoma" w:hAnsi="Tahoma" w:cs="Tahoma"/>
          <w:sz w:val="20"/>
          <w:szCs w:val="20"/>
        </w:rPr>
        <w:t xml:space="preserve"> (assetto 2)</w:t>
      </w:r>
      <w:r w:rsidRPr="007D393D">
        <w:rPr>
          <w:rFonts w:ascii="Tahoma" w:hAnsi="Tahoma" w:cs="Tahoma"/>
          <w:sz w:val="20"/>
          <w:szCs w:val="20"/>
        </w:rPr>
        <w:t>;</w:t>
      </w:r>
    </w:p>
    <w:p w:rsidR="00CE1D7C" w:rsidRDefault="00CE1D7C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Tavola 3</w:t>
      </w:r>
      <w:r w:rsidRPr="0083737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93D">
        <w:rPr>
          <w:rFonts w:ascii="Tahoma" w:hAnsi="Tahoma" w:cs="Tahoma"/>
          <w:sz w:val="20"/>
          <w:szCs w:val="20"/>
        </w:rPr>
        <w:t>ipotesi allestimento palco vista frontale</w:t>
      </w:r>
      <w:r w:rsidR="003D6A1F">
        <w:rPr>
          <w:rFonts w:ascii="Tahoma" w:hAnsi="Tahoma" w:cs="Tahoma"/>
          <w:sz w:val="20"/>
          <w:szCs w:val="20"/>
        </w:rPr>
        <w:t xml:space="preserve"> (assetto 2)</w:t>
      </w:r>
      <w:r w:rsidRPr="007D393D">
        <w:rPr>
          <w:rFonts w:ascii="Tahoma" w:hAnsi="Tahoma" w:cs="Tahoma"/>
          <w:sz w:val="20"/>
          <w:szCs w:val="20"/>
        </w:rPr>
        <w:t>;</w:t>
      </w:r>
    </w:p>
    <w:p w:rsidR="00CE1D7C" w:rsidRDefault="00CE1D7C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Tavola 4</w:t>
      </w:r>
      <w:r w:rsidRPr="00837372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D393D">
        <w:rPr>
          <w:rFonts w:ascii="Tahoma" w:hAnsi="Tahoma" w:cs="Tahoma"/>
          <w:sz w:val="20"/>
          <w:szCs w:val="20"/>
        </w:rPr>
        <w:t xml:space="preserve">posizionamento palco all’interno del </w:t>
      </w:r>
      <w:proofErr w:type="spellStart"/>
      <w:r w:rsidRPr="007D393D">
        <w:rPr>
          <w:rFonts w:ascii="Tahoma" w:hAnsi="Tahoma" w:cs="Tahoma"/>
          <w:sz w:val="20"/>
          <w:szCs w:val="20"/>
        </w:rPr>
        <w:t>CentraleLive</w:t>
      </w:r>
      <w:proofErr w:type="spellEnd"/>
      <w:r w:rsidRPr="007D393D">
        <w:rPr>
          <w:rFonts w:ascii="Tahoma" w:hAnsi="Tahoma" w:cs="Tahoma"/>
          <w:sz w:val="20"/>
          <w:szCs w:val="20"/>
        </w:rPr>
        <w:t>;</w:t>
      </w:r>
    </w:p>
    <w:p w:rsidR="000F2947" w:rsidRPr="00DA416C" w:rsidRDefault="00DA416C" w:rsidP="006C4D4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DA416C">
        <w:rPr>
          <w:rFonts w:ascii="Tahoma" w:hAnsi="Tahoma" w:cs="Tahoma"/>
          <w:b/>
          <w:sz w:val="20"/>
          <w:szCs w:val="20"/>
        </w:rPr>
        <w:t>Tavola 5</w:t>
      </w:r>
      <w:r w:rsidR="000F2947" w:rsidRPr="00DA416C">
        <w:rPr>
          <w:rFonts w:ascii="Tahoma" w:hAnsi="Tahoma" w:cs="Tahoma"/>
          <w:b/>
          <w:sz w:val="20"/>
          <w:szCs w:val="20"/>
        </w:rPr>
        <w:t xml:space="preserve">: </w:t>
      </w:r>
      <w:r w:rsidR="000F2947" w:rsidRPr="00DA416C">
        <w:rPr>
          <w:rFonts w:ascii="Tahoma" w:hAnsi="Tahoma" w:cs="Tahoma"/>
          <w:sz w:val="20"/>
          <w:szCs w:val="20"/>
        </w:rPr>
        <w:t>planimetria evento sportivo</w:t>
      </w:r>
      <w:r w:rsidR="003D6A1F">
        <w:rPr>
          <w:rFonts w:ascii="Tahoma" w:hAnsi="Tahoma" w:cs="Tahoma"/>
          <w:sz w:val="20"/>
          <w:szCs w:val="20"/>
        </w:rPr>
        <w:t xml:space="preserve"> (assetto 1)</w:t>
      </w:r>
      <w:r w:rsidR="000F2947" w:rsidRPr="00DA416C">
        <w:rPr>
          <w:rFonts w:ascii="Tahoma" w:hAnsi="Tahoma" w:cs="Tahoma"/>
          <w:sz w:val="20"/>
          <w:szCs w:val="20"/>
        </w:rPr>
        <w:t>;</w:t>
      </w:r>
    </w:p>
    <w:p w:rsidR="000F2947" w:rsidRPr="00DA416C" w:rsidRDefault="00DA416C" w:rsidP="006C4D4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DA416C">
        <w:rPr>
          <w:rFonts w:ascii="Tahoma" w:hAnsi="Tahoma" w:cs="Tahoma"/>
          <w:b/>
          <w:sz w:val="20"/>
          <w:szCs w:val="20"/>
        </w:rPr>
        <w:t>Tavola 6</w:t>
      </w:r>
      <w:r w:rsidR="000F2947" w:rsidRPr="00DA416C">
        <w:rPr>
          <w:rFonts w:ascii="Tahoma" w:hAnsi="Tahoma" w:cs="Tahoma"/>
          <w:b/>
          <w:sz w:val="20"/>
          <w:szCs w:val="20"/>
        </w:rPr>
        <w:t>:</w:t>
      </w:r>
      <w:r w:rsidR="000F2947" w:rsidRPr="00DA416C">
        <w:rPr>
          <w:rFonts w:ascii="Tahoma" w:hAnsi="Tahoma" w:cs="Tahoma"/>
          <w:sz w:val="20"/>
          <w:szCs w:val="20"/>
        </w:rPr>
        <w:t xml:space="preserve"> sezione evento sportivo</w:t>
      </w:r>
      <w:r w:rsidR="003D6A1F">
        <w:rPr>
          <w:rFonts w:ascii="Tahoma" w:hAnsi="Tahoma" w:cs="Tahoma"/>
          <w:sz w:val="20"/>
          <w:szCs w:val="20"/>
        </w:rPr>
        <w:t xml:space="preserve"> (assetto 1)</w:t>
      </w:r>
      <w:r w:rsidR="000F2947" w:rsidRPr="00DA416C">
        <w:rPr>
          <w:rFonts w:ascii="Tahoma" w:hAnsi="Tahoma" w:cs="Tahoma"/>
          <w:sz w:val="20"/>
          <w:szCs w:val="20"/>
        </w:rPr>
        <w:t>;</w:t>
      </w:r>
    </w:p>
    <w:p w:rsidR="000F2947" w:rsidRPr="00DA416C" w:rsidRDefault="00DA416C" w:rsidP="006C4D4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 w:rsidRPr="00DA416C">
        <w:rPr>
          <w:rFonts w:ascii="Tahoma" w:hAnsi="Tahoma" w:cs="Tahoma"/>
          <w:b/>
          <w:sz w:val="20"/>
          <w:szCs w:val="20"/>
        </w:rPr>
        <w:t>Tavola 7</w:t>
      </w:r>
      <w:r w:rsidR="000F2947" w:rsidRPr="00DA416C">
        <w:rPr>
          <w:rFonts w:ascii="Tahoma" w:hAnsi="Tahoma" w:cs="Tahoma"/>
          <w:b/>
          <w:sz w:val="20"/>
          <w:szCs w:val="20"/>
        </w:rPr>
        <w:t>:</w:t>
      </w:r>
      <w:r w:rsidR="000F2947" w:rsidRPr="00DA416C">
        <w:rPr>
          <w:rFonts w:ascii="Tahoma" w:hAnsi="Tahoma" w:cs="Tahoma"/>
          <w:sz w:val="20"/>
          <w:szCs w:val="20"/>
        </w:rPr>
        <w:t xml:space="preserve"> sezione evento sportivo</w:t>
      </w:r>
      <w:r w:rsidR="00A00137">
        <w:rPr>
          <w:rFonts w:ascii="Tahoma" w:hAnsi="Tahoma" w:cs="Tahoma"/>
          <w:sz w:val="20"/>
          <w:szCs w:val="20"/>
        </w:rPr>
        <w:t xml:space="preserve"> (assetto 1)</w:t>
      </w:r>
      <w:r w:rsidR="000F2947" w:rsidRPr="00DA416C">
        <w:rPr>
          <w:rFonts w:ascii="Tahoma" w:hAnsi="Tahoma" w:cs="Tahoma"/>
          <w:sz w:val="20"/>
          <w:szCs w:val="20"/>
        </w:rPr>
        <w:t xml:space="preserve">; </w:t>
      </w:r>
    </w:p>
    <w:p w:rsidR="00860595" w:rsidRDefault="00860595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Allegato 1: </w:t>
      </w:r>
      <w:proofErr w:type="spellStart"/>
      <w:r w:rsidR="00C4461F">
        <w:rPr>
          <w:rFonts w:ascii="Tahoma" w:hAnsi="Tahoma" w:cs="Tahoma"/>
          <w:sz w:val="20"/>
          <w:szCs w:val="20"/>
        </w:rPr>
        <w:t>d</w:t>
      </w:r>
      <w:r w:rsidRPr="00C4461F">
        <w:rPr>
          <w:rFonts w:ascii="Tahoma" w:hAnsi="Tahoma" w:cs="Tahoma"/>
          <w:sz w:val="20"/>
          <w:szCs w:val="20"/>
        </w:rPr>
        <w:t>wg</w:t>
      </w:r>
      <w:proofErr w:type="spellEnd"/>
      <w:r w:rsidRPr="00C4461F">
        <w:rPr>
          <w:rFonts w:ascii="Tahoma" w:hAnsi="Tahoma" w:cs="Tahoma"/>
          <w:sz w:val="20"/>
          <w:szCs w:val="20"/>
        </w:rPr>
        <w:t xml:space="preserve"> Cavea Stadio Centrale;</w:t>
      </w:r>
    </w:p>
    <w:p w:rsidR="00CE1D7C" w:rsidRPr="00C4461F" w:rsidRDefault="00860595" w:rsidP="00CE1D7C">
      <w:pPr>
        <w:pStyle w:val="Paragrafoelenco"/>
        <w:numPr>
          <w:ilvl w:val="0"/>
          <w:numId w:val="6"/>
        </w:numPr>
        <w:spacing w:after="0" w:line="288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Allegato 2: </w:t>
      </w:r>
      <w:proofErr w:type="spellStart"/>
      <w:r w:rsidR="00C4461F">
        <w:rPr>
          <w:rFonts w:ascii="Tahoma" w:hAnsi="Tahoma" w:cs="Tahoma"/>
          <w:sz w:val="20"/>
          <w:szCs w:val="20"/>
        </w:rPr>
        <w:t>d</w:t>
      </w:r>
      <w:r w:rsidRPr="00C4461F">
        <w:rPr>
          <w:rFonts w:ascii="Tahoma" w:hAnsi="Tahoma" w:cs="Tahoma"/>
          <w:sz w:val="20"/>
          <w:szCs w:val="20"/>
        </w:rPr>
        <w:t>wg</w:t>
      </w:r>
      <w:proofErr w:type="spellEnd"/>
      <w:r w:rsidRPr="00C4461F">
        <w:rPr>
          <w:rFonts w:ascii="Tahoma" w:hAnsi="Tahoma" w:cs="Tahoma"/>
          <w:sz w:val="20"/>
          <w:szCs w:val="20"/>
        </w:rPr>
        <w:t xml:space="preserve"> Sezione Stadio Centrale.</w:t>
      </w:r>
    </w:p>
    <w:p w:rsidR="0016275A" w:rsidRDefault="0016275A" w:rsidP="007C2473">
      <w:pPr>
        <w:pStyle w:val="Infratesto"/>
        <w:spacing w:after="120" w:line="240" w:lineRule="atLeast"/>
        <w:ind w:left="851" w:hanging="851"/>
        <w:rPr>
          <w:rFonts w:ascii="Tahoma" w:hAnsi="Tahoma" w:cs="Tahoma"/>
          <w:b/>
        </w:rPr>
      </w:pPr>
    </w:p>
    <w:p w:rsidR="00892225" w:rsidRPr="002F0CCA" w:rsidRDefault="00892225" w:rsidP="00892225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L’appaltatore, inoltre, dovrà fornire la seguente documentazione: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progetto esecutivo sulla base della descrizione standard ed ulteriori ipotesi;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relazione di calcolo delle strutture quali palco, copertura, platea e masse sospese;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certificato di collaudo e corretto montaggio del palco, copertura, platea e masse sospese;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dichiarazione inerente tutti i prodotti impiegati ai fine della reazione al fuoco;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dichiarazione di conformità di messa a terra delle strutture metalliche;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relazione tecnica sulla protezione delle scariche atmosferiche;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dichiarazione di conformità del gruppo elettrogeno e corretta installazione;</w:t>
      </w:r>
    </w:p>
    <w:p w:rsidR="00585A69" w:rsidRPr="002F0CCA" w:rsidRDefault="00585A69" w:rsidP="00585A69">
      <w:pPr>
        <w:pStyle w:val="Paragrafoelenco"/>
        <w:numPr>
          <w:ilvl w:val="0"/>
          <w:numId w:val="26"/>
        </w:numPr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dichiarazione di conformità ai sensi del D.M. 37/08 dell’impianto elettrico, audio e luci.</w:t>
      </w:r>
    </w:p>
    <w:p w:rsidR="00892225" w:rsidRPr="002F0CCA" w:rsidRDefault="00892225" w:rsidP="00892225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:rsidR="00892225" w:rsidRPr="002F0CCA" w:rsidRDefault="00892225" w:rsidP="00892225">
      <w:pPr>
        <w:pStyle w:val="Paragrafoelenco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F0CCA">
        <w:rPr>
          <w:rFonts w:ascii="Tahoma" w:hAnsi="Tahoma" w:cs="Tahoma"/>
          <w:sz w:val="20"/>
          <w:szCs w:val="20"/>
        </w:rPr>
        <w:t>Sarà cura di Coni Servizi indicare la figura del tecnico abilitato al collaudo della struttura, che sarà nominato pertanto dalla committenza.</w:t>
      </w:r>
    </w:p>
    <w:p w:rsidR="00924638" w:rsidRPr="002F0CCA" w:rsidRDefault="00892225" w:rsidP="00AA474D">
      <w:pPr>
        <w:pStyle w:val="Infratesto"/>
        <w:spacing w:after="120" w:line="240" w:lineRule="atLeast"/>
        <w:ind w:firstLine="0"/>
        <w:rPr>
          <w:rFonts w:ascii="Arial" w:hAnsi="Arial" w:cs="Arial"/>
          <w:b/>
          <w:sz w:val="22"/>
          <w:szCs w:val="22"/>
        </w:rPr>
      </w:pPr>
      <w:r w:rsidRPr="002F0CCA">
        <w:rPr>
          <w:rFonts w:ascii="Tahoma" w:hAnsi="Tahoma" w:cs="Tahoma"/>
        </w:rPr>
        <w:t>Tutta la documentazione richiesta andrà consegnata da Coni Servizi alle autorità</w:t>
      </w:r>
      <w:r w:rsidR="00AA474D" w:rsidRPr="002F0CCA">
        <w:rPr>
          <w:rFonts w:ascii="Tahoma" w:hAnsi="Tahoma" w:cs="Tahoma"/>
        </w:rPr>
        <w:t xml:space="preserve"> competenti (CPVLPS) al </w:t>
      </w:r>
      <w:r w:rsidRPr="002F0CCA">
        <w:rPr>
          <w:rFonts w:ascii="Tahoma" w:hAnsi="Tahoma" w:cs="Tahoma"/>
        </w:rPr>
        <w:t>momento del sopralluogo per l’agibilità del relativo evento.</w:t>
      </w:r>
    </w:p>
    <w:p w:rsidR="00585A69" w:rsidRPr="002F0CCA" w:rsidRDefault="00585A69" w:rsidP="00585A69">
      <w:pPr>
        <w:pStyle w:val="Infratesto"/>
        <w:spacing w:after="120" w:line="240" w:lineRule="atLeast"/>
        <w:ind w:firstLine="0"/>
        <w:rPr>
          <w:rFonts w:ascii="Tahoma" w:hAnsi="Tahoma" w:cs="Tahoma"/>
        </w:rPr>
      </w:pPr>
      <w:r w:rsidRPr="002F0CCA">
        <w:rPr>
          <w:rFonts w:ascii="Tahoma" w:hAnsi="Tahoma" w:cs="Tahoma"/>
        </w:rPr>
        <w:t>In sede di sopralluogo della CPVLPS è richiesta la presenza di tutti i tecnici incaricati della redazione della documentazione richiamata.</w:t>
      </w:r>
    </w:p>
    <w:p w:rsidR="00924638" w:rsidRDefault="00924638" w:rsidP="007C2473">
      <w:pPr>
        <w:pStyle w:val="Infratesto"/>
        <w:spacing w:after="120" w:line="240" w:lineRule="atLeast"/>
        <w:ind w:left="851" w:hanging="851"/>
        <w:rPr>
          <w:rFonts w:ascii="Arial" w:hAnsi="Arial" w:cs="Arial"/>
          <w:b/>
          <w:sz w:val="22"/>
          <w:szCs w:val="22"/>
        </w:rPr>
      </w:pPr>
    </w:p>
    <w:p w:rsidR="00151A05" w:rsidRPr="00151A05" w:rsidRDefault="00151A05" w:rsidP="00151A05">
      <w:pPr>
        <w:pStyle w:val="Paragrafoelenco"/>
        <w:numPr>
          <w:ilvl w:val="0"/>
          <w:numId w:val="27"/>
        </w:numPr>
        <w:spacing w:after="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Danni</w:t>
      </w:r>
      <w:r w:rsidRPr="00151A05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892225" w:rsidRPr="00A11DCC" w:rsidRDefault="00892225" w:rsidP="00892225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A11DCC">
        <w:rPr>
          <w:rFonts w:ascii="Tahoma" w:hAnsi="Tahoma" w:cs="Tahoma"/>
          <w:sz w:val="20"/>
          <w:szCs w:val="20"/>
        </w:rPr>
        <w:t xml:space="preserve">Il rimborso dei danni accertati dovrà essere corrisposto </w:t>
      </w:r>
      <w:r>
        <w:rPr>
          <w:rFonts w:ascii="Tahoma" w:hAnsi="Tahoma" w:cs="Tahoma"/>
          <w:sz w:val="20"/>
          <w:szCs w:val="20"/>
        </w:rPr>
        <w:t>dal fornitore</w:t>
      </w:r>
      <w:r w:rsidRPr="00A11DCC">
        <w:rPr>
          <w:rFonts w:ascii="Tahoma" w:hAnsi="Tahoma" w:cs="Tahoma"/>
          <w:sz w:val="20"/>
          <w:szCs w:val="20"/>
        </w:rPr>
        <w:t xml:space="preserve"> direttamente alla Coni Servizi S.p.A., secondo i termini e le modalità di pagamento che verranno indicate dalla Coni Servizi S.p.A. medesimo con la suddetta nota di addebito, cui seguirà l'emissione della relativa fattura.</w:t>
      </w:r>
    </w:p>
    <w:p w:rsidR="00892225" w:rsidRDefault="00892225" w:rsidP="00892225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A11DCC">
        <w:rPr>
          <w:rFonts w:ascii="Tahoma" w:hAnsi="Tahoma" w:cs="Tahoma"/>
          <w:sz w:val="20"/>
          <w:szCs w:val="20"/>
        </w:rPr>
        <w:t>La consegna dei luoghi e dei locali avverrà con apposito sopralluogo e conseguente verbale da effettuarsi alle ore</w:t>
      </w:r>
      <w:r>
        <w:rPr>
          <w:rFonts w:ascii="Tahoma" w:hAnsi="Tahoma" w:cs="Tahoma"/>
          <w:sz w:val="20"/>
          <w:szCs w:val="20"/>
        </w:rPr>
        <w:t xml:space="preserve"> 08.00 del giorno d’inizio dell’attività</w:t>
      </w:r>
      <w:r w:rsidRPr="00A11DCC">
        <w:rPr>
          <w:rFonts w:ascii="Tahoma" w:hAnsi="Tahoma" w:cs="Tahoma"/>
          <w:sz w:val="20"/>
          <w:szCs w:val="20"/>
        </w:rPr>
        <w:t xml:space="preserve">, in contraddittorio alla presenza degli </w:t>
      </w:r>
      <w:r>
        <w:rPr>
          <w:rFonts w:ascii="Tahoma" w:hAnsi="Tahoma" w:cs="Tahoma"/>
          <w:sz w:val="20"/>
          <w:szCs w:val="20"/>
        </w:rPr>
        <w:t>incaricati del fornitore aggiudicatario della gara</w:t>
      </w:r>
      <w:r w:rsidRPr="00A11DCC">
        <w:rPr>
          <w:rFonts w:ascii="Tahoma" w:hAnsi="Tahoma" w:cs="Tahoma"/>
          <w:sz w:val="20"/>
          <w:szCs w:val="20"/>
        </w:rPr>
        <w:t xml:space="preserve"> al fine di accertare lo stato delle strutture e degli spazi affidati.</w:t>
      </w:r>
    </w:p>
    <w:p w:rsidR="00892225" w:rsidRDefault="00892225" w:rsidP="00892225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 w:rsidRPr="00A11DCC">
        <w:rPr>
          <w:rFonts w:ascii="Tahoma" w:hAnsi="Tahoma" w:cs="Tahoma"/>
          <w:sz w:val="20"/>
          <w:szCs w:val="20"/>
        </w:rPr>
        <w:t xml:space="preserve">La riconsegna degli spazi e dei locali affidati avverrà entro le ore 18.00 del giorno </w:t>
      </w:r>
      <w:r>
        <w:rPr>
          <w:rFonts w:ascii="Tahoma" w:hAnsi="Tahoma" w:cs="Tahoma"/>
          <w:sz w:val="20"/>
          <w:szCs w:val="20"/>
        </w:rPr>
        <w:t xml:space="preserve">di fine del </w:t>
      </w:r>
      <w:proofErr w:type="spellStart"/>
      <w:r>
        <w:rPr>
          <w:rFonts w:ascii="Tahoma" w:hAnsi="Tahoma" w:cs="Tahoma"/>
          <w:sz w:val="20"/>
          <w:szCs w:val="20"/>
        </w:rPr>
        <w:t>disallestimento</w:t>
      </w:r>
      <w:proofErr w:type="spellEnd"/>
      <w:r w:rsidRPr="00A11DCC">
        <w:rPr>
          <w:rFonts w:ascii="Tahoma" w:hAnsi="Tahoma" w:cs="Tahoma"/>
          <w:sz w:val="20"/>
          <w:szCs w:val="20"/>
        </w:rPr>
        <w:t>, con sopralluogo di constatazione e verbalizzazione dello stato dei luoghi da effettuarsi congiuntamente</w:t>
      </w:r>
      <w:r>
        <w:rPr>
          <w:rFonts w:ascii="Tahoma" w:hAnsi="Tahoma" w:cs="Tahoma"/>
          <w:sz w:val="20"/>
          <w:szCs w:val="20"/>
        </w:rPr>
        <w:t>.</w:t>
      </w:r>
    </w:p>
    <w:p w:rsidR="00892225" w:rsidRDefault="00892225" w:rsidP="00892225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</w:p>
    <w:p w:rsidR="00892225" w:rsidRPr="00A11DCC" w:rsidRDefault="00892225" w:rsidP="00892225">
      <w:pPr>
        <w:pStyle w:val="Paragrafoelenc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Gli eventuali danni accertati</w:t>
      </w:r>
      <w:r w:rsidRPr="00A11DCC">
        <w:rPr>
          <w:rFonts w:ascii="Tahoma" w:hAnsi="Tahoma" w:cs="Tahoma"/>
          <w:sz w:val="20"/>
          <w:szCs w:val="20"/>
        </w:rPr>
        <w:t xml:space="preserve"> in qualsiasi mod</w:t>
      </w:r>
      <w:r>
        <w:rPr>
          <w:rFonts w:ascii="Tahoma" w:hAnsi="Tahoma" w:cs="Tahoma"/>
          <w:sz w:val="20"/>
          <w:szCs w:val="20"/>
        </w:rPr>
        <w:t xml:space="preserve">o nelle fasi di allestimento e </w:t>
      </w:r>
      <w:proofErr w:type="spellStart"/>
      <w:r>
        <w:rPr>
          <w:rFonts w:ascii="Tahoma" w:hAnsi="Tahoma" w:cs="Tahoma"/>
          <w:sz w:val="20"/>
          <w:szCs w:val="20"/>
        </w:rPr>
        <w:t>disallestimento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 w:rsidRPr="00A11DCC">
        <w:rPr>
          <w:rFonts w:ascii="Tahoma" w:hAnsi="Tahoma" w:cs="Tahoma"/>
          <w:sz w:val="20"/>
          <w:szCs w:val="20"/>
        </w:rPr>
        <w:t xml:space="preserve">faranno carico in ogni caso </w:t>
      </w:r>
      <w:r>
        <w:rPr>
          <w:rFonts w:ascii="Tahoma" w:hAnsi="Tahoma" w:cs="Tahoma"/>
          <w:sz w:val="20"/>
          <w:szCs w:val="20"/>
        </w:rPr>
        <w:t>al fornitore stesso</w:t>
      </w:r>
      <w:r w:rsidRPr="00A11DCC">
        <w:rPr>
          <w:rFonts w:ascii="Tahoma" w:hAnsi="Tahoma" w:cs="Tahoma"/>
          <w:sz w:val="20"/>
          <w:szCs w:val="20"/>
        </w:rPr>
        <w:t xml:space="preserve"> e saranno liquidati dietro presentazione di apposita nota di addebito emessa dal Concedente.</w:t>
      </w:r>
    </w:p>
    <w:p w:rsidR="00892225" w:rsidRDefault="00892225" w:rsidP="00892225">
      <w:pPr>
        <w:pStyle w:val="Paragrafoelenco"/>
        <w:spacing w:after="0" w:line="288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924638" w:rsidRPr="00892225" w:rsidRDefault="00924638" w:rsidP="007C2473">
      <w:pPr>
        <w:pStyle w:val="Infratesto"/>
        <w:spacing w:after="120" w:line="240" w:lineRule="atLeast"/>
        <w:ind w:left="851" w:hanging="851"/>
      </w:pPr>
    </w:p>
    <w:p w:rsidR="00924638" w:rsidRDefault="00924638" w:rsidP="007C2473">
      <w:pPr>
        <w:pStyle w:val="Infratesto"/>
        <w:spacing w:after="120" w:line="240" w:lineRule="atLeast"/>
        <w:ind w:left="851" w:hanging="851"/>
        <w:rPr>
          <w:rFonts w:ascii="Arial" w:hAnsi="Arial" w:cs="Arial"/>
          <w:b/>
          <w:sz w:val="22"/>
          <w:szCs w:val="22"/>
        </w:rPr>
      </w:pPr>
    </w:p>
    <w:p w:rsidR="00924638" w:rsidRDefault="00924638" w:rsidP="007C2473">
      <w:pPr>
        <w:pStyle w:val="Infratesto"/>
        <w:spacing w:after="120" w:line="240" w:lineRule="atLeast"/>
        <w:ind w:left="851" w:hanging="851"/>
        <w:rPr>
          <w:rFonts w:ascii="Arial" w:hAnsi="Arial" w:cs="Arial"/>
          <w:b/>
          <w:sz w:val="22"/>
          <w:szCs w:val="22"/>
        </w:rPr>
      </w:pPr>
    </w:p>
    <w:sectPr w:rsidR="00924638" w:rsidSect="00924638">
      <w:footerReference w:type="even" r:id="rId8"/>
      <w:footerReference w:type="default" r:id="rId9"/>
      <w:pgSz w:w="11906" w:h="16838" w:code="9"/>
      <w:pgMar w:top="397" w:right="1134" w:bottom="397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D65" w:rsidRDefault="00937D65" w:rsidP="002F5926">
      <w:pPr>
        <w:spacing w:after="0" w:line="240" w:lineRule="auto"/>
      </w:pPr>
      <w:r>
        <w:separator/>
      </w:r>
    </w:p>
  </w:endnote>
  <w:endnote w:type="continuationSeparator" w:id="0">
    <w:p w:rsidR="00937D65" w:rsidRDefault="00937D65" w:rsidP="002F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5" w:rsidRDefault="00C10CC5" w:rsidP="001638A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E3E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3E45" w:rsidRDefault="006E3E45" w:rsidP="00A945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E45" w:rsidRDefault="006E3E45" w:rsidP="00BD4BE4">
    <w:pPr>
      <w:pStyle w:val="Pidipagina"/>
      <w:ind w:right="360"/>
      <w:jc w:val="right"/>
    </w:pPr>
    <w:r>
      <w:t xml:space="preserve">Pagina </w:t>
    </w:r>
    <w:r w:rsidR="00C10CC5">
      <w:fldChar w:fldCharType="begin"/>
    </w:r>
    <w:r w:rsidR="009A306D">
      <w:instrText xml:space="preserve"> PAGE </w:instrText>
    </w:r>
    <w:r w:rsidR="00C10CC5">
      <w:fldChar w:fldCharType="separate"/>
    </w:r>
    <w:r w:rsidR="00863078">
      <w:rPr>
        <w:noProof/>
      </w:rPr>
      <w:t>1</w:t>
    </w:r>
    <w:r w:rsidR="00C10CC5">
      <w:rPr>
        <w:noProof/>
      </w:rPr>
      <w:fldChar w:fldCharType="end"/>
    </w:r>
    <w:r>
      <w:t xml:space="preserve"> di </w:t>
    </w:r>
    <w:fldSimple w:instr=" NUMPAGES ">
      <w:r w:rsidR="00863078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D65" w:rsidRDefault="00937D65" w:rsidP="002F5926">
      <w:pPr>
        <w:spacing w:after="0" w:line="240" w:lineRule="auto"/>
      </w:pPr>
      <w:r>
        <w:separator/>
      </w:r>
    </w:p>
  </w:footnote>
  <w:footnote w:type="continuationSeparator" w:id="0">
    <w:p w:rsidR="00937D65" w:rsidRDefault="00937D65" w:rsidP="002F5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73"/>
    <w:multiLevelType w:val="hybridMultilevel"/>
    <w:tmpl w:val="3320AD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A787F"/>
    <w:multiLevelType w:val="hybridMultilevel"/>
    <w:tmpl w:val="97B440B6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" w15:restartNumberingAfterBreak="0">
    <w:nsid w:val="099E29B0"/>
    <w:multiLevelType w:val="hybridMultilevel"/>
    <w:tmpl w:val="B0CE7A50"/>
    <w:lvl w:ilvl="0" w:tplc="EA1484C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AAF"/>
    <w:multiLevelType w:val="hybridMultilevel"/>
    <w:tmpl w:val="BD1C792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7976"/>
    <w:multiLevelType w:val="hybridMultilevel"/>
    <w:tmpl w:val="E76495C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17C8A18">
      <w:numFmt w:val="bullet"/>
      <w:lvlText w:val="-"/>
      <w:lvlJc w:val="left"/>
      <w:pPr>
        <w:ind w:left="1503" w:hanging="360"/>
      </w:pPr>
      <w:rPr>
        <w:rFonts w:ascii="Tahoma" w:eastAsia="Calibri" w:hAnsi="Tahoma" w:cs="Tahoma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0DFB75A0"/>
    <w:multiLevelType w:val="hybridMultilevel"/>
    <w:tmpl w:val="81F88D36"/>
    <w:lvl w:ilvl="0" w:tplc="0410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6C8295C"/>
    <w:multiLevelType w:val="hybridMultilevel"/>
    <w:tmpl w:val="DBEEF18A"/>
    <w:lvl w:ilvl="0" w:tplc="0484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62154"/>
    <w:multiLevelType w:val="hybridMultilevel"/>
    <w:tmpl w:val="9188B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1B8D"/>
    <w:multiLevelType w:val="hybridMultilevel"/>
    <w:tmpl w:val="97B440B6"/>
    <w:lvl w:ilvl="0" w:tplc="0410000F">
      <w:start w:val="1"/>
      <w:numFmt w:val="decimal"/>
      <w:lvlText w:val="%1."/>
      <w:lvlJc w:val="left"/>
      <w:pPr>
        <w:ind w:left="2705" w:hanging="360"/>
      </w:pPr>
    </w:lvl>
    <w:lvl w:ilvl="1" w:tplc="04100019" w:tentative="1">
      <w:start w:val="1"/>
      <w:numFmt w:val="lowerLetter"/>
      <w:lvlText w:val="%2."/>
      <w:lvlJc w:val="left"/>
      <w:pPr>
        <w:ind w:left="3425" w:hanging="360"/>
      </w:pPr>
    </w:lvl>
    <w:lvl w:ilvl="2" w:tplc="0410001B" w:tentative="1">
      <w:start w:val="1"/>
      <w:numFmt w:val="lowerRoman"/>
      <w:lvlText w:val="%3."/>
      <w:lvlJc w:val="right"/>
      <w:pPr>
        <w:ind w:left="4145" w:hanging="180"/>
      </w:pPr>
    </w:lvl>
    <w:lvl w:ilvl="3" w:tplc="0410000F" w:tentative="1">
      <w:start w:val="1"/>
      <w:numFmt w:val="decimal"/>
      <w:lvlText w:val="%4."/>
      <w:lvlJc w:val="left"/>
      <w:pPr>
        <w:ind w:left="4865" w:hanging="360"/>
      </w:pPr>
    </w:lvl>
    <w:lvl w:ilvl="4" w:tplc="04100019" w:tentative="1">
      <w:start w:val="1"/>
      <w:numFmt w:val="lowerLetter"/>
      <w:lvlText w:val="%5."/>
      <w:lvlJc w:val="left"/>
      <w:pPr>
        <w:ind w:left="5585" w:hanging="360"/>
      </w:pPr>
    </w:lvl>
    <w:lvl w:ilvl="5" w:tplc="0410001B" w:tentative="1">
      <w:start w:val="1"/>
      <w:numFmt w:val="lowerRoman"/>
      <w:lvlText w:val="%6."/>
      <w:lvlJc w:val="right"/>
      <w:pPr>
        <w:ind w:left="6305" w:hanging="180"/>
      </w:pPr>
    </w:lvl>
    <w:lvl w:ilvl="6" w:tplc="0410000F" w:tentative="1">
      <w:start w:val="1"/>
      <w:numFmt w:val="decimal"/>
      <w:lvlText w:val="%7."/>
      <w:lvlJc w:val="left"/>
      <w:pPr>
        <w:ind w:left="7025" w:hanging="360"/>
      </w:pPr>
    </w:lvl>
    <w:lvl w:ilvl="7" w:tplc="04100019" w:tentative="1">
      <w:start w:val="1"/>
      <w:numFmt w:val="lowerLetter"/>
      <w:lvlText w:val="%8."/>
      <w:lvlJc w:val="left"/>
      <w:pPr>
        <w:ind w:left="7745" w:hanging="360"/>
      </w:pPr>
    </w:lvl>
    <w:lvl w:ilvl="8" w:tplc="0410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26A42D00"/>
    <w:multiLevelType w:val="hybridMultilevel"/>
    <w:tmpl w:val="296A2EFC"/>
    <w:lvl w:ilvl="0" w:tplc="56A692D2">
      <w:numFmt w:val="bullet"/>
      <w:lvlText w:val="-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E441C88"/>
    <w:multiLevelType w:val="hybridMultilevel"/>
    <w:tmpl w:val="ACB29FFE"/>
    <w:lvl w:ilvl="0" w:tplc="0484A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54239"/>
    <w:multiLevelType w:val="hybridMultilevel"/>
    <w:tmpl w:val="7F46440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B38B0"/>
    <w:multiLevelType w:val="hybridMultilevel"/>
    <w:tmpl w:val="ED2095E6"/>
    <w:lvl w:ilvl="0" w:tplc="0410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35332963"/>
    <w:multiLevelType w:val="hybridMultilevel"/>
    <w:tmpl w:val="DDE055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6CBA"/>
    <w:multiLevelType w:val="hybridMultilevel"/>
    <w:tmpl w:val="E3163F5C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121579"/>
    <w:multiLevelType w:val="hybridMultilevel"/>
    <w:tmpl w:val="DD267D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86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B5C9D"/>
    <w:multiLevelType w:val="hybridMultilevel"/>
    <w:tmpl w:val="9E1AB680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A5FB3"/>
    <w:multiLevelType w:val="hybridMultilevel"/>
    <w:tmpl w:val="353C9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45195"/>
    <w:multiLevelType w:val="hybridMultilevel"/>
    <w:tmpl w:val="15BAFF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945CF"/>
    <w:multiLevelType w:val="hybridMultilevel"/>
    <w:tmpl w:val="03AE9A92"/>
    <w:lvl w:ilvl="0" w:tplc="3E78E13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529CA"/>
    <w:multiLevelType w:val="hybridMultilevel"/>
    <w:tmpl w:val="E5F8FA3C"/>
    <w:lvl w:ilvl="0" w:tplc="0484A4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01E20EC"/>
    <w:multiLevelType w:val="hybridMultilevel"/>
    <w:tmpl w:val="6D64FC48"/>
    <w:lvl w:ilvl="0" w:tplc="0410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2" w15:restartNumberingAfterBreak="0">
    <w:nsid w:val="65A246B9"/>
    <w:multiLevelType w:val="hybridMultilevel"/>
    <w:tmpl w:val="F22C28A4"/>
    <w:lvl w:ilvl="0" w:tplc="0410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66DD097E"/>
    <w:multiLevelType w:val="hybridMultilevel"/>
    <w:tmpl w:val="99F254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329F0"/>
    <w:multiLevelType w:val="hybridMultilevel"/>
    <w:tmpl w:val="0352AA18"/>
    <w:lvl w:ilvl="0" w:tplc="47A4CF44">
      <w:start w:val="2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69373659"/>
    <w:multiLevelType w:val="hybridMultilevel"/>
    <w:tmpl w:val="555860D0"/>
    <w:lvl w:ilvl="0" w:tplc="0484A41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C472742"/>
    <w:multiLevelType w:val="hybridMultilevel"/>
    <w:tmpl w:val="8B327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D4FD0"/>
    <w:multiLevelType w:val="hybridMultilevel"/>
    <w:tmpl w:val="9F7870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9724F63"/>
    <w:multiLevelType w:val="hybridMultilevel"/>
    <w:tmpl w:val="9AB69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86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27"/>
  </w:num>
  <w:num w:numId="5">
    <w:abstractNumId w:val="4"/>
  </w:num>
  <w:num w:numId="6">
    <w:abstractNumId w:val="17"/>
  </w:num>
  <w:num w:numId="7">
    <w:abstractNumId w:val="22"/>
  </w:num>
  <w:num w:numId="8">
    <w:abstractNumId w:val="25"/>
  </w:num>
  <w:num w:numId="9">
    <w:abstractNumId w:val="8"/>
  </w:num>
  <w:num w:numId="10">
    <w:abstractNumId w:val="20"/>
  </w:num>
  <w:num w:numId="11">
    <w:abstractNumId w:val="6"/>
  </w:num>
  <w:num w:numId="12">
    <w:abstractNumId w:val="10"/>
  </w:num>
  <w:num w:numId="13">
    <w:abstractNumId w:val="14"/>
  </w:num>
  <w:num w:numId="14">
    <w:abstractNumId w:val="11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5"/>
  </w:num>
  <w:num w:numId="18">
    <w:abstractNumId w:val="28"/>
  </w:num>
  <w:num w:numId="19">
    <w:abstractNumId w:val="5"/>
  </w:num>
  <w:num w:numId="20">
    <w:abstractNumId w:val="13"/>
  </w:num>
  <w:num w:numId="21">
    <w:abstractNumId w:val="24"/>
  </w:num>
  <w:num w:numId="22">
    <w:abstractNumId w:val="3"/>
  </w:num>
  <w:num w:numId="23">
    <w:abstractNumId w:val="9"/>
  </w:num>
  <w:num w:numId="24">
    <w:abstractNumId w:val="16"/>
  </w:num>
  <w:num w:numId="25">
    <w:abstractNumId w:val="7"/>
  </w:num>
  <w:num w:numId="26">
    <w:abstractNumId w:val="2"/>
  </w:num>
  <w:num w:numId="27">
    <w:abstractNumId w:val="19"/>
  </w:num>
  <w:num w:numId="28">
    <w:abstractNumId w:val="23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ocumentProtection w:edit="readOnly" w:enforcement="1" w:cryptProviderType="rsaAES" w:cryptAlgorithmClass="hash" w:cryptAlgorithmType="typeAny" w:cryptAlgorithmSid="14" w:cryptSpinCount="100000" w:hash="Ck81Or5smGaWpuU+1fTJdKXzizqdQNCusTczlzuijDAQzxee2Vu3P0+EsYcPl5Li+VDvN+gObEHvgiiy8kEuLw==" w:salt="cnnKNjWlwcKDxzoSPn4GEQ==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6"/>
    <w:rsid w:val="000009A7"/>
    <w:rsid w:val="00000DF9"/>
    <w:rsid w:val="00003898"/>
    <w:rsid w:val="000041C7"/>
    <w:rsid w:val="0000484E"/>
    <w:rsid w:val="00007A19"/>
    <w:rsid w:val="000107AA"/>
    <w:rsid w:val="0001088B"/>
    <w:rsid w:val="00013428"/>
    <w:rsid w:val="0001407E"/>
    <w:rsid w:val="00016646"/>
    <w:rsid w:val="000222F1"/>
    <w:rsid w:val="00022840"/>
    <w:rsid w:val="0002332A"/>
    <w:rsid w:val="00024004"/>
    <w:rsid w:val="000240E2"/>
    <w:rsid w:val="00024F9B"/>
    <w:rsid w:val="00032131"/>
    <w:rsid w:val="00032D71"/>
    <w:rsid w:val="00034D9C"/>
    <w:rsid w:val="0003525E"/>
    <w:rsid w:val="000352A2"/>
    <w:rsid w:val="00037275"/>
    <w:rsid w:val="00037856"/>
    <w:rsid w:val="0004240E"/>
    <w:rsid w:val="00043A5F"/>
    <w:rsid w:val="0004703C"/>
    <w:rsid w:val="00047FAC"/>
    <w:rsid w:val="0005058E"/>
    <w:rsid w:val="00052E87"/>
    <w:rsid w:val="00053041"/>
    <w:rsid w:val="00054E00"/>
    <w:rsid w:val="00055FCC"/>
    <w:rsid w:val="00057108"/>
    <w:rsid w:val="00067B1F"/>
    <w:rsid w:val="00067B30"/>
    <w:rsid w:val="000709F4"/>
    <w:rsid w:val="00070B62"/>
    <w:rsid w:val="0007236D"/>
    <w:rsid w:val="000768FA"/>
    <w:rsid w:val="00081159"/>
    <w:rsid w:val="00085F5F"/>
    <w:rsid w:val="0008705E"/>
    <w:rsid w:val="0009013A"/>
    <w:rsid w:val="000903A5"/>
    <w:rsid w:val="00091B02"/>
    <w:rsid w:val="0009510F"/>
    <w:rsid w:val="00097733"/>
    <w:rsid w:val="000A01D4"/>
    <w:rsid w:val="000A12B8"/>
    <w:rsid w:val="000A472E"/>
    <w:rsid w:val="000A5FD2"/>
    <w:rsid w:val="000B209E"/>
    <w:rsid w:val="000B20DE"/>
    <w:rsid w:val="000B3096"/>
    <w:rsid w:val="000B54D3"/>
    <w:rsid w:val="000B6BB1"/>
    <w:rsid w:val="000B7F16"/>
    <w:rsid w:val="000C2C85"/>
    <w:rsid w:val="000C4AA2"/>
    <w:rsid w:val="000C4FA6"/>
    <w:rsid w:val="000D299F"/>
    <w:rsid w:val="000D2DAB"/>
    <w:rsid w:val="000D3BF9"/>
    <w:rsid w:val="000D4E64"/>
    <w:rsid w:val="000D778C"/>
    <w:rsid w:val="000E4812"/>
    <w:rsid w:val="000E492F"/>
    <w:rsid w:val="000E653D"/>
    <w:rsid w:val="000F0B5C"/>
    <w:rsid w:val="000F0F90"/>
    <w:rsid w:val="000F14A5"/>
    <w:rsid w:val="000F1812"/>
    <w:rsid w:val="000F2408"/>
    <w:rsid w:val="000F2947"/>
    <w:rsid w:val="000F51BF"/>
    <w:rsid w:val="000F5FEA"/>
    <w:rsid w:val="00102581"/>
    <w:rsid w:val="00110DF7"/>
    <w:rsid w:val="00112F0D"/>
    <w:rsid w:val="00114C35"/>
    <w:rsid w:val="00114F0E"/>
    <w:rsid w:val="0011583C"/>
    <w:rsid w:val="001158CB"/>
    <w:rsid w:val="00116F6A"/>
    <w:rsid w:val="00120EA6"/>
    <w:rsid w:val="00120EEF"/>
    <w:rsid w:val="0012130E"/>
    <w:rsid w:val="00121F1C"/>
    <w:rsid w:val="00123487"/>
    <w:rsid w:val="00126879"/>
    <w:rsid w:val="001302D7"/>
    <w:rsid w:val="001302FF"/>
    <w:rsid w:val="00135DCB"/>
    <w:rsid w:val="00141D37"/>
    <w:rsid w:val="0014550D"/>
    <w:rsid w:val="00145AEB"/>
    <w:rsid w:val="00145CAB"/>
    <w:rsid w:val="00147C92"/>
    <w:rsid w:val="001503F5"/>
    <w:rsid w:val="001507CB"/>
    <w:rsid w:val="00151099"/>
    <w:rsid w:val="00151A05"/>
    <w:rsid w:val="0015361C"/>
    <w:rsid w:val="00153DDD"/>
    <w:rsid w:val="001601D0"/>
    <w:rsid w:val="00160A4E"/>
    <w:rsid w:val="001623FD"/>
    <w:rsid w:val="0016275A"/>
    <w:rsid w:val="001638AE"/>
    <w:rsid w:val="0017106A"/>
    <w:rsid w:val="0017345B"/>
    <w:rsid w:val="0017370A"/>
    <w:rsid w:val="00174070"/>
    <w:rsid w:val="00174BF0"/>
    <w:rsid w:val="001817C6"/>
    <w:rsid w:val="00181B40"/>
    <w:rsid w:val="00182B5B"/>
    <w:rsid w:val="001830F2"/>
    <w:rsid w:val="00185DBE"/>
    <w:rsid w:val="001874A1"/>
    <w:rsid w:val="001876AB"/>
    <w:rsid w:val="00190926"/>
    <w:rsid w:val="00190E3D"/>
    <w:rsid w:val="0019220C"/>
    <w:rsid w:val="001937D4"/>
    <w:rsid w:val="00194387"/>
    <w:rsid w:val="0019526C"/>
    <w:rsid w:val="001A0902"/>
    <w:rsid w:val="001A4BEC"/>
    <w:rsid w:val="001A5846"/>
    <w:rsid w:val="001A5E93"/>
    <w:rsid w:val="001A6997"/>
    <w:rsid w:val="001A6D76"/>
    <w:rsid w:val="001B08BA"/>
    <w:rsid w:val="001B1D27"/>
    <w:rsid w:val="001B313F"/>
    <w:rsid w:val="001B3891"/>
    <w:rsid w:val="001B54D7"/>
    <w:rsid w:val="001B79C9"/>
    <w:rsid w:val="001C0EB0"/>
    <w:rsid w:val="001C0FBD"/>
    <w:rsid w:val="001C7629"/>
    <w:rsid w:val="001D2A4B"/>
    <w:rsid w:val="001D4AF2"/>
    <w:rsid w:val="001D5056"/>
    <w:rsid w:val="001D5068"/>
    <w:rsid w:val="001D51F1"/>
    <w:rsid w:val="001D5AFC"/>
    <w:rsid w:val="001D5F7C"/>
    <w:rsid w:val="001E21DB"/>
    <w:rsid w:val="001E33DC"/>
    <w:rsid w:val="001E3FE8"/>
    <w:rsid w:val="001F24D4"/>
    <w:rsid w:val="001F4213"/>
    <w:rsid w:val="001F69EC"/>
    <w:rsid w:val="001F78E4"/>
    <w:rsid w:val="00200193"/>
    <w:rsid w:val="002007B7"/>
    <w:rsid w:val="00205E0D"/>
    <w:rsid w:val="0020695D"/>
    <w:rsid w:val="0022212B"/>
    <w:rsid w:val="00222C26"/>
    <w:rsid w:val="00223203"/>
    <w:rsid w:val="00224BAD"/>
    <w:rsid w:val="00225B58"/>
    <w:rsid w:val="00227B37"/>
    <w:rsid w:val="00230255"/>
    <w:rsid w:val="00230693"/>
    <w:rsid w:val="0023286A"/>
    <w:rsid w:val="0023565C"/>
    <w:rsid w:val="0023605F"/>
    <w:rsid w:val="002364B6"/>
    <w:rsid w:val="00242761"/>
    <w:rsid w:val="002427C4"/>
    <w:rsid w:val="002443D3"/>
    <w:rsid w:val="002452E6"/>
    <w:rsid w:val="002457E5"/>
    <w:rsid w:val="0024703B"/>
    <w:rsid w:val="00251376"/>
    <w:rsid w:val="002534E2"/>
    <w:rsid w:val="00257519"/>
    <w:rsid w:val="00261396"/>
    <w:rsid w:val="00261A6A"/>
    <w:rsid w:val="002647B2"/>
    <w:rsid w:val="00264C57"/>
    <w:rsid w:val="00265D35"/>
    <w:rsid w:val="00273EEE"/>
    <w:rsid w:val="00274C5E"/>
    <w:rsid w:val="00280572"/>
    <w:rsid w:val="00280E0B"/>
    <w:rsid w:val="00281BC3"/>
    <w:rsid w:val="002820FB"/>
    <w:rsid w:val="002825D3"/>
    <w:rsid w:val="0028525C"/>
    <w:rsid w:val="002858C4"/>
    <w:rsid w:val="0029319E"/>
    <w:rsid w:val="00295A32"/>
    <w:rsid w:val="00296755"/>
    <w:rsid w:val="002A0628"/>
    <w:rsid w:val="002A08C1"/>
    <w:rsid w:val="002A0CFC"/>
    <w:rsid w:val="002A0ED7"/>
    <w:rsid w:val="002A0F06"/>
    <w:rsid w:val="002A20F0"/>
    <w:rsid w:val="002A4432"/>
    <w:rsid w:val="002A5B69"/>
    <w:rsid w:val="002B01EC"/>
    <w:rsid w:val="002B16E7"/>
    <w:rsid w:val="002B4DAC"/>
    <w:rsid w:val="002B633E"/>
    <w:rsid w:val="002B6B33"/>
    <w:rsid w:val="002B6EF4"/>
    <w:rsid w:val="002C3226"/>
    <w:rsid w:val="002C48EA"/>
    <w:rsid w:val="002C7F5D"/>
    <w:rsid w:val="002D06EC"/>
    <w:rsid w:val="002D192E"/>
    <w:rsid w:val="002D20DC"/>
    <w:rsid w:val="002D262E"/>
    <w:rsid w:val="002D37EC"/>
    <w:rsid w:val="002D7377"/>
    <w:rsid w:val="002E01CE"/>
    <w:rsid w:val="002E19D8"/>
    <w:rsid w:val="002E2B9F"/>
    <w:rsid w:val="002E56CD"/>
    <w:rsid w:val="002E7201"/>
    <w:rsid w:val="002E7869"/>
    <w:rsid w:val="002F0194"/>
    <w:rsid w:val="002F0CCA"/>
    <w:rsid w:val="002F1EE8"/>
    <w:rsid w:val="002F2107"/>
    <w:rsid w:val="002F2B75"/>
    <w:rsid w:val="002F412D"/>
    <w:rsid w:val="002F4A27"/>
    <w:rsid w:val="002F5926"/>
    <w:rsid w:val="002F66B0"/>
    <w:rsid w:val="002F79C7"/>
    <w:rsid w:val="002F7EC1"/>
    <w:rsid w:val="00302E85"/>
    <w:rsid w:val="00304294"/>
    <w:rsid w:val="003045AC"/>
    <w:rsid w:val="00305919"/>
    <w:rsid w:val="0030643E"/>
    <w:rsid w:val="003079AC"/>
    <w:rsid w:val="00310856"/>
    <w:rsid w:val="003121E2"/>
    <w:rsid w:val="00312A4D"/>
    <w:rsid w:val="0031338D"/>
    <w:rsid w:val="00313A2E"/>
    <w:rsid w:val="00321765"/>
    <w:rsid w:val="00321922"/>
    <w:rsid w:val="00326957"/>
    <w:rsid w:val="0033026F"/>
    <w:rsid w:val="00330BFC"/>
    <w:rsid w:val="00330E62"/>
    <w:rsid w:val="003312D2"/>
    <w:rsid w:val="003316F6"/>
    <w:rsid w:val="0033185E"/>
    <w:rsid w:val="00332FF4"/>
    <w:rsid w:val="0033314C"/>
    <w:rsid w:val="003357EB"/>
    <w:rsid w:val="00337F0E"/>
    <w:rsid w:val="003426F4"/>
    <w:rsid w:val="0034310F"/>
    <w:rsid w:val="00346436"/>
    <w:rsid w:val="00351BD4"/>
    <w:rsid w:val="003529D7"/>
    <w:rsid w:val="003553CA"/>
    <w:rsid w:val="003629B4"/>
    <w:rsid w:val="0036562B"/>
    <w:rsid w:val="00366D4C"/>
    <w:rsid w:val="00372BDF"/>
    <w:rsid w:val="003751DB"/>
    <w:rsid w:val="003828B8"/>
    <w:rsid w:val="00384355"/>
    <w:rsid w:val="00387FA0"/>
    <w:rsid w:val="003914FB"/>
    <w:rsid w:val="003932BF"/>
    <w:rsid w:val="003976E9"/>
    <w:rsid w:val="003A3559"/>
    <w:rsid w:val="003A4D3D"/>
    <w:rsid w:val="003A56E6"/>
    <w:rsid w:val="003B0143"/>
    <w:rsid w:val="003B0193"/>
    <w:rsid w:val="003B4068"/>
    <w:rsid w:val="003B67AE"/>
    <w:rsid w:val="003B764D"/>
    <w:rsid w:val="003C1A40"/>
    <w:rsid w:val="003C348B"/>
    <w:rsid w:val="003C690D"/>
    <w:rsid w:val="003C7F02"/>
    <w:rsid w:val="003D04FE"/>
    <w:rsid w:val="003D096A"/>
    <w:rsid w:val="003D4579"/>
    <w:rsid w:val="003D5C12"/>
    <w:rsid w:val="003D5F08"/>
    <w:rsid w:val="003D61D7"/>
    <w:rsid w:val="003D63A8"/>
    <w:rsid w:val="003D6A1F"/>
    <w:rsid w:val="003D7050"/>
    <w:rsid w:val="003E06F3"/>
    <w:rsid w:val="003E0C1E"/>
    <w:rsid w:val="003E2474"/>
    <w:rsid w:val="003E31CB"/>
    <w:rsid w:val="003E63EC"/>
    <w:rsid w:val="003E74DC"/>
    <w:rsid w:val="003F22C9"/>
    <w:rsid w:val="003F2F25"/>
    <w:rsid w:val="003F323D"/>
    <w:rsid w:val="003F6671"/>
    <w:rsid w:val="00401CD9"/>
    <w:rsid w:val="00401F63"/>
    <w:rsid w:val="00405552"/>
    <w:rsid w:val="0040639E"/>
    <w:rsid w:val="004078F4"/>
    <w:rsid w:val="00407AE0"/>
    <w:rsid w:val="00412B18"/>
    <w:rsid w:val="004149DC"/>
    <w:rsid w:val="00415CB8"/>
    <w:rsid w:val="00415E28"/>
    <w:rsid w:val="00417928"/>
    <w:rsid w:val="004225F3"/>
    <w:rsid w:val="00424323"/>
    <w:rsid w:val="00432CB0"/>
    <w:rsid w:val="004331D8"/>
    <w:rsid w:val="0043416B"/>
    <w:rsid w:val="004346B9"/>
    <w:rsid w:val="0043496B"/>
    <w:rsid w:val="004377A7"/>
    <w:rsid w:val="00441145"/>
    <w:rsid w:val="0044127E"/>
    <w:rsid w:val="0044249D"/>
    <w:rsid w:val="00442599"/>
    <w:rsid w:val="00443F87"/>
    <w:rsid w:val="00447362"/>
    <w:rsid w:val="00451BC6"/>
    <w:rsid w:val="00454162"/>
    <w:rsid w:val="00454653"/>
    <w:rsid w:val="00455AFD"/>
    <w:rsid w:val="00455DBC"/>
    <w:rsid w:val="00455FBB"/>
    <w:rsid w:val="00456BF0"/>
    <w:rsid w:val="00456EB5"/>
    <w:rsid w:val="00457386"/>
    <w:rsid w:val="004673F5"/>
    <w:rsid w:val="0047344E"/>
    <w:rsid w:val="0047399D"/>
    <w:rsid w:val="00473DB1"/>
    <w:rsid w:val="004761BA"/>
    <w:rsid w:val="0047751E"/>
    <w:rsid w:val="00477AFF"/>
    <w:rsid w:val="004806BF"/>
    <w:rsid w:val="00483576"/>
    <w:rsid w:val="00483963"/>
    <w:rsid w:val="00483DE5"/>
    <w:rsid w:val="004851BA"/>
    <w:rsid w:val="00486B9D"/>
    <w:rsid w:val="00486E37"/>
    <w:rsid w:val="0048779C"/>
    <w:rsid w:val="0049287B"/>
    <w:rsid w:val="004948BE"/>
    <w:rsid w:val="00496262"/>
    <w:rsid w:val="004979B8"/>
    <w:rsid w:val="004A315E"/>
    <w:rsid w:val="004A38B5"/>
    <w:rsid w:val="004A47CE"/>
    <w:rsid w:val="004A49BC"/>
    <w:rsid w:val="004A5B4B"/>
    <w:rsid w:val="004A5B8C"/>
    <w:rsid w:val="004B0254"/>
    <w:rsid w:val="004B0DA4"/>
    <w:rsid w:val="004B35A5"/>
    <w:rsid w:val="004B7055"/>
    <w:rsid w:val="004C0244"/>
    <w:rsid w:val="004C0BFE"/>
    <w:rsid w:val="004C0DC6"/>
    <w:rsid w:val="004C1703"/>
    <w:rsid w:val="004C23CE"/>
    <w:rsid w:val="004C5966"/>
    <w:rsid w:val="004C59B0"/>
    <w:rsid w:val="004C70E2"/>
    <w:rsid w:val="004D31F9"/>
    <w:rsid w:val="004D3553"/>
    <w:rsid w:val="004D3FA5"/>
    <w:rsid w:val="004D4043"/>
    <w:rsid w:val="004D41E1"/>
    <w:rsid w:val="004D46AA"/>
    <w:rsid w:val="004D68FA"/>
    <w:rsid w:val="004E0903"/>
    <w:rsid w:val="004E50BE"/>
    <w:rsid w:val="004E50FF"/>
    <w:rsid w:val="004E6345"/>
    <w:rsid w:val="004F3BDB"/>
    <w:rsid w:val="004F5CBA"/>
    <w:rsid w:val="00502A1A"/>
    <w:rsid w:val="0050591F"/>
    <w:rsid w:val="00511B55"/>
    <w:rsid w:val="00520F9A"/>
    <w:rsid w:val="00525092"/>
    <w:rsid w:val="00525DFD"/>
    <w:rsid w:val="005322F1"/>
    <w:rsid w:val="0053348E"/>
    <w:rsid w:val="0053383C"/>
    <w:rsid w:val="00536352"/>
    <w:rsid w:val="00541B2C"/>
    <w:rsid w:val="00543098"/>
    <w:rsid w:val="00544109"/>
    <w:rsid w:val="00545580"/>
    <w:rsid w:val="00545B0B"/>
    <w:rsid w:val="005470F7"/>
    <w:rsid w:val="005475C5"/>
    <w:rsid w:val="00556829"/>
    <w:rsid w:val="00556B21"/>
    <w:rsid w:val="00556E1C"/>
    <w:rsid w:val="00557CE0"/>
    <w:rsid w:val="00562406"/>
    <w:rsid w:val="005624DE"/>
    <w:rsid w:val="0056322F"/>
    <w:rsid w:val="005650D6"/>
    <w:rsid w:val="00571F27"/>
    <w:rsid w:val="00577798"/>
    <w:rsid w:val="00582E40"/>
    <w:rsid w:val="00585A69"/>
    <w:rsid w:val="00585D37"/>
    <w:rsid w:val="00586FCB"/>
    <w:rsid w:val="005902BE"/>
    <w:rsid w:val="00590681"/>
    <w:rsid w:val="00590C98"/>
    <w:rsid w:val="00590DFF"/>
    <w:rsid w:val="00595787"/>
    <w:rsid w:val="0059760F"/>
    <w:rsid w:val="005A02C1"/>
    <w:rsid w:val="005A1BBF"/>
    <w:rsid w:val="005A30C2"/>
    <w:rsid w:val="005A64FD"/>
    <w:rsid w:val="005A6A25"/>
    <w:rsid w:val="005B1D76"/>
    <w:rsid w:val="005B53C0"/>
    <w:rsid w:val="005B5C58"/>
    <w:rsid w:val="005B6FC8"/>
    <w:rsid w:val="005B72E4"/>
    <w:rsid w:val="005C10B6"/>
    <w:rsid w:val="005C237E"/>
    <w:rsid w:val="005C292F"/>
    <w:rsid w:val="005C4578"/>
    <w:rsid w:val="005C51C4"/>
    <w:rsid w:val="005C60DA"/>
    <w:rsid w:val="005C6662"/>
    <w:rsid w:val="005D0055"/>
    <w:rsid w:val="005D173F"/>
    <w:rsid w:val="005D2F1A"/>
    <w:rsid w:val="005D4609"/>
    <w:rsid w:val="005D5D24"/>
    <w:rsid w:val="005D68B4"/>
    <w:rsid w:val="005D7CE3"/>
    <w:rsid w:val="005D7DD1"/>
    <w:rsid w:val="005D7EF6"/>
    <w:rsid w:val="005E12A8"/>
    <w:rsid w:val="005E242A"/>
    <w:rsid w:val="005E5D4D"/>
    <w:rsid w:val="005E71BA"/>
    <w:rsid w:val="005F05A1"/>
    <w:rsid w:val="005F090E"/>
    <w:rsid w:val="005F0D1B"/>
    <w:rsid w:val="005F0EBC"/>
    <w:rsid w:val="005F1905"/>
    <w:rsid w:val="005F2E38"/>
    <w:rsid w:val="005F4437"/>
    <w:rsid w:val="005F47CD"/>
    <w:rsid w:val="005F7870"/>
    <w:rsid w:val="00602528"/>
    <w:rsid w:val="006043D8"/>
    <w:rsid w:val="00604FE2"/>
    <w:rsid w:val="00604FE8"/>
    <w:rsid w:val="006073CC"/>
    <w:rsid w:val="00612D1C"/>
    <w:rsid w:val="0061340E"/>
    <w:rsid w:val="006156BD"/>
    <w:rsid w:val="0061590D"/>
    <w:rsid w:val="00616281"/>
    <w:rsid w:val="00621AA3"/>
    <w:rsid w:val="006229D3"/>
    <w:rsid w:val="00624B2B"/>
    <w:rsid w:val="00626916"/>
    <w:rsid w:val="00631B53"/>
    <w:rsid w:val="006328C0"/>
    <w:rsid w:val="006331CC"/>
    <w:rsid w:val="006345B6"/>
    <w:rsid w:val="006351B1"/>
    <w:rsid w:val="00636282"/>
    <w:rsid w:val="00636728"/>
    <w:rsid w:val="0064376B"/>
    <w:rsid w:val="00646F05"/>
    <w:rsid w:val="0064732A"/>
    <w:rsid w:val="00650A11"/>
    <w:rsid w:val="00651027"/>
    <w:rsid w:val="00651763"/>
    <w:rsid w:val="00651DBA"/>
    <w:rsid w:val="00653E58"/>
    <w:rsid w:val="006549A9"/>
    <w:rsid w:val="0065723B"/>
    <w:rsid w:val="006606AE"/>
    <w:rsid w:val="00662C81"/>
    <w:rsid w:val="00663AD8"/>
    <w:rsid w:val="006642C3"/>
    <w:rsid w:val="00665ECB"/>
    <w:rsid w:val="00667070"/>
    <w:rsid w:val="00670559"/>
    <w:rsid w:val="006741FA"/>
    <w:rsid w:val="006748F9"/>
    <w:rsid w:val="006749B0"/>
    <w:rsid w:val="00674B33"/>
    <w:rsid w:val="00680291"/>
    <w:rsid w:val="006914BF"/>
    <w:rsid w:val="00692A3A"/>
    <w:rsid w:val="00692DA8"/>
    <w:rsid w:val="00693DBF"/>
    <w:rsid w:val="006947C7"/>
    <w:rsid w:val="00694D96"/>
    <w:rsid w:val="00695EC8"/>
    <w:rsid w:val="0069710A"/>
    <w:rsid w:val="006A1490"/>
    <w:rsid w:val="006A770C"/>
    <w:rsid w:val="006B28A0"/>
    <w:rsid w:val="006B3A2A"/>
    <w:rsid w:val="006B4BE2"/>
    <w:rsid w:val="006C4D4C"/>
    <w:rsid w:val="006C5F28"/>
    <w:rsid w:val="006C6D9E"/>
    <w:rsid w:val="006D02E2"/>
    <w:rsid w:val="006D1638"/>
    <w:rsid w:val="006D7876"/>
    <w:rsid w:val="006E38F5"/>
    <w:rsid w:val="006E3E45"/>
    <w:rsid w:val="006E41A8"/>
    <w:rsid w:val="006E469F"/>
    <w:rsid w:val="006E5A0F"/>
    <w:rsid w:val="006E638D"/>
    <w:rsid w:val="006E71B9"/>
    <w:rsid w:val="006F1440"/>
    <w:rsid w:val="006F275A"/>
    <w:rsid w:val="006F3F6E"/>
    <w:rsid w:val="006F4216"/>
    <w:rsid w:val="006F4783"/>
    <w:rsid w:val="00700FE8"/>
    <w:rsid w:val="00703416"/>
    <w:rsid w:val="0070343C"/>
    <w:rsid w:val="00703859"/>
    <w:rsid w:val="00707749"/>
    <w:rsid w:val="00710220"/>
    <w:rsid w:val="00713678"/>
    <w:rsid w:val="007144A0"/>
    <w:rsid w:val="007229BC"/>
    <w:rsid w:val="00724F4B"/>
    <w:rsid w:val="007261CE"/>
    <w:rsid w:val="007315A7"/>
    <w:rsid w:val="00731C15"/>
    <w:rsid w:val="00731DF4"/>
    <w:rsid w:val="007321EB"/>
    <w:rsid w:val="00732AC5"/>
    <w:rsid w:val="00732CCC"/>
    <w:rsid w:val="0073618D"/>
    <w:rsid w:val="007400AC"/>
    <w:rsid w:val="0074199F"/>
    <w:rsid w:val="00742E6B"/>
    <w:rsid w:val="00752F1A"/>
    <w:rsid w:val="00752FE4"/>
    <w:rsid w:val="00766AF9"/>
    <w:rsid w:val="00770D80"/>
    <w:rsid w:val="00773212"/>
    <w:rsid w:val="00776E7C"/>
    <w:rsid w:val="00777D74"/>
    <w:rsid w:val="0078085D"/>
    <w:rsid w:val="00780CE7"/>
    <w:rsid w:val="00781268"/>
    <w:rsid w:val="00781792"/>
    <w:rsid w:val="007824F3"/>
    <w:rsid w:val="00784607"/>
    <w:rsid w:val="0078571E"/>
    <w:rsid w:val="007906B9"/>
    <w:rsid w:val="00791D83"/>
    <w:rsid w:val="00796246"/>
    <w:rsid w:val="007974FB"/>
    <w:rsid w:val="007A3A84"/>
    <w:rsid w:val="007B25C1"/>
    <w:rsid w:val="007B4AAD"/>
    <w:rsid w:val="007B7DB5"/>
    <w:rsid w:val="007B7EA8"/>
    <w:rsid w:val="007C170A"/>
    <w:rsid w:val="007C18A8"/>
    <w:rsid w:val="007C1AE4"/>
    <w:rsid w:val="007C2266"/>
    <w:rsid w:val="007C2473"/>
    <w:rsid w:val="007C3021"/>
    <w:rsid w:val="007C4A0E"/>
    <w:rsid w:val="007C5D16"/>
    <w:rsid w:val="007C7737"/>
    <w:rsid w:val="007D061D"/>
    <w:rsid w:val="007D10A1"/>
    <w:rsid w:val="007D2020"/>
    <w:rsid w:val="007D31A2"/>
    <w:rsid w:val="007D393D"/>
    <w:rsid w:val="007D53DD"/>
    <w:rsid w:val="007D5EEF"/>
    <w:rsid w:val="007D60B2"/>
    <w:rsid w:val="007E33D7"/>
    <w:rsid w:val="007E33DA"/>
    <w:rsid w:val="007F1B92"/>
    <w:rsid w:val="007F4D45"/>
    <w:rsid w:val="007F5D7A"/>
    <w:rsid w:val="007F6052"/>
    <w:rsid w:val="007F7C76"/>
    <w:rsid w:val="0080190D"/>
    <w:rsid w:val="008069A0"/>
    <w:rsid w:val="00810BE8"/>
    <w:rsid w:val="00813CDD"/>
    <w:rsid w:val="00814AFE"/>
    <w:rsid w:val="00815A27"/>
    <w:rsid w:val="00817139"/>
    <w:rsid w:val="0082036B"/>
    <w:rsid w:val="00822B54"/>
    <w:rsid w:val="00824AA9"/>
    <w:rsid w:val="00825FDD"/>
    <w:rsid w:val="00826E95"/>
    <w:rsid w:val="008272D8"/>
    <w:rsid w:val="0083082B"/>
    <w:rsid w:val="0083091E"/>
    <w:rsid w:val="00831DF7"/>
    <w:rsid w:val="00836532"/>
    <w:rsid w:val="00837372"/>
    <w:rsid w:val="00841406"/>
    <w:rsid w:val="0084393D"/>
    <w:rsid w:val="00850A73"/>
    <w:rsid w:val="00853081"/>
    <w:rsid w:val="00853B3B"/>
    <w:rsid w:val="00855165"/>
    <w:rsid w:val="0085561A"/>
    <w:rsid w:val="008565B5"/>
    <w:rsid w:val="00860595"/>
    <w:rsid w:val="00863078"/>
    <w:rsid w:val="008633EC"/>
    <w:rsid w:val="00865E68"/>
    <w:rsid w:val="008673C4"/>
    <w:rsid w:val="008711C9"/>
    <w:rsid w:val="00872562"/>
    <w:rsid w:val="00873072"/>
    <w:rsid w:val="008745A1"/>
    <w:rsid w:val="00875C90"/>
    <w:rsid w:val="0087670B"/>
    <w:rsid w:val="0088106B"/>
    <w:rsid w:val="00883095"/>
    <w:rsid w:val="0088448F"/>
    <w:rsid w:val="00884491"/>
    <w:rsid w:val="00886226"/>
    <w:rsid w:val="00886602"/>
    <w:rsid w:val="008872D7"/>
    <w:rsid w:val="00887F8B"/>
    <w:rsid w:val="00890A31"/>
    <w:rsid w:val="00892225"/>
    <w:rsid w:val="008961CD"/>
    <w:rsid w:val="00897AF6"/>
    <w:rsid w:val="008A00DC"/>
    <w:rsid w:val="008A03D9"/>
    <w:rsid w:val="008A0758"/>
    <w:rsid w:val="008A0E0D"/>
    <w:rsid w:val="008A3081"/>
    <w:rsid w:val="008A4CAC"/>
    <w:rsid w:val="008A4E0F"/>
    <w:rsid w:val="008A6A50"/>
    <w:rsid w:val="008A6A6B"/>
    <w:rsid w:val="008A7781"/>
    <w:rsid w:val="008A7D63"/>
    <w:rsid w:val="008A7EE3"/>
    <w:rsid w:val="008B1E6F"/>
    <w:rsid w:val="008B2928"/>
    <w:rsid w:val="008B5E21"/>
    <w:rsid w:val="008B67D2"/>
    <w:rsid w:val="008C1A12"/>
    <w:rsid w:val="008C1B60"/>
    <w:rsid w:val="008C1D54"/>
    <w:rsid w:val="008C31A4"/>
    <w:rsid w:val="008C45C0"/>
    <w:rsid w:val="008C4D57"/>
    <w:rsid w:val="008C6971"/>
    <w:rsid w:val="008C7060"/>
    <w:rsid w:val="008D2FB3"/>
    <w:rsid w:val="008D3738"/>
    <w:rsid w:val="008D43C4"/>
    <w:rsid w:val="008D4869"/>
    <w:rsid w:val="008D584B"/>
    <w:rsid w:val="008D591D"/>
    <w:rsid w:val="008D63D5"/>
    <w:rsid w:val="008D72A2"/>
    <w:rsid w:val="008E0203"/>
    <w:rsid w:val="008E37D2"/>
    <w:rsid w:val="008E4033"/>
    <w:rsid w:val="008E61E3"/>
    <w:rsid w:val="008E6F9A"/>
    <w:rsid w:val="008E748E"/>
    <w:rsid w:val="008E777B"/>
    <w:rsid w:val="008F2995"/>
    <w:rsid w:val="008F5E14"/>
    <w:rsid w:val="008F6FAA"/>
    <w:rsid w:val="00901333"/>
    <w:rsid w:val="00902A77"/>
    <w:rsid w:val="0090454A"/>
    <w:rsid w:val="00907879"/>
    <w:rsid w:val="00907D06"/>
    <w:rsid w:val="00907F2F"/>
    <w:rsid w:val="00911F4F"/>
    <w:rsid w:val="00913F10"/>
    <w:rsid w:val="009143BD"/>
    <w:rsid w:val="00915302"/>
    <w:rsid w:val="009159E3"/>
    <w:rsid w:val="00924467"/>
    <w:rsid w:val="00924638"/>
    <w:rsid w:val="00925DB8"/>
    <w:rsid w:val="0092657B"/>
    <w:rsid w:val="009313EA"/>
    <w:rsid w:val="00931907"/>
    <w:rsid w:val="00932CE0"/>
    <w:rsid w:val="009360E4"/>
    <w:rsid w:val="00936D46"/>
    <w:rsid w:val="0093737A"/>
    <w:rsid w:val="00937D65"/>
    <w:rsid w:val="0094026D"/>
    <w:rsid w:val="009427F1"/>
    <w:rsid w:val="00944079"/>
    <w:rsid w:val="00947984"/>
    <w:rsid w:val="0095066D"/>
    <w:rsid w:val="00951178"/>
    <w:rsid w:val="0095174F"/>
    <w:rsid w:val="0095216F"/>
    <w:rsid w:val="00952F8F"/>
    <w:rsid w:val="00953E36"/>
    <w:rsid w:val="00956FCC"/>
    <w:rsid w:val="0095737F"/>
    <w:rsid w:val="009600F7"/>
    <w:rsid w:val="00960A51"/>
    <w:rsid w:val="0096432C"/>
    <w:rsid w:val="00965416"/>
    <w:rsid w:val="009667CD"/>
    <w:rsid w:val="0096713C"/>
    <w:rsid w:val="00967288"/>
    <w:rsid w:val="009724C8"/>
    <w:rsid w:val="0097364B"/>
    <w:rsid w:val="0098199C"/>
    <w:rsid w:val="00985F4D"/>
    <w:rsid w:val="00986720"/>
    <w:rsid w:val="00986C19"/>
    <w:rsid w:val="0098785A"/>
    <w:rsid w:val="009909B5"/>
    <w:rsid w:val="00994BF2"/>
    <w:rsid w:val="0099640E"/>
    <w:rsid w:val="009975FD"/>
    <w:rsid w:val="009A23D0"/>
    <w:rsid w:val="009A306D"/>
    <w:rsid w:val="009A35C6"/>
    <w:rsid w:val="009A46F2"/>
    <w:rsid w:val="009A74B3"/>
    <w:rsid w:val="009B011B"/>
    <w:rsid w:val="009B04B5"/>
    <w:rsid w:val="009B186B"/>
    <w:rsid w:val="009B1F03"/>
    <w:rsid w:val="009B31FF"/>
    <w:rsid w:val="009C0242"/>
    <w:rsid w:val="009C4056"/>
    <w:rsid w:val="009C457E"/>
    <w:rsid w:val="009C77EB"/>
    <w:rsid w:val="009C7B95"/>
    <w:rsid w:val="009D072C"/>
    <w:rsid w:val="009D31BF"/>
    <w:rsid w:val="009D3C39"/>
    <w:rsid w:val="009D6C07"/>
    <w:rsid w:val="009D6D59"/>
    <w:rsid w:val="009D75DE"/>
    <w:rsid w:val="009E17E8"/>
    <w:rsid w:val="009E26C4"/>
    <w:rsid w:val="009E4443"/>
    <w:rsid w:val="009E7FED"/>
    <w:rsid w:val="009F0A1E"/>
    <w:rsid w:val="009F25E6"/>
    <w:rsid w:val="009F4003"/>
    <w:rsid w:val="009F6CE1"/>
    <w:rsid w:val="00A00137"/>
    <w:rsid w:val="00A015A5"/>
    <w:rsid w:val="00A049D6"/>
    <w:rsid w:val="00A04A64"/>
    <w:rsid w:val="00A07319"/>
    <w:rsid w:val="00A0743A"/>
    <w:rsid w:val="00A1053F"/>
    <w:rsid w:val="00A108EB"/>
    <w:rsid w:val="00A11DCC"/>
    <w:rsid w:val="00A17B3E"/>
    <w:rsid w:val="00A2108C"/>
    <w:rsid w:val="00A2299B"/>
    <w:rsid w:val="00A23A4C"/>
    <w:rsid w:val="00A24280"/>
    <w:rsid w:val="00A2484A"/>
    <w:rsid w:val="00A26C94"/>
    <w:rsid w:val="00A30EF1"/>
    <w:rsid w:val="00A338CD"/>
    <w:rsid w:val="00A339DC"/>
    <w:rsid w:val="00A33C04"/>
    <w:rsid w:val="00A35406"/>
    <w:rsid w:val="00A3596A"/>
    <w:rsid w:val="00A369ED"/>
    <w:rsid w:val="00A434F5"/>
    <w:rsid w:val="00A4663A"/>
    <w:rsid w:val="00A53EA5"/>
    <w:rsid w:val="00A56299"/>
    <w:rsid w:val="00A57BDF"/>
    <w:rsid w:val="00A60520"/>
    <w:rsid w:val="00A62AE2"/>
    <w:rsid w:val="00A63562"/>
    <w:rsid w:val="00A638A2"/>
    <w:rsid w:val="00A64177"/>
    <w:rsid w:val="00A70BE6"/>
    <w:rsid w:val="00A71159"/>
    <w:rsid w:val="00A71163"/>
    <w:rsid w:val="00A755EE"/>
    <w:rsid w:val="00A75A5D"/>
    <w:rsid w:val="00A76CE3"/>
    <w:rsid w:val="00A81171"/>
    <w:rsid w:val="00A85713"/>
    <w:rsid w:val="00A879EA"/>
    <w:rsid w:val="00A9031E"/>
    <w:rsid w:val="00A94572"/>
    <w:rsid w:val="00AA231D"/>
    <w:rsid w:val="00AA236F"/>
    <w:rsid w:val="00AA2B65"/>
    <w:rsid w:val="00AA2C6C"/>
    <w:rsid w:val="00AA4636"/>
    <w:rsid w:val="00AA474D"/>
    <w:rsid w:val="00AB0F66"/>
    <w:rsid w:val="00AB3D8E"/>
    <w:rsid w:val="00AB602A"/>
    <w:rsid w:val="00AB64BE"/>
    <w:rsid w:val="00AC03CD"/>
    <w:rsid w:val="00AC0811"/>
    <w:rsid w:val="00AC0926"/>
    <w:rsid w:val="00AC2268"/>
    <w:rsid w:val="00AC4548"/>
    <w:rsid w:val="00AC70EE"/>
    <w:rsid w:val="00AC7F95"/>
    <w:rsid w:val="00AD52B6"/>
    <w:rsid w:val="00AD5725"/>
    <w:rsid w:val="00AD5C02"/>
    <w:rsid w:val="00AD60AE"/>
    <w:rsid w:val="00AE0D0C"/>
    <w:rsid w:val="00AE2DC8"/>
    <w:rsid w:val="00AE3A8D"/>
    <w:rsid w:val="00AE768F"/>
    <w:rsid w:val="00AF4057"/>
    <w:rsid w:val="00AF5185"/>
    <w:rsid w:val="00AF78C0"/>
    <w:rsid w:val="00B005C4"/>
    <w:rsid w:val="00B01EE0"/>
    <w:rsid w:val="00B039B0"/>
    <w:rsid w:val="00B05DA4"/>
    <w:rsid w:val="00B0654F"/>
    <w:rsid w:val="00B11924"/>
    <w:rsid w:val="00B12341"/>
    <w:rsid w:val="00B1449A"/>
    <w:rsid w:val="00B15E39"/>
    <w:rsid w:val="00B202A1"/>
    <w:rsid w:val="00B20D0F"/>
    <w:rsid w:val="00B21CE7"/>
    <w:rsid w:val="00B263BA"/>
    <w:rsid w:val="00B265E4"/>
    <w:rsid w:val="00B30144"/>
    <w:rsid w:val="00B30F95"/>
    <w:rsid w:val="00B31F6E"/>
    <w:rsid w:val="00B3313C"/>
    <w:rsid w:val="00B33375"/>
    <w:rsid w:val="00B33EBB"/>
    <w:rsid w:val="00B355F5"/>
    <w:rsid w:val="00B36582"/>
    <w:rsid w:val="00B36B24"/>
    <w:rsid w:val="00B37091"/>
    <w:rsid w:val="00B41038"/>
    <w:rsid w:val="00B437EA"/>
    <w:rsid w:val="00B44AA9"/>
    <w:rsid w:val="00B46CA1"/>
    <w:rsid w:val="00B50315"/>
    <w:rsid w:val="00B51E3A"/>
    <w:rsid w:val="00B556BC"/>
    <w:rsid w:val="00B56635"/>
    <w:rsid w:val="00B6053F"/>
    <w:rsid w:val="00B629DD"/>
    <w:rsid w:val="00B6597E"/>
    <w:rsid w:val="00B65A5A"/>
    <w:rsid w:val="00B66292"/>
    <w:rsid w:val="00B67491"/>
    <w:rsid w:val="00B67CAA"/>
    <w:rsid w:val="00B728F7"/>
    <w:rsid w:val="00B72EF7"/>
    <w:rsid w:val="00B75834"/>
    <w:rsid w:val="00B770DD"/>
    <w:rsid w:val="00B806F5"/>
    <w:rsid w:val="00B80E76"/>
    <w:rsid w:val="00B8329C"/>
    <w:rsid w:val="00B837DE"/>
    <w:rsid w:val="00B83B4F"/>
    <w:rsid w:val="00B8455D"/>
    <w:rsid w:val="00B86C97"/>
    <w:rsid w:val="00B872B3"/>
    <w:rsid w:val="00B937BB"/>
    <w:rsid w:val="00BA0396"/>
    <w:rsid w:val="00BA2B74"/>
    <w:rsid w:val="00BA3672"/>
    <w:rsid w:val="00BA3811"/>
    <w:rsid w:val="00BA3818"/>
    <w:rsid w:val="00BA4C8D"/>
    <w:rsid w:val="00BA5B91"/>
    <w:rsid w:val="00BB2F7B"/>
    <w:rsid w:val="00BB4062"/>
    <w:rsid w:val="00BB7522"/>
    <w:rsid w:val="00BC41AA"/>
    <w:rsid w:val="00BC56F4"/>
    <w:rsid w:val="00BC69BA"/>
    <w:rsid w:val="00BD16D1"/>
    <w:rsid w:val="00BD2044"/>
    <w:rsid w:val="00BD3F66"/>
    <w:rsid w:val="00BD4BE4"/>
    <w:rsid w:val="00BD6EA2"/>
    <w:rsid w:val="00BD7570"/>
    <w:rsid w:val="00BD7893"/>
    <w:rsid w:val="00BE42D3"/>
    <w:rsid w:val="00BE59EC"/>
    <w:rsid w:val="00BF0CCD"/>
    <w:rsid w:val="00BF1EBB"/>
    <w:rsid w:val="00BF2A76"/>
    <w:rsid w:val="00BF2D8A"/>
    <w:rsid w:val="00BF3B96"/>
    <w:rsid w:val="00BF3F39"/>
    <w:rsid w:val="00BF409F"/>
    <w:rsid w:val="00BF7258"/>
    <w:rsid w:val="00BF755A"/>
    <w:rsid w:val="00BF764F"/>
    <w:rsid w:val="00C0402F"/>
    <w:rsid w:val="00C0647F"/>
    <w:rsid w:val="00C10147"/>
    <w:rsid w:val="00C1082B"/>
    <w:rsid w:val="00C10CC5"/>
    <w:rsid w:val="00C10E3A"/>
    <w:rsid w:val="00C11183"/>
    <w:rsid w:val="00C1196B"/>
    <w:rsid w:val="00C134A2"/>
    <w:rsid w:val="00C1363A"/>
    <w:rsid w:val="00C1458F"/>
    <w:rsid w:val="00C16D3B"/>
    <w:rsid w:val="00C2173E"/>
    <w:rsid w:val="00C21E45"/>
    <w:rsid w:val="00C2388E"/>
    <w:rsid w:val="00C23C41"/>
    <w:rsid w:val="00C250EF"/>
    <w:rsid w:val="00C305E6"/>
    <w:rsid w:val="00C33003"/>
    <w:rsid w:val="00C3366D"/>
    <w:rsid w:val="00C35C41"/>
    <w:rsid w:val="00C36806"/>
    <w:rsid w:val="00C41C2F"/>
    <w:rsid w:val="00C41CAD"/>
    <w:rsid w:val="00C430A7"/>
    <w:rsid w:val="00C43B77"/>
    <w:rsid w:val="00C4461F"/>
    <w:rsid w:val="00C46459"/>
    <w:rsid w:val="00C46A04"/>
    <w:rsid w:val="00C4707E"/>
    <w:rsid w:val="00C50CBF"/>
    <w:rsid w:val="00C54EB7"/>
    <w:rsid w:val="00C55521"/>
    <w:rsid w:val="00C60F56"/>
    <w:rsid w:val="00C64145"/>
    <w:rsid w:val="00C65174"/>
    <w:rsid w:val="00C651C8"/>
    <w:rsid w:val="00C678F0"/>
    <w:rsid w:val="00C67BBE"/>
    <w:rsid w:val="00C705B8"/>
    <w:rsid w:val="00C7173E"/>
    <w:rsid w:val="00C71D47"/>
    <w:rsid w:val="00C726AA"/>
    <w:rsid w:val="00C72956"/>
    <w:rsid w:val="00C72C6A"/>
    <w:rsid w:val="00C73088"/>
    <w:rsid w:val="00C76275"/>
    <w:rsid w:val="00C80D69"/>
    <w:rsid w:val="00C84A61"/>
    <w:rsid w:val="00C91C0F"/>
    <w:rsid w:val="00C93925"/>
    <w:rsid w:val="00C946F6"/>
    <w:rsid w:val="00CA013F"/>
    <w:rsid w:val="00CA0C93"/>
    <w:rsid w:val="00CA107A"/>
    <w:rsid w:val="00CA13D3"/>
    <w:rsid w:val="00CA1CE4"/>
    <w:rsid w:val="00CA3E51"/>
    <w:rsid w:val="00CA7F6B"/>
    <w:rsid w:val="00CB052A"/>
    <w:rsid w:val="00CB184B"/>
    <w:rsid w:val="00CB20E5"/>
    <w:rsid w:val="00CB2201"/>
    <w:rsid w:val="00CB34A6"/>
    <w:rsid w:val="00CB423E"/>
    <w:rsid w:val="00CB5AE9"/>
    <w:rsid w:val="00CB5CC5"/>
    <w:rsid w:val="00CB6174"/>
    <w:rsid w:val="00CC46CC"/>
    <w:rsid w:val="00CC7686"/>
    <w:rsid w:val="00CD06CE"/>
    <w:rsid w:val="00CD16A6"/>
    <w:rsid w:val="00CD50A2"/>
    <w:rsid w:val="00CE0196"/>
    <w:rsid w:val="00CE1D7C"/>
    <w:rsid w:val="00CE26EB"/>
    <w:rsid w:val="00CE6306"/>
    <w:rsid w:val="00CE635B"/>
    <w:rsid w:val="00CF4A87"/>
    <w:rsid w:val="00CF5830"/>
    <w:rsid w:val="00CF5BE3"/>
    <w:rsid w:val="00D05244"/>
    <w:rsid w:val="00D15D1F"/>
    <w:rsid w:val="00D17581"/>
    <w:rsid w:val="00D20751"/>
    <w:rsid w:val="00D22A2E"/>
    <w:rsid w:val="00D2368A"/>
    <w:rsid w:val="00D25758"/>
    <w:rsid w:val="00D26503"/>
    <w:rsid w:val="00D32133"/>
    <w:rsid w:val="00D34F6A"/>
    <w:rsid w:val="00D37523"/>
    <w:rsid w:val="00D431FE"/>
    <w:rsid w:val="00D4360A"/>
    <w:rsid w:val="00D43B3F"/>
    <w:rsid w:val="00D500B7"/>
    <w:rsid w:val="00D5015B"/>
    <w:rsid w:val="00D50640"/>
    <w:rsid w:val="00D50D1E"/>
    <w:rsid w:val="00D51DCA"/>
    <w:rsid w:val="00D55225"/>
    <w:rsid w:val="00D5607C"/>
    <w:rsid w:val="00D578E2"/>
    <w:rsid w:val="00D60360"/>
    <w:rsid w:val="00D60F6F"/>
    <w:rsid w:val="00D614A6"/>
    <w:rsid w:val="00D64004"/>
    <w:rsid w:val="00D65CAB"/>
    <w:rsid w:val="00D65F4A"/>
    <w:rsid w:val="00D72BF3"/>
    <w:rsid w:val="00D72D03"/>
    <w:rsid w:val="00D7303A"/>
    <w:rsid w:val="00D73762"/>
    <w:rsid w:val="00D74F7F"/>
    <w:rsid w:val="00D75E63"/>
    <w:rsid w:val="00D80873"/>
    <w:rsid w:val="00D81895"/>
    <w:rsid w:val="00D82B77"/>
    <w:rsid w:val="00D8314D"/>
    <w:rsid w:val="00D853E2"/>
    <w:rsid w:val="00D85CE0"/>
    <w:rsid w:val="00D86A1F"/>
    <w:rsid w:val="00D908F8"/>
    <w:rsid w:val="00D90AB5"/>
    <w:rsid w:val="00D92875"/>
    <w:rsid w:val="00D93D67"/>
    <w:rsid w:val="00D96DEA"/>
    <w:rsid w:val="00DA194C"/>
    <w:rsid w:val="00DA2049"/>
    <w:rsid w:val="00DA2A89"/>
    <w:rsid w:val="00DA2F2C"/>
    <w:rsid w:val="00DA416C"/>
    <w:rsid w:val="00DB1000"/>
    <w:rsid w:val="00DB62D3"/>
    <w:rsid w:val="00DB7429"/>
    <w:rsid w:val="00DC0595"/>
    <w:rsid w:val="00DC260B"/>
    <w:rsid w:val="00DC4B20"/>
    <w:rsid w:val="00DC79D3"/>
    <w:rsid w:val="00DD1A84"/>
    <w:rsid w:val="00DD38D1"/>
    <w:rsid w:val="00DD3BA9"/>
    <w:rsid w:val="00DD4AA4"/>
    <w:rsid w:val="00DD7FA3"/>
    <w:rsid w:val="00DE0EBF"/>
    <w:rsid w:val="00DE1403"/>
    <w:rsid w:val="00DE1908"/>
    <w:rsid w:val="00DE3244"/>
    <w:rsid w:val="00DE4F9D"/>
    <w:rsid w:val="00DE6168"/>
    <w:rsid w:val="00DE79BF"/>
    <w:rsid w:val="00DF642F"/>
    <w:rsid w:val="00DF7B8E"/>
    <w:rsid w:val="00E02475"/>
    <w:rsid w:val="00E0267B"/>
    <w:rsid w:val="00E036CB"/>
    <w:rsid w:val="00E043C7"/>
    <w:rsid w:val="00E04A6D"/>
    <w:rsid w:val="00E05222"/>
    <w:rsid w:val="00E05F82"/>
    <w:rsid w:val="00E064CA"/>
    <w:rsid w:val="00E06CD2"/>
    <w:rsid w:val="00E0706D"/>
    <w:rsid w:val="00E07760"/>
    <w:rsid w:val="00E144A3"/>
    <w:rsid w:val="00E17810"/>
    <w:rsid w:val="00E213E0"/>
    <w:rsid w:val="00E24C9B"/>
    <w:rsid w:val="00E257AF"/>
    <w:rsid w:val="00E26302"/>
    <w:rsid w:val="00E2660C"/>
    <w:rsid w:val="00E27B96"/>
    <w:rsid w:val="00E359DE"/>
    <w:rsid w:val="00E37735"/>
    <w:rsid w:val="00E37BFA"/>
    <w:rsid w:val="00E4289C"/>
    <w:rsid w:val="00E43350"/>
    <w:rsid w:val="00E43700"/>
    <w:rsid w:val="00E5084F"/>
    <w:rsid w:val="00E52A9C"/>
    <w:rsid w:val="00E53456"/>
    <w:rsid w:val="00E558A9"/>
    <w:rsid w:val="00E608A5"/>
    <w:rsid w:val="00E60B57"/>
    <w:rsid w:val="00E72F62"/>
    <w:rsid w:val="00E73F3E"/>
    <w:rsid w:val="00E75A81"/>
    <w:rsid w:val="00E7617B"/>
    <w:rsid w:val="00E76AEF"/>
    <w:rsid w:val="00E8015C"/>
    <w:rsid w:val="00E814A3"/>
    <w:rsid w:val="00E84356"/>
    <w:rsid w:val="00E954D1"/>
    <w:rsid w:val="00EA3839"/>
    <w:rsid w:val="00EA385E"/>
    <w:rsid w:val="00EA3F45"/>
    <w:rsid w:val="00EA7645"/>
    <w:rsid w:val="00EB11AC"/>
    <w:rsid w:val="00EB69A5"/>
    <w:rsid w:val="00EC0D5C"/>
    <w:rsid w:val="00EC25BC"/>
    <w:rsid w:val="00EC312A"/>
    <w:rsid w:val="00EC43C7"/>
    <w:rsid w:val="00ED3556"/>
    <w:rsid w:val="00ED3B7D"/>
    <w:rsid w:val="00EE3932"/>
    <w:rsid w:val="00EE4F7A"/>
    <w:rsid w:val="00EE5B97"/>
    <w:rsid w:val="00EE6388"/>
    <w:rsid w:val="00EF00E1"/>
    <w:rsid w:val="00EF0577"/>
    <w:rsid w:val="00EF0B4D"/>
    <w:rsid w:val="00EF61A5"/>
    <w:rsid w:val="00F005A1"/>
    <w:rsid w:val="00F026CE"/>
    <w:rsid w:val="00F04066"/>
    <w:rsid w:val="00F057CA"/>
    <w:rsid w:val="00F0618B"/>
    <w:rsid w:val="00F0673F"/>
    <w:rsid w:val="00F077A5"/>
    <w:rsid w:val="00F1571A"/>
    <w:rsid w:val="00F169BB"/>
    <w:rsid w:val="00F250F1"/>
    <w:rsid w:val="00F255B8"/>
    <w:rsid w:val="00F25A3D"/>
    <w:rsid w:val="00F3336D"/>
    <w:rsid w:val="00F37F80"/>
    <w:rsid w:val="00F415E4"/>
    <w:rsid w:val="00F4168D"/>
    <w:rsid w:val="00F4495E"/>
    <w:rsid w:val="00F45A50"/>
    <w:rsid w:val="00F57049"/>
    <w:rsid w:val="00F63547"/>
    <w:rsid w:val="00F648C2"/>
    <w:rsid w:val="00F64FA9"/>
    <w:rsid w:val="00F659C5"/>
    <w:rsid w:val="00F66E1F"/>
    <w:rsid w:val="00F67025"/>
    <w:rsid w:val="00F677C9"/>
    <w:rsid w:val="00F717EF"/>
    <w:rsid w:val="00F7235B"/>
    <w:rsid w:val="00F728B9"/>
    <w:rsid w:val="00F72F02"/>
    <w:rsid w:val="00F75F3D"/>
    <w:rsid w:val="00F815AF"/>
    <w:rsid w:val="00F81664"/>
    <w:rsid w:val="00F85935"/>
    <w:rsid w:val="00F86E8B"/>
    <w:rsid w:val="00F87E11"/>
    <w:rsid w:val="00F907A9"/>
    <w:rsid w:val="00F9083D"/>
    <w:rsid w:val="00F90BAB"/>
    <w:rsid w:val="00F917C3"/>
    <w:rsid w:val="00F95153"/>
    <w:rsid w:val="00F96F08"/>
    <w:rsid w:val="00FA0AA5"/>
    <w:rsid w:val="00FA2CF9"/>
    <w:rsid w:val="00FA379E"/>
    <w:rsid w:val="00FA388B"/>
    <w:rsid w:val="00FA40BC"/>
    <w:rsid w:val="00FA44C2"/>
    <w:rsid w:val="00FA4B9C"/>
    <w:rsid w:val="00FA5FD4"/>
    <w:rsid w:val="00FA69A3"/>
    <w:rsid w:val="00FB11F5"/>
    <w:rsid w:val="00FB2CF4"/>
    <w:rsid w:val="00FB3516"/>
    <w:rsid w:val="00FB3DB2"/>
    <w:rsid w:val="00FB4E67"/>
    <w:rsid w:val="00FB4FED"/>
    <w:rsid w:val="00FB5654"/>
    <w:rsid w:val="00FB5C74"/>
    <w:rsid w:val="00FB67B2"/>
    <w:rsid w:val="00FB75D6"/>
    <w:rsid w:val="00FC4E82"/>
    <w:rsid w:val="00FC6A9F"/>
    <w:rsid w:val="00FD158F"/>
    <w:rsid w:val="00FD1C91"/>
    <w:rsid w:val="00FD3409"/>
    <w:rsid w:val="00FD36AC"/>
    <w:rsid w:val="00FD4F8F"/>
    <w:rsid w:val="00FD5BA9"/>
    <w:rsid w:val="00FE0AD5"/>
    <w:rsid w:val="00FE249E"/>
    <w:rsid w:val="00FE4A81"/>
    <w:rsid w:val="00FE70F3"/>
    <w:rsid w:val="00FF337A"/>
    <w:rsid w:val="00FF3480"/>
    <w:rsid w:val="00FF38A4"/>
    <w:rsid w:val="00FF6B5C"/>
    <w:rsid w:val="00FF7224"/>
    <w:rsid w:val="00FF7279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E83E7E5-B7B1-4726-B3AA-ECBE1EBA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20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5926"/>
  </w:style>
  <w:style w:type="paragraph" w:styleId="Pidipagina">
    <w:name w:val="footer"/>
    <w:basedOn w:val="Normale"/>
    <w:link w:val="PidipaginaCarattere"/>
    <w:uiPriority w:val="99"/>
    <w:unhideWhenUsed/>
    <w:rsid w:val="002F5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9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9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1407E"/>
    <w:pPr>
      <w:ind w:left="720"/>
      <w:contextualSpacing/>
    </w:pPr>
  </w:style>
  <w:style w:type="character" w:styleId="Numeropagina">
    <w:name w:val="page number"/>
    <w:basedOn w:val="Carpredefinitoparagrafo"/>
    <w:rsid w:val="00A94572"/>
  </w:style>
  <w:style w:type="character" w:styleId="Collegamentoipertestuale">
    <w:name w:val="Hyperlink"/>
    <w:basedOn w:val="Carpredefinitoparagrafo"/>
    <w:uiPriority w:val="99"/>
    <w:unhideWhenUsed/>
    <w:rsid w:val="00387FA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52F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imandocommento">
    <w:name w:val="annotation reference"/>
    <w:basedOn w:val="Carpredefinitoparagrafo"/>
    <w:semiHidden/>
    <w:unhideWhenUsed/>
    <w:rsid w:val="00CE1D7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E1D7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CE1D7C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E1D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E1D7C"/>
    <w:rPr>
      <w:b/>
      <w:bCs/>
      <w:sz w:val="20"/>
      <w:szCs w:val="20"/>
      <w:lang w:eastAsia="en-US"/>
    </w:rPr>
  </w:style>
  <w:style w:type="paragraph" w:customStyle="1" w:styleId="Infratesto">
    <w:name w:val="Infratesto"/>
    <w:uiPriority w:val="99"/>
    <w:rsid w:val="007C2473"/>
    <w:pPr>
      <w:tabs>
        <w:tab w:val="left" w:pos="283"/>
        <w:tab w:val="right" w:leader="dot" w:pos="5159"/>
      </w:tabs>
      <w:autoSpaceDE w:val="0"/>
      <w:autoSpaceDN w:val="0"/>
      <w:spacing w:line="236" w:lineRule="atLeast"/>
      <w:ind w:firstLine="283"/>
      <w:jc w:val="both"/>
    </w:pPr>
    <w:rPr>
      <w:rFonts w:ascii="NewAster" w:eastAsia="Times New Roman" w:hAnsi="NewAster" w:cs="NewAst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19">
              <w:marLeft w:val="2475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59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6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1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75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987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1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30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4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9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60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38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80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20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5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4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54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80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6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19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93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264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82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34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08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70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2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279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52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31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96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43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019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57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01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77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637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8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96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9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934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24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7E29-A1CC-4557-81C7-936C6F0A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2250</Words>
  <Characters>12825</Characters>
  <Application>Microsoft Office Word</Application>
  <DocSecurity>8</DocSecurity>
  <Lines>106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MEMORIA per il Consiglio di Amministrazione Coni Servizi S.p.a. del 10 Marzo 2009 Internazionali BNL d’Italia</vt:lpstr>
    </vt:vector>
  </TitlesOfParts>
  <Company>Acer</Company>
  <LinksUpToDate>false</LinksUpToDate>
  <CharactersWithSpaces>15045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per il Consiglio di Amministrazione Coni Servizi S.p.a. del 10 Marzo 2009 Internazionali BNL d’Italia</dc:title>
  <dc:creator>Valued Acer Customer</dc:creator>
  <cp:lastModifiedBy>Coppola Mario</cp:lastModifiedBy>
  <cp:revision>3</cp:revision>
  <cp:lastPrinted>2017-03-06T10:54:00Z</cp:lastPrinted>
  <dcterms:created xsi:type="dcterms:W3CDTF">2017-03-20T16:44:00Z</dcterms:created>
  <dcterms:modified xsi:type="dcterms:W3CDTF">2017-03-20T17:12:00Z</dcterms:modified>
</cp:coreProperties>
</file>