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BA" w:rsidRPr="000B2B71" w:rsidRDefault="00C708BA" w:rsidP="00BA2AE0">
      <w:pPr>
        <w:spacing w:before="120" w:after="0" w:line="240" w:lineRule="auto"/>
        <w:rPr>
          <w:rFonts w:ascii="Arial" w:hAnsi="Arial" w:cs="Arial"/>
          <w:sz w:val="24"/>
          <w:szCs w:val="24"/>
          <w:lang w:eastAsia="it-IT"/>
        </w:rPr>
      </w:pPr>
      <w:bookmarkStart w:id="0" w:name="_GoBack"/>
      <w:bookmarkEnd w:id="0"/>
    </w:p>
    <w:p w:rsidR="00C708BA" w:rsidRPr="000B2B71" w:rsidRDefault="00C708BA" w:rsidP="00BA2AE0">
      <w:pPr>
        <w:spacing w:before="120" w:after="0" w:line="240" w:lineRule="auto"/>
        <w:rPr>
          <w:rFonts w:ascii="Arial" w:hAnsi="Arial" w:cs="Arial"/>
          <w:sz w:val="24"/>
          <w:szCs w:val="24"/>
          <w:lang w:eastAsia="it-IT"/>
        </w:rPr>
      </w:pPr>
    </w:p>
    <w:p w:rsidR="00C708BA" w:rsidRPr="000B2B71" w:rsidRDefault="00C708BA" w:rsidP="00BA2AE0">
      <w:pPr>
        <w:spacing w:before="120" w:after="0" w:line="240" w:lineRule="auto"/>
        <w:rPr>
          <w:rFonts w:ascii="Arial" w:hAnsi="Arial" w:cs="Arial"/>
          <w:sz w:val="24"/>
          <w:szCs w:val="24"/>
          <w:lang w:eastAsia="it-IT"/>
        </w:rPr>
      </w:pPr>
    </w:p>
    <w:p w:rsidR="00C708BA" w:rsidRPr="000B2B71" w:rsidRDefault="00C708BA" w:rsidP="00BA2AE0">
      <w:pPr>
        <w:spacing w:before="120" w:after="0" w:line="240" w:lineRule="auto"/>
        <w:rPr>
          <w:rFonts w:ascii="Arial" w:hAnsi="Arial" w:cs="Arial"/>
          <w:sz w:val="24"/>
          <w:szCs w:val="24"/>
          <w:lang w:eastAsia="it-IT"/>
        </w:rPr>
      </w:pPr>
    </w:p>
    <w:p w:rsidR="00C708BA" w:rsidRPr="000B2B71" w:rsidRDefault="00C708BA" w:rsidP="00BA2AE0">
      <w:pPr>
        <w:spacing w:before="120" w:after="0" w:line="240" w:lineRule="auto"/>
        <w:rPr>
          <w:rFonts w:ascii="Arial" w:hAnsi="Arial" w:cs="Arial"/>
          <w:sz w:val="24"/>
          <w:szCs w:val="24"/>
          <w:lang w:eastAsia="it-IT"/>
        </w:rPr>
      </w:pPr>
    </w:p>
    <w:p w:rsidR="00C708BA" w:rsidRPr="000B2B71" w:rsidRDefault="00C708BA" w:rsidP="00BA2AE0">
      <w:pPr>
        <w:spacing w:before="120" w:after="0" w:line="240" w:lineRule="auto"/>
        <w:rPr>
          <w:rFonts w:ascii="Arial" w:hAnsi="Arial" w:cs="Arial"/>
          <w:sz w:val="24"/>
          <w:szCs w:val="24"/>
          <w:lang w:eastAsia="it-IT"/>
        </w:rPr>
      </w:pPr>
    </w:p>
    <w:p w:rsidR="00C708BA" w:rsidRPr="000B2B71" w:rsidRDefault="00C708BA" w:rsidP="00BA2AE0">
      <w:pPr>
        <w:spacing w:before="120" w:after="0" w:line="240" w:lineRule="auto"/>
        <w:rPr>
          <w:rFonts w:ascii="Arial" w:hAnsi="Arial" w:cs="Arial"/>
          <w:sz w:val="24"/>
          <w:szCs w:val="24"/>
          <w:lang w:eastAsia="it-IT"/>
        </w:rPr>
      </w:pPr>
    </w:p>
    <w:p w:rsidR="004C19D6" w:rsidRDefault="004C19D6" w:rsidP="00BA2AE0">
      <w:pPr>
        <w:autoSpaceDE w:val="0"/>
        <w:autoSpaceDN w:val="0"/>
        <w:adjustRightInd w:val="0"/>
        <w:spacing w:before="120" w:after="0" w:line="240" w:lineRule="auto"/>
        <w:rPr>
          <w:rFonts w:ascii="Arial" w:hAnsi="Arial" w:cs="Arial"/>
          <w:b/>
          <w:bCs/>
          <w:color w:val="365F91"/>
          <w:sz w:val="32"/>
          <w:szCs w:val="32"/>
        </w:rPr>
      </w:pPr>
      <w:r w:rsidRPr="004C19D6">
        <w:rPr>
          <w:rFonts w:ascii="Arial" w:hAnsi="Arial" w:cs="Arial"/>
          <w:b/>
          <w:bCs/>
          <w:color w:val="365F91"/>
          <w:sz w:val="32"/>
          <w:szCs w:val="32"/>
        </w:rPr>
        <w:t xml:space="preserve">Procedura negoziata per </w:t>
      </w:r>
      <w:r w:rsidR="004C13A3">
        <w:rPr>
          <w:rFonts w:ascii="Arial" w:hAnsi="Arial" w:cs="Arial"/>
          <w:b/>
          <w:bCs/>
          <w:color w:val="365F91"/>
          <w:sz w:val="32"/>
          <w:szCs w:val="32"/>
        </w:rPr>
        <w:t xml:space="preserve">l’affidamento, in regime di accordo </w:t>
      </w:r>
      <w:r w:rsidRPr="004C19D6">
        <w:rPr>
          <w:rFonts w:ascii="Arial" w:hAnsi="Arial" w:cs="Arial"/>
          <w:b/>
          <w:bCs/>
          <w:color w:val="365F91"/>
          <w:sz w:val="32"/>
          <w:szCs w:val="32"/>
        </w:rPr>
        <w:t>quadro</w:t>
      </w:r>
      <w:r w:rsidR="004C13A3">
        <w:rPr>
          <w:rFonts w:ascii="Arial" w:hAnsi="Arial" w:cs="Arial"/>
          <w:b/>
          <w:bCs/>
          <w:color w:val="365F91"/>
          <w:sz w:val="32"/>
          <w:szCs w:val="32"/>
        </w:rPr>
        <w:t>,</w:t>
      </w:r>
      <w:r w:rsidRPr="004C19D6">
        <w:rPr>
          <w:rFonts w:ascii="Arial" w:hAnsi="Arial" w:cs="Arial"/>
          <w:b/>
          <w:bCs/>
          <w:color w:val="365F91"/>
          <w:sz w:val="32"/>
          <w:szCs w:val="32"/>
        </w:rPr>
        <w:t xml:space="preserve"> </w:t>
      </w:r>
      <w:r w:rsidR="004C13A3">
        <w:rPr>
          <w:rFonts w:ascii="Arial" w:hAnsi="Arial" w:cs="Arial"/>
          <w:b/>
          <w:bCs/>
          <w:color w:val="365F91"/>
          <w:sz w:val="32"/>
          <w:szCs w:val="32"/>
        </w:rPr>
        <w:t>del</w:t>
      </w:r>
      <w:r w:rsidRPr="004C19D6">
        <w:rPr>
          <w:rFonts w:ascii="Arial" w:hAnsi="Arial" w:cs="Arial"/>
          <w:b/>
          <w:bCs/>
          <w:color w:val="365F91"/>
          <w:sz w:val="32"/>
          <w:szCs w:val="32"/>
        </w:rPr>
        <w:t>la fornitura di materiale di premiazione per i Campionati studenteschi CONI</w:t>
      </w:r>
      <w:r w:rsidR="0063061F">
        <w:rPr>
          <w:rFonts w:ascii="Arial" w:hAnsi="Arial" w:cs="Arial"/>
          <w:b/>
          <w:bCs/>
          <w:color w:val="365F91"/>
          <w:sz w:val="32"/>
          <w:szCs w:val="32"/>
        </w:rPr>
        <w:t xml:space="preserve"> 2017 - 2018</w:t>
      </w:r>
      <w:r w:rsidRPr="004C19D6">
        <w:rPr>
          <w:rFonts w:ascii="Arial" w:hAnsi="Arial" w:cs="Arial"/>
          <w:b/>
          <w:bCs/>
          <w:color w:val="365F91"/>
          <w:sz w:val="32"/>
          <w:szCs w:val="32"/>
        </w:rPr>
        <w:t xml:space="preserve">. </w:t>
      </w:r>
    </w:p>
    <w:p w:rsidR="004C19D6" w:rsidRDefault="004C19D6" w:rsidP="00BA2AE0">
      <w:pPr>
        <w:autoSpaceDE w:val="0"/>
        <w:autoSpaceDN w:val="0"/>
        <w:adjustRightInd w:val="0"/>
        <w:spacing w:before="120" w:after="0" w:line="240" w:lineRule="auto"/>
        <w:rPr>
          <w:rFonts w:ascii="Arial" w:hAnsi="Arial" w:cs="Arial"/>
          <w:b/>
          <w:bCs/>
          <w:color w:val="365F91"/>
          <w:sz w:val="32"/>
          <w:szCs w:val="32"/>
        </w:rPr>
      </w:pPr>
    </w:p>
    <w:p w:rsidR="00144653" w:rsidRDefault="006155BB" w:rsidP="00BA2AE0">
      <w:pPr>
        <w:autoSpaceDE w:val="0"/>
        <w:autoSpaceDN w:val="0"/>
        <w:adjustRightInd w:val="0"/>
        <w:spacing w:before="120" w:after="0" w:line="240" w:lineRule="auto"/>
        <w:rPr>
          <w:rFonts w:ascii="Arial" w:hAnsi="Arial" w:cs="Arial"/>
          <w:b/>
          <w:bCs/>
          <w:color w:val="365F91"/>
          <w:sz w:val="32"/>
          <w:szCs w:val="32"/>
        </w:rPr>
      </w:pPr>
      <w:r>
        <w:rPr>
          <w:rFonts w:ascii="Arial" w:hAnsi="Arial" w:cs="Arial"/>
          <w:b/>
          <w:bCs/>
          <w:color w:val="365F91"/>
          <w:sz w:val="32"/>
          <w:szCs w:val="32"/>
        </w:rPr>
        <w:t xml:space="preserve">CIG </w:t>
      </w:r>
      <w:r w:rsidRPr="006155BB">
        <w:rPr>
          <w:rFonts w:ascii="Arial" w:hAnsi="Arial" w:cs="Arial"/>
          <w:b/>
          <w:bCs/>
          <w:color w:val="365F91"/>
          <w:sz w:val="32"/>
          <w:szCs w:val="32"/>
        </w:rPr>
        <w:t>69530942AF</w:t>
      </w:r>
    </w:p>
    <w:p w:rsidR="004C19D6" w:rsidRPr="00144653" w:rsidRDefault="009572D9" w:rsidP="00BA2AE0">
      <w:pPr>
        <w:autoSpaceDE w:val="0"/>
        <w:autoSpaceDN w:val="0"/>
        <w:adjustRightInd w:val="0"/>
        <w:spacing w:before="120" w:after="0" w:line="240" w:lineRule="auto"/>
        <w:rPr>
          <w:rFonts w:ascii="Arial" w:hAnsi="Arial" w:cs="Arial"/>
          <w:b/>
          <w:bCs/>
          <w:color w:val="365F91"/>
          <w:sz w:val="32"/>
          <w:szCs w:val="32"/>
        </w:rPr>
      </w:pPr>
      <w:r>
        <w:rPr>
          <w:rFonts w:ascii="Arial" w:hAnsi="Arial" w:cs="Arial"/>
          <w:b/>
          <w:bCs/>
          <w:color w:val="365F91"/>
          <w:sz w:val="32"/>
          <w:szCs w:val="32"/>
        </w:rPr>
        <w:t>R.A. 00</w:t>
      </w:r>
      <w:r w:rsidR="004C19D6">
        <w:rPr>
          <w:rFonts w:ascii="Arial" w:hAnsi="Arial" w:cs="Arial"/>
          <w:b/>
          <w:bCs/>
          <w:color w:val="365F91"/>
          <w:sz w:val="32"/>
          <w:szCs w:val="32"/>
        </w:rPr>
        <w:t xml:space="preserve">3/17/PN </w:t>
      </w:r>
    </w:p>
    <w:p w:rsidR="00183CE0" w:rsidRPr="00EC7412" w:rsidRDefault="00183CE0" w:rsidP="00BA2AE0">
      <w:pPr>
        <w:autoSpaceDE w:val="0"/>
        <w:autoSpaceDN w:val="0"/>
        <w:adjustRightInd w:val="0"/>
        <w:spacing w:before="120" w:after="0" w:line="240" w:lineRule="auto"/>
        <w:rPr>
          <w:rFonts w:ascii="Arial" w:hAnsi="Arial" w:cs="Arial"/>
          <w:b/>
          <w:bCs/>
          <w:color w:val="365F91"/>
          <w:sz w:val="32"/>
          <w:szCs w:val="32"/>
        </w:rPr>
      </w:pPr>
    </w:p>
    <w:p w:rsidR="00C708BA" w:rsidRPr="00EC7412" w:rsidRDefault="00C708BA" w:rsidP="00BA2AE0">
      <w:pPr>
        <w:spacing w:before="120" w:after="0" w:line="240" w:lineRule="auto"/>
        <w:rPr>
          <w:rFonts w:ascii="Arial" w:hAnsi="Arial" w:cs="Arial"/>
          <w:sz w:val="24"/>
          <w:szCs w:val="24"/>
          <w:lang w:eastAsia="it-IT"/>
        </w:rPr>
      </w:pPr>
    </w:p>
    <w:p w:rsidR="00C708BA" w:rsidRPr="00EC7412" w:rsidRDefault="00C708BA" w:rsidP="00BA2AE0">
      <w:pPr>
        <w:spacing w:before="120" w:after="0" w:line="240" w:lineRule="auto"/>
        <w:rPr>
          <w:rFonts w:ascii="Arial" w:hAnsi="Arial" w:cs="Arial"/>
          <w:sz w:val="24"/>
          <w:szCs w:val="24"/>
          <w:lang w:eastAsia="it-IT"/>
        </w:rPr>
      </w:pPr>
    </w:p>
    <w:p w:rsidR="00C708BA" w:rsidRPr="00EC7412" w:rsidRDefault="00C708BA" w:rsidP="00BA2AE0">
      <w:pPr>
        <w:spacing w:before="120" w:after="0" w:line="240" w:lineRule="auto"/>
        <w:rPr>
          <w:rFonts w:ascii="Arial" w:hAnsi="Arial" w:cs="Arial"/>
          <w:sz w:val="24"/>
          <w:szCs w:val="24"/>
          <w:lang w:eastAsia="it-IT"/>
        </w:rPr>
      </w:pPr>
    </w:p>
    <w:p w:rsidR="00C708BA" w:rsidRPr="00EC7412" w:rsidRDefault="00C708BA" w:rsidP="00BA2AE0">
      <w:pPr>
        <w:spacing w:before="120" w:after="0" w:line="240" w:lineRule="auto"/>
        <w:rPr>
          <w:rFonts w:ascii="Arial" w:hAnsi="Arial" w:cs="Arial"/>
          <w:sz w:val="24"/>
          <w:szCs w:val="24"/>
          <w:lang w:eastAsia="it-IT"/>
        </w:rPr>
      </w:pPr>
    </w:p>
    <w:p w:rsidR="00C708BA" w:rsidRPr="00EC7412" w:rsidRDefault="00C708BA" w:rsidP="00BA2AE0">
      <w:pPr>
        <w:spacing w:before="120" w:after="0" w:line="240" w:lineRule="auto"/>
        <w:rPr>
          <w:rFonts w:ascii="Arial" w:hAnsi="Arial" w:cs="Arial"/>
          <w:sz w:val="24"/>
          <w:szCs w:val="24"/>
          <w:lang w:eastAsia="it-IT"/>
        </w:rPr>
      </w:pPr>
    </w:p>
    <w:p w:rsidR="00C708BA" w:rsidRPr="00EC7412" w:rsidRDefault="00C708BA" w:rsidP="00BA2AE0">
      <w:pPr>
        <w:autoSpaceDE w:val="0"/>
        <w:autoSpaceDN w:val="0"/>
        <w:adjustRightInd w:val="0"/>
        <w:spacing w:before="120" w:after="0" w:line="240" w:lineRule="auto"/>
        <w:rPr>
          <w:rFonts w:ascii="Arial" w:hAnsi="Arial" w:cs="Arial"/>
          <w:b/>
          <w:bCs/>
          <w:color w:val="365F91"/>
          <w:sz w:val="32"/>
          <w:szCs w:val="32"/>
        </w:rPr>
      </w:pPr>
    </w:p>
    <w:p w:rsidR="00C708BA" w:rsidRPr="00EC7412" w:rsidRDefault="00040002" w:rsidP="00BA2AE0">
      <w:pPr>
        <w:autoSpaceDE w:val="0"/>
        <w:autoSpaceDN w:val="0"/>
        <w:adjustRightInd w:val="0"/>
        <w:spacing w:before="120" w:after="0" w:line="240" w:lineRule="auto"/>
        <w:rPr>
          <w:rFonts w:ascii="Arial" w:hAnsi="Arial" w:cs="Arial"/>
          <w:b/>
          <w:bCs/>
          <w:color w:val="365F91"/>
          <w:sz w:val="36"/>
          <w:szCs w:val="36"/>
        </w:rPr>
      </w:pPr>
      <w:r w:rsidRPr="00EC7412">
        <w:rPr>
          <w:rFonts w:ascii="Arial" w:hAnsi="Arial" w:cs="Arial"/>
          <w:b/>
          <w:bCs/>
          <w:color w:val="365F91"/>
          <w:sz w:val="36"/>
          <w:szCs w:val="36"/>
        </w:rPr>
        <w:t>Capitolato tecnico</w:t>
      </w:r>
      <w:r w:rsidR="004D39DA" w:rsidRPr="00EC7412">
        <w:rPr>
          <w:rFonts w:ascii="Arial" w:hAnsi="Arial" w:cs="Arial"/>
          <w:b/>
          <w:bCs/>
          <w:color w:val="365F91"/>
          <w:sz w:val="36"/>
          <w:szCs w:val="36"/>
        </w:rPr>
        <w:t xml:space="preserve"> e speciale</w:t>
      </w:r>
      <w:r w:rsidR="00E31BD7" w:rsidRPr="00EC7412">
        <w:rPr>
          <w:rFonts w:ascii="Arial" w:hAnsi="Arial" w:cs="Arial"/>
          <w:b/>
          <w:bCs/>
          <w:color w:val="365F91"/>
          <w:sz w:val="36"/>
          <w:szCs w:val="36"/>
        </w:rPr>
        <w:t xml:space="preserve"> d’appalto</w:t>
      </w:r>
    </w:p>
    <w:p w:rsidR="00C708BA" w:rsidRPr="007178B4" w:rsidRDefault="00C708BA" w:rsidP="00BA2AE0">
      <w:pPr>
        <w:autoSpaceDE w:val="0"/>
        <w:autoSpaceDN w:val="0"/>
        <w:adjustRightInd w:val="0"/>
        <w:spacing w:before="120" w:after="0" w:line="240" w:lineRule="auto"/>
        <w:rPr>
          <w:rFonts w:ascii="Arial" w:hAnsi="Arial" w:cs="Arial"/>
          <w:b/>
          <w:bCs/>
          <w:color w:val="365F91"/>
        </w:rPr>
      </w:pPr>
      <w:r w:rsidRPr="00EC7412">
        <w:rPr>
          <w:rFonts w:ascii="Arial" w:hAnsi="Arial" w:cs="Arial"/>
          <w:b/>
          <w:bCs/>
          <w:color w:val="365F91"/>
        </w:rPr>
        <w:br w:type="page"/>
      </w:r>
      <w:r w:rsidRPr="00EC7412">
        <w:rPr>
          <w:rFonts w:ascii="Arial" w:hAnsi="Arial" w:cs="Arial"/>
          <w:b/>
          <w:lang w:eastAsia="it-IT"/>
        </w:rPr>
        <w:lastRenderedPageBreak/>
        <w:t>Sommario</w:t>
      </w:r>
    </w:p>
    <w:p w:rsidR="004104F5" w:rsidRPr="00EC7412" w:rsidRDefault="004104F5" w:rsidP="00BA2AE0">
      <w:pPr>
        <w:autoSpaceDE w:val="0"/>
        <w:autoSpaceDN w:val="0"/>
        <w:adjustRightInd w:val="0"/>
        <w:spacing w:before="120" w:after="0" w:line="240" w:lineRule="auto"/>
        <w:rPr>
          <w:rFonts w:ascii="Arial" w:hAnsi="Arial" w:cs="Arial"/>
          <w:b/>
          <w:sz w:val="18"/>
          <w:szCs w:val="18"/>
          <w:lang w:eastAsia="it-IT"/>
        </w:rPr>
      </w:pPr>
    </w:p>
    <w:p w:rsidR="00715CCE" w:rsidRPr="004655A0" w:rsidRDefault="0033534B">
      <w:pPr>
        <w:pStyle w:val="Sommario1"/>
        <w:rPr>
          <w:rFonts w:ascii="Calibri" w:eastAsia="Times New Roman" w:hAnsi="Calibri"/>
          <w:b w:val="0"/>
          <w:noProof/>
        </w:rPr>
      </w:pPr>
      <w:r w:rsidRPr="0038317C">
        <w:rPr>
          <w:rFonts w:ascii="Arial" w:hAnsi="Arial" w:cs="Arial"/>
          <w:bCs/>
          <w:i/>
          <w:sz w:val="18"/>
          <w:szCs w:val="18"/>
        </w:rPr>
        <w:fldChar w:fldCharType="begin"/>
      </w:r>
      <w:r w:rsidRPr="0038317C">
        <w:rPr>
          <w:rFonts w:ascii="Arial" w:hAnsi="Arial" w:cs="Arial"/>
          <w:bCs/>
          <w:i/>
          <w:sz w:val="18"/>
          <w:szCs w:val="18"/>
        </w:rPr>
        <w:instrText xml:space="preserve"> TOC \b bando \u  \* MERGEFORMAT </w:instrText>
      </w:r>
      <w:r w:rsidRPr="0038317C">
        <w:rPr>
          <w:rFonts w:ascii="Arial" w:hAnsi="Arial" w:cs="Arial"/>
          <w:bCs/>
          <w:i/>
          <w:sz w:val="18"/>
          <w:szCs w:val="18"/>
        </w:rPr>
        <w:fldChar w:fldCharType="separate"/>
      </w:r>
      <w:r w:rsidR="00715CCE" w:rsidRPr="00497FD1">
        <w:rPr>
          <w:rFonts w:ascii="Arial" w:hAnsi="Arial" w:cs="Arial"/>
          <w:noProof/>
          <w:color w:val="1F497D"/>
        </w:rPr>
        <w:t>1.</w:t>
      </w:r>
      <w:r w:rsidR="00715CCE" w:rsidRPr="004655A0">
        <w:rPr>
          <w:rFonts w:ascii="Calibri" w:eastAsia="Times New Roman" w:hAnsi="Calibri"/>
          <w:b w:val="0"/>
          <w:noProof/>
        </w:rPr>
        <w:tab/>
      </w:r>
      <w:r w:rsidR="00715CCE" w:rsidRPr="00497FD1">
        <w:rPr>
          <w:rFonts w:ascii="Arial" w:hAnsi="Arial" w:cs="Arial"/>
          <w:noProof/>
          <w:color w:val="1F497D"/>
        </w:rPr>
        <w:t>Oggetto dell’appalto</w:t>
      </w:r>
      <w:r w:rsidR="00715CCE">
        <w:rPr>
          <w:noProof/>
        </w:rPr>
        <w:tab/>
      </w:r>
      <w:r w:rsidR="00715CCE">
        <w:rPr>
          <w:noProof/>
        </w:rPr>
        <w:fldChar w:fldCharType="begin"/>
      </w:r>
      <w:r w:rsidR="00715CCE">
        <w:rPr>
          <w:noProof/>
        </w:rPr>
        <w:instrText xml:space="preserve"> PAGEREF _Toc472343653 \h </w:instrText>
      </w:r>
      <w:r w:rsidR="00715CCE">
        <w:rPr>
          <w:noProof/>
        </w:rPr>
      </w:r>
      <w:r w:rsidR="00715CCE">
        <w:rPr>
          <w:noProof/>
        </w:rPr>
        <w:fldChar w:fldCharType="separate"/>
      </w:r>
      <w:r w:rsidR="00715CCE">
        <w:rPr>
          <w:noProof/>
        </w:rPr>
        <w:t>4</w:t>
      </w:r>
      <w:r w:rsidR="00715CCE">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2.</w:t>
      </w:r>
      <w:r w:rsidRPr="004655A0">
        <w:rPr>
          <w:rFonts w:ascii="Calibri" w:eastAsia="Times New Roman" w:hAnsi="Calibri"/>
          <w:b w:val="0"/>
          <w:noProof/>
        </w:rPr>
        <w:tab/>
      </w:r>
      <w:r w:rsidRPr="00497FD1">
        <w:rPr>
          <w:rFonts w:ascii="Arial" w:hAnsi="Arial" w:cs="Arial"/>
          <w:noProof/>
          <w:color w:val="1F497D"/>
        </w:rPr>
        <w:t>Caratteristiche degli articoli</w:t>
      </w:r>
      <w:r>
        <w:rPr>
          <w:noProof/>
        </w:rPr>
        <w:tab/>
      </w:r>
      <w:r>
        <w:rPr>
          <w:noProof/>
        </w:rPr>
        <w:fldChar w:fldCharType="begin"/>
      </w:r>
      <w:r>
        <w:rPr>
          <w:noProof/>
        </w:rPr>
        <w:instrText xml:space="preserve"> PAGEREF _Toc472343654 \h </w:instrText>
      </w:r>
      <w:r>
        <w:rPr>
          <w:noProof/>
        </w:rPr>
      </w:r>
      <w:r>
        <w:rPr>
          <w:noProof/>
        </w:rPr>
        <w:fldChar w:fldCharType="separate"/>
      </w:r>
      <w:r>
        <w:rPr>
          <w:noProof/>
        </w:rPr>
        <w:t>4</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3.</w:t>
      </w:r>
      <w:r w:rsidRPr="004655A0">
        <w:rPr>
          <w:rFonts w:ascii="Calibri" w:eastAsia="Times New Roman" w:hAnsi="Calibri"/>
          <w:b w:val="0"/>
          <w:noProof/>
        </w:rPr>
        <w:tab/>
      </w:r>
      <w:r w:rsidRPr="00497FD1">
        <w:rPr>
          <w:rFonts w:ascii="Arial" w:hAnsi="Arial" w:cs="Arial"/>
          <w:noProof/>
          <w:color w:val="1F497D"/>
        </w:rPr>
        <w:t>Personalizzazione degli articoli</w:t>
      </w:r>
      <w:r>
        <w:rPr>
          <w:noProof/>
        </w:rPr>
        <w:tab/>
      </w:r>
      <w:r>
        <w:rPr>
          <w:noProof/>
        </w:rPr>
        <w:fldChar w:fldCharType="begin"/>
      </w:r>
      <w:r>
        <w:rPr>
          <w:noProof/>
        </w:rPr>
        <w:instrText xml:space="preserve"> PAGEREF _Toc472343655 \h </w:instrText>
      </w:r>
      <w:r>
        <w:rPr>
          <w:noProof/>
        </w:rPr>
      </w:r>
      <w:r>
        <w:rPr>
          <w:noProof/>
        </w:rPr>
        <w:fldChar w:fldCharType="separate"/>
      </w:r>
      <w:r>
        <w:rPr>
          <w:noProof/>
        </w:rPr>
        <w:t>4</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4.</w:t>
      </w:r>
      <w:r w:rsidRPr="004655A0">
        <w:rPr>
          <w:rFonts w:ascii="Calibri" w:eastAsia="Times New Roman" w:hAnsi="Calibri"/>
          <w:b w:val="0"/>
          <w:noProof/>
        </w:rPr>
        <w:tab/>
      </w:r>
      <w:r w:rsidRPr="00497FD1">
        <w:rPr>
          <w:rFonts w:ascii="Arial" w:hAnsi="Arial" w:cs="Arial"/>
          <w:noProof/>
          <w:color w:val="1F497D"/>
        </w:rPr>
        <w:t>Responsabile del contratto</w:t>
      </w:r>
      <w:r>
        <w:rPr>
          <w:noProof/>
        </w:rPr>
        <w:tab/>
      </w:r>
      <w:r>
        <w:rPr>
          <w:noProof/>
        </w:rPr>
        <w:fldChar w:fldCharType="begin"/>
      </w:r>
      <w:r>
        <w:rPr>
          <w:noProof/>
        </w:rPr>
        <w:instrText xml:space="preserve"> PAGEREF _Toc472343656 \h </w:instrText>
      </w:r>
      <w:r>
        <w:rPr>
          <w:noProof/>
        </w:rPr>
      </w:r>
      <w:r>
        <w:rPr>
          <w:noProof/>
        </w:rPr>
        <w:fldChar w:fldCharType="separate"/>
      </w:r>
      <w:r>
        <w:rPr>
          <w:noProof/>
        </w:rPr>
        <w:t>4</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5.</w:t>
      </w:r>
      <w:r w:rsidRPr="004655A0">
        <w:rPr>
          <w:rFonts w:ascii="Calibri" w:eastAsia="Times New Roman" w:hAnsi="Calibri"/>
          <w:b w:val="0"/>
          <w:noProof/>
        </w:rPr>
        <w:tab/>
      </w:r>
      <w:r w:rsidRPr="00497FD1">
        <w:rPr>
          <w:rFonts w:ascii="Arial" w:hAnsi="Arial" w:cs="Arial"/>
          <w:noProof/>
          <w:color w:val="1F497D"/>
        </w:rPr>
        <w:t>Responsabile del procedimento per la fase di esecuzione del contratto Coni Servizi</w:t>
      </w:r>
      <w:r>
        <w:rPr>
          <w:noProof/>
        </w:rPr>
        <w:tab/>
      </w:r>
      <w:r>
        <w:rPr>
          <w:noProof/>
        </w:rPr>
        <w:fldChar w:fldCharType="begin"/>
      </w:r>
      <w:r>
        <w:rPr>
          <w:noProof/>
        </w:rPr>
        <w:instrText xml:space="preserve"> PAGEREF _Toc472343657 \h </w:instrText>
      </w:r>
      <w:r>
        <w:rPr>
          <w:noProof/>
        </w:rPr>
      </w:r>
      <w:r>
        <w:rPr>
          <w:noProof/>
        </w:rPr>
        <w:fldChar w:fldCharType="separate"/>
      </w:r>
      <w:r>
        <w:rPr>
          <w:noProof/>
        </w:rPr>
        <w:t>4</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6.</w:t>
      </w:r>
      <w:r w:rsidRPr="004655A0">
        <w:rPr>
          <w:rFonts w:ascii="Calibri" w:eastAsia="Times New Roman" w:hAnsi="Calibri"/>
          <w:b w:val="0"/>
          <w:noProof/>
        </w:rPr>
        <w:tab/>
      </w:r>
      <w:r w:rsidRPr="00497FD1">
        <w:rPr>
          <w:rFonts w:ascii="Arial" w:hAnsi="Arial" w:cs="Arial"/>
          <w:noProof/>
          <w:color w:val="1F497D"/>
        </w:rPr>
        <w:t>Importo massimo di spesa</w:t>
      </w:r>
      <w:r>
        <w:rPr>
          <w:noProof/>
        </w:rPr>
        <w:tab/>
      </w:r>
      <w:r>
        <w:rPr>
          <w:noProof/>
        </w:rPr>
        <w:fldChar w:fldCharType="begin"/>
      </w:r>
      <w:r>
        <w:rPr>
          <w:noProof/>
        </w:rPr>
        <w:instrText xml:space="preserve"> PAGEREF _Toc472343658 \h </w:instrText>
      </w:r>
      <w:r>
        <w:rPr>
          <w:noProof/>
        </w:rPr>
      </w:r>
      <w:r>
        <w:rPr>
          <w:noProof/>
        </w:rPr>
        <w:fldChar w:fldCharType="separate"/>
      </w:r>
      <w:r>
        <w:rPr>
          <w:noProof/>
        </w:rPr>
        <w:t>4</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7.</w:t>
      </w:r>
      <w:r w:rsidRPr="004655A0">
        <w:rPr>
          <w:rFonts w:ascii="Calibri" w:eastAsia="Times New Roman" w:hAnsi="Calibri"/>
          <w:b w:val="0"/>
          <w:noProof/>
        </w:rPr>
        <w:tab/>
      </w:r>
      <w:r w:rsidRPr="00497FD1">
        <w:rPr>
          <w:rFonts w:ascii="Arial" w:hAnsi="Arial" w:cs="Arial"/>
          <w:noProof/>
          <w:color w:val="1F497D"/>
        </w:rPr>
        <w:t>Durata del contratto</w:t>
      </w:r>
      <w:r>
        <w:rPr>
          <w:noProof/>
        </w:rPr>
        <w:tab/>
      </w:r>
      <w:r>
        <w:rPr>
          <w:noProof/>
        </w:rPr>
        <w:fldChar w:fldCharType="begin"/>
      </w:r>
      <w:r>
        <w:rPr>
          <w:noProof/>
        </w:rPr>
        <w:instrText xml:space="preserve"> PAGEREF _Toc472343659 \h </w:instrText>
      </w:r>
      <w:r>
        <w:rPr>
          <w:noProof/>
        </w:rPr>
      </w:r>
      <w:r>
        <w:rPr>
          <w:noProof/>
        </w:rPr>
        <w:fldChar w:fldCharType="separate"/>
      </w:r>
      <w:r>
        <w:rPr>
          <w:noProof/>
        </w:rPr>
        <w:t>5</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8.</w:t>
      </w:r>
      <w:r w:rsidRPr="004655A0">
        <w:rPr>
          <w:rFonts w:ascii="Calibri" w:eastAsia="Times New Roman" w:hAnsi="Calibri"/>
          <w:b w:val="0"/>
          <w:noProof/>
        </w:rPr>
        <w:tab/>
      </w:r>
      <w:r w:rsidRPr="00497FD1">
        <w:rPr>
          <w:rFonts w:ascii="Arial" w:hAnsi="Arial" w:cs="Arial"/>
          <w:noProof/>
          <w:color w:val="1F497D"/>
        </w:rPr>
        <w:t>Importo minimo di ordine.</w:t>
      </w:r>
      <w:r>
        <w:rPr>
          <w:noProof/>
        </w:rPr>
        <w:tab/>
      </w:r>
      <w:r>
        <w:rPr>
          <w:noProof/>
        </w:rPr>
        <w:fldChar w:fldCharType="begin"/>
      </w:r>
      <w:r>
        <w:rPr>
          <w:noProof/>
        </w:rPr>
        <w:instrText xml:space="preserve"> PAGEREF _Toc472343660 \h </w:instrText>
      </w:r>
      <w:r>
        <w:rPr>
          <w:noProof/>
        </w:rPr>
      </w:r>
      <w:r>
        <w:rPr>
          <w:noProof/>
        </w:rPr>
        <w:fldChar w:fldCharType="separate"/>
      </w:r>
      <w:r>
        <w:rPr>
          <w:noProof/>
        </w:rPr>
        <w:t>5</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9.</w:t>
      </w:r>
      <w:r w:rsidRPr="004655A0">
        <w:rPr>
          <w:rFonts w:ascii="Calibri" w:eastAsia="Times New Roman" w:hAnsi="Calibri"/>
          <w:b w:val="0"/>
          <w:noProof/>
        </w:rPr>
        <w:tab/>
      </w:r>
      <w:r w:rsidRPr="00497FD1">
        <w:rPr>
          <w:rFonts w:ascii="Arial" w:hAnsi="Arial" w:cs="Arial"/>
          <w:noProof/>
          <w:color w:val="1F497D"/>
        </w:rPr>
        <w:t>Catalogo elettronico</w:t>
      </w:r>
      <w:r>
        <w:rPr>
          <w:noProof/>
        </w:rPr>
        <w:tab/>
      </w:r>
      <w:r>
        <w:rPr>
          <w:noProof/>
        </w:rPr>
        <w:fldChar w:fldCharType="begin"/>
      </w:r>
      <w:r>
        <w:rPr>
          <w:noProof/>
        </w:rPr>
        <w:instrText xml:space="preserve"> PAGEREF _Toc472343661 \h </w:instrText>
      </w:r>
      <w:r>
        <w:rPr>
          <w:noProof/>
        </w:rPr>
      </w:r>
      <w:r>
        <w:rPr>
          <w:noProof/>
        </w:rPr>
        <w:fldChar w:fldCharType="separate"/>
      </w:r>
      <w:r>
        <w:rPr>
          <w:noProof/>
        </w:rPr>
        <w:t>5</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10.</w:t>
      </w:r>
      <w:r w:rsidRPr="004655A0">
        <w:rPr>
          <w:rFonts w:ascii="Calibri" w:eastAsia="Times New Roman" w:hAnsi="Calibri"/>
          <w:b w:val="0"/>
          <w:noProof/>
        </w:rPr>
        <w:tab/>
      </w:r>
      <w:r w:rsidRPr="00497FD1">
        <w:rPr>
          <w:rFonts w:ascii="Arial" w:hAnsi="Arial" w:cs="Arial"/>
          <w:noProof/>
          <w:color w:val="1F497D"/>
        </w:rPr>
        <w:t>Inserimento nuovi prodotti</w:t>
      </w:r>
      <w:r>
        <w:rPr>
          <w:noProof/>
        </w:rPr>
        <w:tab/>
      </w:r>
      <w:r>
        <w:rPr>
          <w:noProof/>
        </w:rPr>
        <w:fldChar w:fldCharType="begin"/>
      </w:r>
      <w:r>
        <w:rPr>
          <w:noProof/>
        </w:rPr>
        <w:instrText xml:space="preserve"> PAGEREF _Toc472343662 \h </w:instrText>
      </w:r>
      <w:r>
        <w:rPr>
          <w:noProof/>
        </w:rPr>
      </w:r>
      <w:r>
        <w:rPr>
          <w:noProof/>
        </w:rPr>
        <w:fldChar w:fldCharType="separate"/>
      </w:r>
      <w:r>
        <w:rPr>
          <w:noProof/>
        </w:rPr>
        <w:t>8</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11.</w:t>
      </w:r>
      <w:r w:rsidRPr="004655A0">
        <w:rPr>
          <w:rFonts w:ascii="Calibri" w:eastAsia="Times New Roman" w:hAnsi="Calibri"/>
          <w:b w:val="0"/>
          <w:noProof/>
        </w:rPr>
        <w:tab/>
      </w:r>
      <w:r w:rsidRPr="00497FD1">
        <w:rPr>
          <w:rFonts w:ascii="Arial" w:hAnsi="Arial" w:cs="Arial"/>
          <w:noProof/>
          <w:color w:val="1F497D"/>
        </w:rPr>
        <w:t>Modalità di gestione degli ordini e termine di consegna</w:t>
      </w:r>
      <w:r>
        <w:rPr>
          <w:noProof/>
        </w:rPr>
        <w:tab/>
      </w:r>
      <w:r>
        <w:rPr>
          <w:noProof/>
        </w:rPr>
        <w:fldChar w:fldCharType="begin"/>
      </w:r>
      <w:r>
        <w:rPr>
          <w:noProof/>
        </w:rPr>
        <w:instrText xml:space="preserve"> PAGEREF _Toc472343663 \h </w:instrText>
      </w:r>
      <w:r>
        <w:rPr>
          <w:noProof/>
        </w:rPr>
      </w:r>
      <w:r>
        <w:rPr>
          <w:noProof/>
        </w:rPr>
        <w:fldChar w:fldCharType="separate"/>
      </w:r>
      <w:r>
        <w:rPr>
          <w:noProof/>
        </w:rPr>
        <w:t>9</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12.</w:t>
      </w:r>
      <w:r w:rsidRPr="004655A0">
        <w:rPr>
          <w:rFonts w:ascii="Calibri" w:eastAsia="Times New Roman" w:hAnsi="Calibri"/>
          <w:b w:val="0"/>
          <w:noProof/>
        </w:rPr>
        <w:tab/>
      </w:r>
      <w:r w:rsidRPr="00497FD1">
        <w:rPr>
          <w:rFonts w:ascii="Arial" w:hAnsi="Arial" w:cs="Arial"/>
          <w:noProof/>
          <w:color w:val="1F497D"/>
        </w:rPr>
        <w:t>Controllo della fornitura</w:t>
      </w:r>
      <w:r>
        <w:rPr>
          <w:noProof/>
        </w:rPr>
        <w:tab/>
      </w:r>
      <w:r>
        <w:rPr>
          <w:noProof/>
        </w:rPr>
        <w:fldChar w:fldCharType="begin"/>
      </w:r>
      <w:r>
        <w:rPr>
          <w:noProof/>
        </w:rPr>
        <w:instrText xml:space="preserve"> PAGEREF _Toc472343664 \h </w:instrText>
      </w:r>
      <w:r>
        <w:rPr>
          <w:noProof/>
        </w:rPr>
      </w:r>
      <w:r>
        <w:rPr>
          <w:noProof/>
        </w:rPr>
        <w:fldChar w:fldCharType="separate"/>
      </w:r>
      <w:r>
        <w:rPr>
          <w:noProof/>
        </w:rPr>
        <w:t>10</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13.</w:t>
      </w:r>
      <w:r w:rsidRPr="004655A0">
        <w:rPr>
          <w:rFonts w:ascii="Calibri" w:eastAsia="Times New Roman" w:hAnsi="Calibri"/>
          <w:b w:val="0"/>
          <w:noProof/>
        </w:rPr>
        <w:tab/>
      </w:r>
      <w:r w:rsidRPr="00497FD1">
        <w:rPr>
          <w:rFonts w:ascii="Arial" w:hAnsi="Arial" w:cs="Arial"/>
          <w:noProof/>
          <w:color w:val="1F497D"/>
        </w:rPr>
        <w:t>Subappalto</w:t>
      </w:r>
      <w:r>
        <w:rPr>
          <w:noProof/>
        </w:rPr>
        <w:tab/>
      </w:r>
      <w:r>
        <w:rPr>
          <w:noProof/>
        </w:rPr>
        <w:fldChar w:fldCharType="begin"/>
      </w:r>
      <w:r>
        <w:rPr>
          <w:noProof/>
        </w:rPr>
        <w:instrText xml:space="preserve"> PAGEREF _Toc472343665 \h </w:instrText>
      </w:r>
      <w:r>
        <w:rPr>
          <w:noProof/>
        </w:rPr>
      </w:r>
      <w:r>
        <w:rPr>
          <w:noProof/>
        </w:rPr>
        <w:fldChar w:fldCharType="separate"/>
      </w:r>
      <w:r>
        <w:rPr>
          <w:noProof/>
        </w:rPr>
        <w:t>10</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14.</w:t>
      </w:r>
      <w:r w:rsidRPr="004655A0">
        <w:rPr>
          <w:rFonts w:ascii="Calibri" w:eastAsia="Times New Roman" w:hAnsi="Calibri"/>
          <w:b w:val="0"/>
          <w:noProof/>
        </w:rPr>
        <w:tab/>
      </w:r>
      <w:r w:rsidRPr="00497FD1">
        <w:rPr>
          <w:rFonts w:ascii="Arial" w:hAnsi="Arial" w:cs="Arial"/>
          <w:noProof/>
          <w:color w:val="1F497D"/>
        </w:rPr>
        <w:t>Oneri e obblighi del Fornitore e diritti di coni servizi</w:t>
      </w:r>
      <w:r>
        <w:rPr>
          <w:noProof/>
        </w:rPr>
        <w:tab/>
      </w:r>
      <w:r>
        <w:rPr>
          <w:noProof/>
        </w:rPr>
        <w:fldChar w:fldCharType="begin"/>
      </w:r>
      <w:r>
        <w:rPr>
          <w:noProof/>
        </w:rPr>
        <w:instrText xml:space="preserve"> PAGEREF _Toc472343666 \h </w:instrText>
      </w:r>
      <w:r>
        <w:rPr>
          <w:noProof/>
        </w:rPr>
      </w:r>
      <w:r>
        <w:rPr>
          <w:noProof/>
        </w:rPr>
        <w:fldChar w:fldCharType="separate"/>
      </w:r>
      <w:r>
        <w:rPr>
          <w:noProof/>
        </w:rPr>
        <w:t>11</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15.</w:t>
      </w:r>
      <w:r w:rsidRPr="004655A0">
        <w:rPr>
          <w:rFonts w:ascii="Calibri" w:eastAsia="Times New Roman" w:hAnsi="Calibri"/>
          <w:b w:val="0"/>
          <w:noProof/>
        </w:rPr>
        <w:tab/>
      </w:r>
      <w:r w:rsidRPr="00497FD1">
        <w:rPr>
          <w:rFonts w:ascii="Arial" w:hAnsi="Arial" w:cs="Arial"/>
          <w:noProof/>
          <w:color w:val="1F497D"/>
        </w:rPr>
        <w:t>Obblighi di riservatezza</w:t>
      </w:r>
      <w:r>
        <w:rPr>
          <w:noProof/>
        </w:rPr>
        <w:tab/>
      </w:r>
      <w:r>
        <w:rPr>
          <w:noProof/>
        </w:rPr>
        <w:fldChar w:fldCharType="begin"/>
      </w:r>
      <w:r>
        <w:rPr>
          <w:noProof/>
        </w:rPr>
        <w:instrText xml:space="preserve"> PAGEREF _Toc472343667 \h </w:instrText>
      </w:r>
      <w:r>
        <w:rPr>
          <w:noProof/>
        </w:rPr>
      </w:r>
      <w:r>
        <w:rPr>
          <w:noProof/>
        </w:rPr>
        <w:fldChar w:fldCharType="separate"/>
      </w:r>
      <w:r>
        <w:rPr>
          <w:noProof/>
        </w:rPr>
        <w:t>12</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16.</w:t>
      </w:r>
      <w:r w:rsidRPr="004655A0">
        <w:rPr>
          <w:rFonts w:ascii="Calibri" w:eastAsia="Times New Roman" w:hAnsi="Calibri"/>
          <w:b w:val="0"/>
          <w:noProof/>
        </w:rPr>
        <w:tab/>
      </w:r>
      <w:r w:rsidRPr="00497FD1">
        <w:rPr>
          <w:rFonts w:ascii="Arial" w:hAnsi="Arial" w:cs="Arial"/>
          <w:noProof/>
          <w:color w:val="1F497D"/>
        </w:rPr>
        <w:t>Penali</w:t>
      </w:r>
      <w:r>
        <w:rPr>
          <w:noProof/>
        </w:rPr>
        <w:tab/>
      </w:r>
      <w:r>
        <w:rPr>
          <w:noProof/>
        </w:rPr>
        <w:fldChar w:fldCharType="begin"/>
      </w:r>
      <w:r>
        <w:rPr>
          <w:noProof/>
        </w:rPr>
        <w:instrText xml:space="preserve"> PAGEREF _Toc472343668 \h </w:instrText>
      </w:r>
      <w:r>
        <w:rPr>
          <w:noProof/>
        </w:rPr>
      </w:r>
      <w:r>
        <w:rPr>
          <w:noProof/>
        </w:rPr>
        <w:fldChar w:fldCharType="separate"/>
      </w:r>
      <w:r>
        <w:rPr>
          <w:noProof/>
        </w:rPr>
        <w:t>12</w:t>
      </w:r>
      <w:r>
        <w:rPr>
          <w:noProof/>
        </w:rP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16.1.</w:t>
      </w:r>
      <w:r w:rsidRPr="004655A0">
        <w:rPr>
          <w:rFonts w:ascii="Calibri" w:eastAsia="Times New Roman" w:hAnsi="Calibri"/>
          <w:i w:val="0"/>
        </w:rPr>
        <w:tab/>
      </w:r>
      <w:r w:rsidRPr="00497FD1">
        <w:rPr>
          <w:rFonts w:ascii="Arial" w:hAnsi="Arial" w:cs="Arial"/>
          <w:color w:val="1F497D"/>
        </w:rPr>
        <w:t>Penale per mancata comunicazione del responsabile del contratto (cfr Paragrafo 4)</w:t>
      </w:r>
      <w:r>
        <w:tab/>
      </w:r>
      <w:r>
        <w:fldChar w:fldCharType="begin"/>
      </w:r>
      <w:r>
        <w:instrText xml:space="preserve"> PAGEREF _Toc472343669 \h </w:instrText>
      </w:r>
      <w:r>
        <w:fldChar w:fldCharType="separate"/>
      </w:r>
      <w:r>
        <w:t>13</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16.2.</w:t>
      </w:r>
      <w:r w:rsidRPr="004655A0">
        <w:rPr>
          <w:rFonts w:ascii="Calibri" w:eastAsia="Times New Roman" w:hAnsi="Calibri"/>
          <w:i w:val="0"/>
        </w:rPr>
        <w:tab/>
      </w:r>
      <w:r w:rsidRPr="00497FD1">
        <w:rPr>
          <w:rFonts w:ascii="Arial" w:hAnsi="Arial" w:cs="Arial"/>
          <w:color w:val="1F497D"/>
        </w:rPr>
        <w:t>Penali per ritardi nella messa in produzione del Catalogo elettronico (cfr Paragrafo 9)</w:t>
      </w:r>
      <w:r>
        <w:tab/>
      </w:r>
      <w:r>
        <w:fldChar w:fldCharType="begin"/>
      </w:r>
      <w:r>
        <w:instrText xml:space="preserve"> PAGEREF _Toc472343670 \h </w:instrText>
      </w:r>
      <w:r>
        <w:fldChar w:fldCharType="separate"/>
      </w:r>
      <w:r>
        <w:t>13</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16.3.</w:t>
      </w:r>
      <w:r w:rsidRPr="004655A0">
        <w:rPr>
          <w:rFonts w:ascii="Calibri" w:eastAsia="Times New Roman" w:hAnsi="Calibri"/>
          <w:i w:val="0"/>
        </w:rPr>
        <w:tab/>
      </w:r>
      <w:r w:rsidRPr="00497FD1">
        <w:rPr>
          <w:rFonts w:ascii="Arial" w:hAnsi="Arial" w:cs="Arial"/>
          <w:color w:val="1F497D"/>
        </w:rPr>
        <w:t>Penali per ritardi nella consegna (cfr Paragrafo 11)</w:t>
      </w:r>
      <w:r>
        <w:tab/>
      </w:r>
      <w:r>
        <w:fldChar w:fldCharType="begin"/>
      </w:r>
      <w:r>
        <w:instrText xml:space="preserve"> PAGEREF _Toc472343671 \h </w:instrText>
      </w:r>
      <w:r>
        <w:fldChar w:fldCharType="separate"/>
      </w:r>
      <w:r>
        <w:t>13</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16.4.</w:t>
      </w:r>
      <w:r w:rsidRPr="004655A0">
        <w:rPr>
          <w:rFonts w:ascii="Calibri" w:eastAsia="Times New Roman" w:hAnsi="Calibri"/>
          <w:i w:val="0"/>
        </w:rPr>
        <w:tab/>
      </w:r>
      <w:r w:rsidRPr="00497FD1">
        <w:rPr>
          <w:rFonts w:ascii="Arial" w:hAnsi="Arial" w:cs="Arial"/>
          <w:color w:val="1F497D"/>
        </w:rPr>
        <w:t>Penali nel caso di consegna di articoli non corrispondenti alle caratteristiche riportate nell’Allegato 1 “Elenco articoli e relative schede tecniche” nonché alle personalizzazioni richieste (cfr Paragrafo 12).</w:t>
      </w:r>
      <w:r>
        <w:tab/>
      </w:r>
      <w:r>
        <w:fldChar w:fldCharType="begin"/>
      </w:r>
      <w:r>
        <w:instrText xml:space="preserve"> PAGEREF _Toc472343672 \h </w:instrText>
      </w:r>
      <w:r>
        <w:fldChar w:fldCharType="separate"/>
      </w:r>
      <w:r>
        <w:t>13</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16.5.</w:t>
      </w:r>
      <w:r w:rsidRPr="004655A0">
        <w:rPr>
          <w:rFonts w:ascii="Calibri" w:eastAsia="Times New Roman" w:hAnsi="Calibri"/>
          <w:i w:val="0"/>
        </w:rPr>
        <w:tab/>
      </w:r>
      <w:r w:rsidRPr="00497FD1">
        <w:rPr>
          <w:rFonts w:ascii="Arial" w:hAnsi="Arial" w:cs="Arial"/>
          <w:color w:val="1F497D"/>
        </w:rPr>
        <w:t>Penale nel caso di visualizzazione pubblica del Catalogo elettronico (Cfr. Paragrafo 9).</w:t>
      </w:r>
      <w:r>
        <w:tab/>
      </w:r>
      <w:r>
        <w:fldChar w:fldCharType="begin"/>
      </w:r>
      <w:r>
        <w:instrText xml:space="preserve"> PAGEREF _Toc472343673 \h </w:instrText>
      </w:r>
      <w:r>
        <w:fldChar w:fldCharType="separate"/>
      </w:r>
      <w:r>
        <w:t>14</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16.6.</w:t>
      </w:r>
      <w:r w:rsidRPr="004655A0">
        <w:rPr>
          <w:rFonts w:ascii="Calibri" w:eastAsia="Times New Roman" w:hAnsi="Calibri"/>
          <w:i w:val="0"/>
        </w:rPr>
        <w:tab/>
      </w:r>
      <w:r w:rsidRPr="00497FD1">
        <w:rPr>
          <w:rFonts w:ascii="Arial" w:hAnsi="Arial" w:cs="Arial"/>
          <w:color w:val="1F497D"/>
        </w:rPr>
        <w:t>Penale per ritardo nel ripristino delle funzionalità del Catalogo elettronico (Cfr. Paragrafo 9)</w:t>
      </w:r>
      <w:r>
        <w:tab/>
      </w:r>
      <w:r>
        <w:fldChar w:fldCharType="begin"/>
      </w:r>
      <w:r>
        <w:instrText xml:space="preserve"> PAGEREF _Toc472343674 \h </w:instrText>
      </w:r>
      <w:r>
        <w:fldChar w:fldCharType="separate"/>
      </w:r>
      <w:r>
        <w:t>14</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16.7.</w:t>
      </w:r>
      <w:r w:rsidRPr="004655A0">
        <w:rPr>
          <w:rFonts w:ascii="Calibri" w:eastAsia="Times New Roman" w:hAnsi="Calibri"/>
          <w:i w:val="0"/>
        </w:rPr>
        <w:tab/>
      </w:r>
      <w:r w:rsidRPr="00497FD1">
        <w:rPr>
          <w:rFonts w:ascii="Arial" w:hAnsi="Arial" w:cs="Arial"/>
          <w:color w:val="1F497D"/>
        </w:rPr>
        <w:t>Penale per ritardo nel blocco del Catalogo elettronico (Cfr. Paragrafo 9)</w:t>
      </w:r>
      <w:r>
        <w:tab/>
      </w:r>
      <w:r>
        <w:fldChar w:fldCharType="begin"/>
      </w:r>
      <w:r>
        <w:instrText xml:space="preserve"> PAGEREF _Toc472343675 \h </w:instrText>
      </w:r>
      <w:r>
        <w:fldChar w:fldCharType="separate"/>
      </w:r>
      <w:r>
        <w:t>14</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16.8.</w:t>
      </w:r>
      <w:r w:rsidRPr="004655A0">
        <w:rPr>
          <w:rFonts w:ascii="Calibri" w:eastAsia="Times New Roman" w:hAnsi="Calibri"/>
          <w:i w:val="0"/>
        </w:rPr>
        <w:tab/>
      </w:r>
      <w:r w:rsidRPr="00497FD1">
        <w:rPr>
          <w:rFonts w:ascii="Arial" w:hAnsi="Arial" w:cs="Arial"/>
          <w:color w:val="1F497D"/>
        </w:rPr>
        <w:t>Penale per ritardo nell’inserimento di nuovi prodotti all’interno del Catalogo elettronico (Cfr. Paragrafo 10)</w:t>
      </w:r>
      <w:r>
        <w:tab/>
      </w:r>
      <w:r>
        <w:fldChar w:fldCharType="begin"/>
      </w:r>
      <w:r>
        <w:instrText xml:space="preserve"> PAGEREF _Toc472343676 \h </w:instrText>
      </w:r>
      <w:r>
        <w:fldChar w:fldCharType="separate"/>
      </w:r>
      <w:r>
        <w:t>14</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16.9.</w:t>
      </w:r>
      <w:r w:rsidRPr="004655A0">
        <w:rPr>
          <w:rFonts w:ascii="Calibri" w:eastAsia="Times New Roman" w:hAnsi="Calibri"/>
          <w:i w:val="0"/>
        </w:rPr>
        <w:tab/>
      </w:r>
      <w:r w:rsidRPr="00497FD1">
        <w:rPr>
          <w:rFonts w:ascii="Arial" w:hAnsi="Arial" w:cs="Arial"/>
          <w:color w:val="1F497D"/>
        </w:rPr>
        <w:t>Penale per inserimento nel Catalogo elettronico di prodotti senza la previa autorizzazione del RPE Coni Servizi (Cfr. Paragrafo 10)</w:t>
      </w:r>
      <w:r>
        <w:tab/>
      </w:r>
      <w:r>
        <w:fldChar w:fldCharType="begin"/>
      </w:r>
      <w:r>
        <w:instrText xml:space="preserve"> PAGEREF _Toc472343677 \h </w:instrText>
      </w:r>
      <w:r>
        <w:fldChar w:fldCharType="separate"/>
      </w:r>
      <w:r>
        <w:t>14</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16.10.</w:t>
      </w:r>
      <w:r w:rsidRPr="004655A0">
        <w:rPr>
          <w:rFonts w:ascii="Calibri" w:eastAsia="Times New Roman" w:hAnsi="Calibri"/>
          <w:i w:val="0"/>
        </w:rPr>
        <w:tab/>
      </w:r>
      <w:r w:rsidRPr="00497FD1">
        <w:rPr>
          <w:rFonts w:ascii="Arial" w:hAnsi="Arial" w:cs="Arial"/>
          <w:color w:val="1F497D"/>
        </w:rPr>
        <w:t>Penali per altre inadempienze</w:t>
      </w:r>
      <w:r>
        <w:tab/>
      </w:r>
      <w:r>
        <w:fldChar w:fldCharType="begin"/>
      </w:r>
      <w:r>
        <w:instrText xml:space="preserve"> PAGEREF _Toc472343678 \h </w:instrText>
      </w:r>
      <w:r>
        <w:fldChar w:fldCharType="separate"/>
      </w:r>
      <w:r>
        <w:t>14</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t>16.11.</w:t>
      </w:r>
      <w:r w:rsidRPr="004655A0">
        <w:rPr>
          <w:rFonts w:ascii="Calibri" w:eastAsia="Times New Roman" w:hAnsi="Calibri"/>
          <w:i w:val="0"/>
        </w:rPr>
        <w:tab/>
      </w:r>
      <w:r w:rsidRPr="00497FD1">
        <w:rPr>
          <w:rFonts w:ascii="Arial" w:hAnsi="Arial" w:cs="Arial"/>
          <w:color w:val="1F497D"/>
        </w:rPr>
        <w:t>Ritardi nella consegna non imputabili al Fornitore</w:t>
      </w:r>
      <w:r>
        <w:tab/>
      </w:r>
      <w:r>
        <w:fldChar w:fldCharType="begin"/>
      </w:r>
      <w:r>
        <w:instrText xml:space="preserve"> PAGEREF _Toc472343679 \h </w:instrText>
      </w:r>
      <w:r>
        <w:fldChar w:fldCharType="separate"/>
      </w:r>
      <w:r>
        <w:t>15</w:t>
      </w:r>
      <w:r>
        <w:fldChar w:fldCharType="end"/>
      </w:r>
    </w:p>
    <w:p w:rsidR="00715CCE" w:rsidRPr="004655A0" w:rsidRDefault="00715CCE">
      <w:pPr>
        <w:pStyle w:val="Sommario2"/>
        <w:rPr>
          <w:rFonts w:ascii="Calibri" w:eastAsia="Times New Roman" w:hAnsi="Calibri"/>
          <w:i w:val="0"/>
        </w:rPr>
      </w:pPr>
      <w:r w:rsidRPr="00497FD1">
        <w:rPr>
          <w:rFonts w:ascii="Arial" w:hAnsi="Arial" w:cs="Arial"/>
          <w:color w:val="1F497D"/>
        </w:rPr>
        <w:lastRenderedPageBreak/>
        <w:t>16.12.</w:t>
      </w:r>
      <w:r w:rsidRPr="004655A0">
        <w:rPr>
          <w:rFonts w:ascii="Calibri" w:eastAsia="Times New Roman" w:hAnsi="Calibri"/>
          <w:i w:val="0"/>
        </w:rPr>
        <w:tab/>
      </w:r>
      <w:r w:rsidRPr="00497FD1">
        <w:rPr>
          <w:rFonts w:ascii="Arial" w:hAnsi="Arial" w:cs="Arial"/>
          <w:color w:val="1F497D"/>
        </w:rPr>
        <w:t>Modalità di contestazione delle penalità</w:t>
      </w:r>
      <w:r>
        <w:tab/>
      </w:r>
      <w:r>
        <w:fldChar w:fldCharType="begin"/>
      </w:r>
      <w:r>
        <w:instrText xml:space="preserve"> PAGEREF _Toc472343680 \h </w:instrText>
      </w:r>
      <w:r>
        <w:fldChar w:fldCharType="separate"/>
      </w:r>
      <w:r>
        <w:t>15</w:t>
      </w:r>
      <w: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17.</w:t>
      </w:r>
      <w:r w:rsidRPr="004655A0">
        <w:rPr>
          <w:rFonts w:ascii="Calibri" w:eastAsia="Times New Roman" w:hAnsi="Calibri"/>
          <w:b w:val="0"/>
          <w:noProof/>
        </w:rPr>
        <w:tab/>
      </w:r>
      <w:r w:rsidRPr="00497FD1">
        <w:rPr>
          <w:rFonts w:ascii="Arial" w:hAnsi="Arial" w:cs="Arial"/>
          <w:noProof/>
          <w:color w:val="1F497D"/>
        </w:rPr>
        <w:t>Fatturazione e pagamenti</w:t>
      </w:r>
      <w:r>
        <w:rPr>
          <w:noProof/>
        </w:rPr>
        <w:tab/>
      </w:r>
      <w:r>
        <w:rPr>
          <w:noProof/>
        </w:rPr>
        <w:fldChar w:fldCharType="begin"/>
      </w:r>
      <w:r>
        <w:rPr>
          <w:noProof/>
        </w:rPr>
        <w:instrText xml:space="preserve"> PAGEREF _Toc472343681 \h </w:instrText>
      </w:r>
      <w:r>
        <w:rPr>
          <w:noProof/>
        </w:rPr>
      </w:r>
      <w:r>
        <w:rPr>
          <w:noProof/>
        </w:rPr>
        <w:fldChar w:fldCharType="separate"/>
      </w:r>
      <w:r>
        <w:rPr>
          <w:noProof/>
        </w:rPr>
        <w:t>15</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18.</w:t>
      </w:r>
      <w:r w:rsidRPr="004655A0">
        <w:rPr>
          <w:rFonts w:ascii="Calibri" w:eastAsia="Times New Roman" w:hAnsi="Calibri"/>
          <w:b w:val="0"/>
          <w:noProof/>
        </w:rPr>
        <w:tab/>
      </w:r>
      <w:r w:rsidRPr="00497FD1">
        <w:rPr>
          <w:rFonts w:ascii="Arial" w:hAnsi="Arial" w:cs="Arial"/>
          <w:noProof/>
          <w:color w:val="1F497D"/>
        </w:rPr>
        <w:t>Recesso</w:t>
      </w:r>
      <w:r>
        <w:rPr>
          <w:noProof/>
        </w:rPr>
        <w:tab/>
      </w:r>
      <w:r>
        <w:rPr>
          <w:noProof/>
        </w:rPr>
        <w:fldChar w:fldCharType="begin"/>
      </w:r>
      <w:r>
        <w:rPr>
          <w:noProof/>
        </w:rPr>
        <w:instrText xml:space="preserve"> PAGEREF _Toc472343682 \h </w:instrText>
      </w:r>
      <w:r>
        <w:rPr>
          <w:noProof/>
        </w:rPr>
      </w:r>
      <w:r>
        <w:rPr>
          <w:noProof/>
        </w:rPr>
        <w:fldChar w:fldCharType="separate"/>
      </w:r>
      <w:r>
        <w:rPr>
          <w:noProof/>
        </w:rPr>
        <w:t>16</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19.</w:t>
      </w:r>
      <w:r w:rsidRPr="004655A0">
        <w:rPr>
          <w:rFonts w:ascii="Calibri" w:eastAsia="Times New Roman" w:hAnsi="Calibri"/>
          <w:b w:val="0"/>
          <w:noProof/>
        </w:rPr>
        <w:tab/>
      </w:r>
      <w:r w:rsidRPr="00497FD1">
        <w:rPr>
          <w:rFonts w:ascii="Arial" w:hAnsi="Arial" w:cs="Arial"/>
          <w:noProof/>
          <w:color w:val="1F497D"/>
        </w:rPr>
        <w:t>Risoluzione del contratto</w:t>
      </w:r>
      <w:r>
        <w:rPr>
          <w:noProof/>
        </w:rPr>
        <w:tab/>
      </w:r>
      <w:r>
        <w:rPr>
          <w:noProof/>
        </w:rPr>
        <w:fldChar w:fldCharType="begin"/>
      </w:r>
      <w:r>
        <w:rPr>
          <w:noProof/>
        </w:rPr>
        <w:instrText xml:space="preserve"> PAGEREF _Toc472343683 \h </w:instrText>
      </w:r>
      <w:r>
        <w:rPr>
          <w:noProof/>
        </w:rPr>
      </w:r>
      <w:r>
        <w:rPr>
          <w:noProof/>
        </w:rPr>
        <w:fldChar w:fldCharType="separate"/>
      </w:r>
      <w:r>
        <w:rPr>
          <w:noProof/>
        </w:rPr>
        <w:t>16</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20.</w:t>
      </w:r>
      <w:r w:rsidRPr="004655A0">
        <w:rPr>
          <w:rFonts w:ascii="Calibri" w:eastAsia="Times New Roman" w:hAnsi="Calibri"/>
          <w:b w:val="0"/>
          <w:noProof/>
        </w:rPr>
        <w:tab/>
      </w:r>
      <w:r w:rsidRPr="00497FD1">
        <w:rPr>
          <w:rFonts w:ascii="Arial" w:hAnsi="Arial" w:cs="Arial"/>
          <w:noProof/>
          <w:color w:val="1F497D"/>
        </w:rPr>
        <w:t>Divieto di cessione del contratto</w:t>
      </w:r>
      <w:r>
        <w:rPr>
          <w:noProof/>
        </w:rPr>
        <w:tab/>
      </w:r>
      <w:r>
        <w:rPr>
          <w:noProof/>
        </w:rPr>
        <w:fldChar w:fldCharType="begin"/>
      </w:r>
      <w:r>
        <w:rPr>
          <w:noProof/>
        </w:rPr>
        <w:instrText xml:space="preserve"> PAGEREF _Toc472343684 \h </w:instrText>
      </w:r>
      <w:r>
        <w:rPr>
          <w:noProof/>
        </w:rPr>
      </w:r>
      <w:r>
        <w:rPr>
          <w:noProof/>
        </w:rPr>
        <w:fldChar w:fldCharType="separate"/>
      </w:r>
      <w:r>
        <w:rPr>
          <w:noProof/>
        </w:rPr>
        <w:t>17</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21.</w:t>
      </w:r>
      <w:r w:rsidRPr="004655A0">
        <w:rPr>
          <w:rFonts w:ascii="Calibri" w:eastAsia="Times New Roman" w:hAnsi="Calibri"/>
          <w:b w:val="0"/>
          <w:noProof/>
        </w:rPr>
        <w:tab/>
      </w:r>
      <w:r w:rsidRPr="00497FD1">
        <w:rPr>
          <w:rFonts w:ascii="Arial" w:hAnsi="Arial" w:cs="Arial"/>
          <w:noProof/>
          <w:color w:val="1F497D"/>
        </w:rPr>
        <w:t>Garanzie sull’adempimento totale e parziale</w:t>
      </w:r>
      <w:r>
        <w:rPr>
          <w:noProof/>
        </w:rPr>
        <w:tab/>
      </w:r>
      <w:r>
        <w:rPr>
          <w:noProof/>
        </w:rPr>
        <w:fldChar w:fldCharType="begin"/>
      </w:r>
      <w:r>
        <w:rPr>
          <w:noProof/>
        </w:rPr>
        <w:instrText xml:space="preserve"> PAGEREF _Toc472343685 \h </w:instrText>
      </w:r>
      <w:r>
        <w:rPr>
          <w:noProof/>
        </w:rPr>
      </w:r>
      <w:r>
        <w:rPr>
          <w:noProof/>
        </w:rPr>
        <w:fldChar w:fldCharType="separate"/>
      </w:r>
      <w:r>
        <w:rPr>
          <w:noProof/>
        </w:rPr>
        <w:t>17</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22.</w:t>
      </w:r>
      <w:r w:rsidRPr="004655A0">
        <w:rPr>
          <w:rFonts w:ascii="Calibri" w:eastAsia="Times New Roman" w:hAnsi="Calibri"/>
          <w:b w:val="0"/>
          <w:noProof/>
        </w:rPr>
        <w:tab/>
      </w:r>
      <w:r w:rsidRPr="00497FD1">
        <w:rPr>
          <w:rFonts w:ascii="Arial" w:hAnsi="Arial" w:cs="Arial"/>
          <w:noProof/>
          <w:color w:val="1F497D"/>
        </w:rPr>
        <w:t>Codice etico e modello organizzativo</w:t>
      </w:r>
      <w:r>
        <w:rPr>
          <w:noProof/>
        </w:rPr>
        <w:tab/>
      </w:r>
      <w:r>
        <w:rPr>
          <w:noProof/>
        </w:rPr>
        <w:fldChar w:fldCharType="begin"/>
      </w:r>
      <w:r>
        <w:rPr>
          <w:noProof/>
        </w:rPr>
        <w:instrText xml:space="preserve"> PAGEREF _Toc472343686 \h </w:instrText>
      </w:r>
      <w:r>
        <w:rPr>
          <w:noProof/>
        </w:rPr>
      </w:r>
      <w:r>
        <w:rPr>
          <w:noProof/>
        </w:rPr>
        <w:fldChar w:fldCharType="separate"/>
      </w:r>
      <w:r>
        <w:rPr>
          <w:noProof/>
        </w:rPr>
        <w:t>18</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23.</w:t>
      </w:r>
      <w:r w:rsidRPr="004655A0">
        <w:rPr>
          <w:rFonts w:ascii="Calibri" w:eastAsia="Times New Roman" w:hAnsi="Calibri"/>
          <w:b w:val="0"/>
          <w:noProof/>
        </w:rPr>
        <w:tab/>
      </w:r>
      <w:r w:rsidRPr="00497FD1">
        <w:rPr>
          <w:rFonts w:ascii="Arial" w:hAnsi="Arial" w:cs="Arial"/>
          <w:noProof/>
          <w:color w:val="1F497D"/>
        </w:rPr>
        <w:t>Oneri e tasse</w:t>
      </w:r>
      <w:r>
        <w:rPr>
          <w:noProof/>
        </w:rPr>
        <w:tab/>
      </w:r>
      <w:r>
        <w:rPr>
          <w:noProof/>
        </w:rPr>
        <w:fldChar w:fldCharType="begin"/>
      </w:r>
      <w:r>
        <w:rPr>
          <w:noProof/>
        </w:rPr>
        <w:instrText xml:space="preserve"> PAGEREF _Toc472343687 \h </w:instrText>
      </w:r>
      <w:r>
        <w:rPr>
          <w:noProof/>
        </w:rPr>
      </w:r>
      <w:r>
        <w:rPr>
          <w:noProof/>
        </w:rPr>
        <w:fldChar w:fldCharType="separate"/>
      </w:r>
      <w:r>
        <w:rPr>
          <w:noProof/>
        </w:rPr>
        <w:t>18</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24.</w:t>
      </w:r>
      <w:r w:rsidRPr="004655A0">
        <w:rPr>
          <w:rFonts w:ascii="Calibri" w:eastAsia="Times New Roman" w:hAnsi="Calibri"/>
          <w:b w:val="0"/>
          <w:noProof/>
        </w:rPr>
        <w:tab/>
      </w:r>
      <w:r w:rsidRPr="00497FD1">
        <w:rPr>
          <w:rFonts w:ascii="Arial" w:hAnsi="Arial" w:cs="Arial"/>
          <w:noProof/>
          <w:color w:val="1F497D"/>
        </w:rPr>
        <w:t>Foro competente e domicilio del Fornitore</w:t>
      </w:r>
      <w:r>
        <w:rPr>
          <w:noProof/>
        </w:rPr>
        <w:tab/>
      </w:r>
      <w:r>
        <w:rPr>
          <w:noProof/>
        </w:rPr>
        <w:fldChar w:fldCharType="begin"/>
      </w:r>
      <w:r>
        <w:rPr>
          <w:noProof/>
        </w:rPr>
        <w:instrText xml:space="preserve"> PAGEREF _Toc472343688 \h </w:instrText>
      </w:r>
      <w:r>
        <w:rPr>
          <w:noProof/>
        </w:rPr>
      </w:r>
      <w:r>
        <w:rPr>
          <w:noProof/>
        </w:rPr>
        <w:fldChar w:fldCharType="separate"/>
      </w:r>
      <w:r>
        <w:rPr>
          <w:noProof/>
        </w:rPr>
        <w:t>18</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25.</w:t>
      </w:r>
      <w:r w:rsidRPr="004655A0">
        <w:rPr>
          <w:rFonts w:ascii="Calibri" w:eastAsia="Times New Roman" w:hAnsi="Calibri"/>
          <w:b w:val="0"/>
          <w:noProof/>
        </w:rPr>
        <w:tab/>
      </w:r>
      <w:r w:rsidRPr="00497FD1">
        <w:rPr>
          <w:rFonts w:ascii="Arial" w:hAnsi="Arial" w:cs="Arial"/>
          <w:noProof/>
          <w:color w:val="1F497D"/>
        </w:rPr>
        <w:t>Tutela della privacy e trattamento dei dati personali</w:t>
      </w:r>
      <w:r>
        <w:rPr>
          <w:noProof/>
        </w:rPr>
        <w:tab/>
      </w:r>
      <w:r>
        <w:rPr>
          <w:noProof/>
        </w:rPr>
        <w:fldChar w:fldCharType="begin"/>
      </w:r>
      <w:r>
        <w:rPr>
          <w:noProof/>
        </w:rPr>
        <w:instrText xml:space="preserve"> PAGEREF _Toc472343689 \h </w:instrText>
      </w:r>
      <w:r>
        <w:rPr>
          <w:noProof/>
        </w:rPr>
      </w:r>
      <w:r>
        <w:rPr>
          <w:noProof/>
        </w:rPr>
        <w:fldChar w:fldCharType="separate"/>
      </w:r>
      <w:r>
        <w:rPr>
          <w:noProof/>
        </w:rPr>
        <w:t>19</w:t>
      </w:r>
      <w:r>
        <w:rPr>
          <w:noProof/>
        </w:rPr>
        <w:fldChar w:fldCharType="end"/>
      </w:r>
    </w:p>
    <w:p w:rsidR="00715CCE" w:rsidRPr="004655A0" w:rsidRDefault="00715CCE">
      <w:pPr>
        <w:pStyle w:val="Sommario1"/>
        <w:rPr>
          <w:rFonts w:ascii="Calibri" w:eastAsia="Times New Roman" w:hAnsi="Calibri"/>
          <w:b w:val="0"/>
          <w:noProof/>
        </w:rPr>
      </w:pPr>
      <w:r w:rsidRPr="00497FD1">
        <w:rPr>
          <w:rFonts w:ascii="Arial" w:hAnsi="Arial" w:cs="Arial"/>
          <w:noProof/>
          <w:color w:val="1F497D"/>
        </w:rPr>
        <w:t>26.</w:t>
      </w:r>
      <w:r w:rsidRPr="004655A0">
        <w:rPr>
          <w:rFonts w:ascii="Calibri" w:eastAsia="Times New Roman" w:hAnsi="Calibri"/>
          <w:b w:val="0"/>
          <w:noProof/>
        </w:rPr>
        <w:tab/>
      </w:r>
      <w:r w:rsidRPr="00497FD1">
        <w:rPr>
          <w:rFonts w:ascii="Arial" w:hAnsi="Arial" w:cs="Arial"/>
          <w:noProof/>
          <w:color w:val="1F497D"/>
        </w:rPr>
        <w:t>Ulteriori note</w:t>
      </w:r>
      <w:r>
        <w:rPr>
          <w:noProof/>
        </w:rPr>
        <w:tab/>
      </w:r>
      <w:r>
        <w:rPr>
          <w:noProof/>
        </w:rPr>
        <w:fldChar w:fldCharType="begin"/>
      </w:r>
      <w:r>
        <w:rPr>
          <w:noProof/>
        </w:rPr>
        <w:instrText xml:space="preserve"> PAGEREF _Toc472343690 \h </w:instrText>
      </w:r>
      <w:r>
        <w:rPr>
          <w:noProof/>
        </w:rPr>
      </w:r>
      <w:r>
        <w:rPr>
          <w:noProof/>
        </w:rPr>
        <w:fldChar w:fldCharType="separate"/>
      </w:r>
      <w:r>
        <w:rPr>
          <w:noProof/>
        </w:rPr>
        <w:t>19</w:t>
      </w:r>
      <w:r>
        <w:rPr>
          <w:noProof/>
        </w:rPr>
        <w:fldChar w:fldCharType="end"/>
      </w:r>
    </w:p>
    <w:p w:rsidR="00C708BA" w:rsidRPr="00EC7412" w:rsidRDefault="0033534B"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r w:rsidRPr="0038317C">
        <w:rPr>
          <w:rFonts w:ascii="Arial" w:hAnsi="Arial" w:cs="Arial"/>
          <w:bCs/>
          <w:i/>
          <w:sz w:val="18"/>
          <w:szCs w:val="18"/>
          <w:lang w:eastAsia="it-IT"/>
        </w:rPr>
        <w:fldChar w:fldCharType="end"/>
      </w:r>
    </w:p>
    <w:p w:rsidR="002F189F" w:rsidRDefault="002F189F"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8E4C78" w:rsidRDefault="008E4C78"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8E4C78" w:rsidRDefault="008E4C78"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8E4C78" w:rsidRDefault="008E4C78"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715CCE" w:rsidRDefault="00715CCE"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715CCE" w:rsidRDefault="00715CCE"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715CCE" w:rsidRDefault="00715CCE"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715CCE" w:rsidRDefault="00715CCE"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715CCE" w:rsidRDefault="00715CCE"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5B69C1" w:rsidRDefault="005B69C1" w:rsidP="00BA2AE0">
      <w:pPr>
        <w:tabs>
          <w:tab w:val="right" w:leader="dot" w:pos="9214"/>
          <w:tab w:val="right" w:leader="dot" w:pos="9781"/>
        </w:tabs>
        <w:autoSpaceDE w:val="0"/>
        <w:autoSpaceDN w:val="0"/>
        <w:adjustRightInd w:val="0"/>
        <w:spacing w:before="120" w:after="0" w:line="240" w:lineRule="auto"/>
        <w:rPr>
          <w:rFonts w:ascii="Arial" w:hAnsi="Arial" w:cs="Arial"/>
          <w:bCs/>
          <w:i/>
          <w:sz w:val="18"/>
          <w:szCs w:val="18"/>
          <w:lang w:eastAsia="it-IT"/>
        </w:rPr>
      </w:pPr>
    </w:p>
    <w:p w:rsidR="00E14E2C" w:rsidRPr="00EC7412" w:rsidRDefault="006935F1" w:rsidP="00BA2AE0">
      <w:pPr>
        <w:numPr>
          <w:ilvl w:val="0"/>
          <w:numId w:val="2"/>
        </w:numPr>
        <w:spacing w:before="120" w:after="0" w:line="240" w:lineRule="auto"/>
        <w:ind w:left="357" w:hanging="357"/>
        <w:outlineLvl w:val="0"/>
        <w:rPr>
          <w:rFonts w:ascii="Arial" w:hAnsi="Arial" w:cs="Arial"/>
          <w:b/>
          <w:color w:val="1F497D"/>
        </w:rPr>
      </w:pPr>
      <w:bookmarkStart w:id="1" w:name="_Toc472343653"/>
      <w:bookmarkStart w:id="2" w:name="bando"/>
      <w:r w:rsidRPr="00EC7412">
        <w:rPr>
          <w:rFonts w:ascii="Arial" w:hAnsi="Arial" w:cs="Arial"/>
          <w:b/>
          <w:color w:val="1F497D"/>
        </w:rPr>
        <w:t>Oggetto dell’appalto</w:t>
      </w:r>
      <w:bookmarkEnd w:id="1"/>
    </w:p>
    <w:p w:rsidR="009A0633" w:rsidRPr="00144653" w:rsidRDefault="006935F1" w:rsidP="00BA2AE0">
      <w:pPr>
        <w:tabs>
          <w:tab w:val="left" w:pos="360"/>
        </w:tabs>
        <w:spacing w:before="120" w:after="0" w:line="240" w:lineRule="auto"/>
        <w:rPr>
          <w:rFonts w:ascii="Arial" w:hAnsi="Arial" w:cs="Arial"/>
          <w:bCs/>
          <w:iCs/>
          <w:lang w:eastAsia="it-IT"/>
        </w:rPr>
      </w:pPr>
      <w:r w:rsidRPr="00EC7412">
        <w:rPr>
          <w:rFonts w:ascii="Arial" w:hAnsi="Arial" w:cs="Arial"/>
          <w:bCs/>
          <w:iCs/>
          <w:lang w:eastAsia="it-IT"/>
        </w:rPr>
        <w:t xml:space="preserve">L’appalto ha per oggetto </w:t>
      </w:r>
      <w:r w:rsidR="007E589B" w:rsidRPr="00EC7412">
        <w:rPr>
          <w:rFonts w:ascii="Arial" w:hAnsi="Arial" w:cs="Arial"/>
          <w:bCs/>
          <w:iCs/>
          <w:lang w:eastAsia="it-IT"/>
        </w:rPr>
        <w:t>l</w:t>
      </w:r>
      <w:r w:rsidR="00776C63" w:rsidRPr="00EC7412">
        <w:rPr>
          <w:rFonts w:ascii="Arial" w:hAnsi="Arial" w:cs="Arial"/>
          <w:bCs/>
          <w:iCs/>
          <w:lang w:eastAsia="it-IT"/>
        </w:rPr>
        <w:t xml:space="preserve">a </w:t>
      </w:r>
      <w:r w:rsidR="008859EC" w:rsidRPr="00EC7412">
        <w:rPr>
          <w:rFonts w:ascii="Arial" w:hAnsi="Arial" w:cs="Arial"/>
          <w:bCs/>
          <w:iCs/>
          <w:lang w:eastAsia="it-IT"/>
        </w:rPr>
        <w:t>fornitura</w:t>
      </w:r>
      <w:r w:rsidR="00144653" w:rsidRPr="00144653">
        <w:rPr>
          <w:rFonts w:ascii="Arial" w:hAnsi="Arial" w:cs="Arial"/>
          <w:b/>
          <w:bCs/>
          <w:color w:val="365F91"/>
          <w:sz w:val="32"/>
          <w:szCs w:val="32"/>
        </w:rPr>
        <w:t xml:space="preserve"> </w:t>
      </w:r>
      <w:r w:rsidR="00144653" w:rsidRPr="00144653">
        <w:rPr>
          <w:rFonts w:ascii="Arial" w:hAnsi="Arial" w:cs="Arial"/>
          <w:bCs/>
          <w:iCs/>
          <w:lang w:eastAsia="it-IT"/>
        </w:rPr>
        <w:t>di materiale di premiazione per i Campionati studenteschi CONI</w:t>
      </w:r>
      <w:r w:rsidR="00982C16">
        <w:rPr>
          <w:rFonts w:ascii="Arial" w:hAnsi="Arial" w:cs="Arial"/>
          <w:bCs/>
          <w:iCs/>
          <w:lang w:eastAsia="it-IT"/>
        </w:rPr>
        <w:t xml:space="preserve"> 2017 </w:t>
      </w:r>
      <w:r w:rsidR="007B0AEE">
        <w:rPr>
          <w:rFonts w:ascii="Arial" w:hAnsi="Arial" w:cs="Arial"/>
          <w:bCs/>
          <w:iCs/>
          <w:lang w:eastAsia="it-IT"/>
        </w:rPr>
        <w:t>–</w:t>
      </w:r>
      <w:r w:rsidR="00982C16">
        <w:rPr>
          <w:rFonts w:ascii="Arial" w:hAnsi="Arial" w:cs="Arial"/>
          <w:bCs/>
          <w:iCs/>
          <w:lang w:eastAsia="it-IT"/>
        </w:rPr>
        <w:t xml:space="preserve"> 2018</w:t>
      </w:r>
      <w:r w:rsidR="007B0AEE">
        <w:rPr>
          <w:rFonts w:ascii="Arial" w:hAnsi="Arial" w:cs="Arial"/>
          <w:bCs/>
          <w:iCs/>
          <w:lang w:eastAsia="it-IT"/>
        </w:rPr>
        <w:t xml:space="preserve"> </w:t>
      </w:r>
    </w:p>
    <w:p w:rsidR="00E14E2C" w:rsidRPr="00EC7412" w:rsidRDefault="00A935FD" w:rsidP="00BA2AE0">
      <w:pPr>
        <w:numPr>
          <w:ilvl w:val="0"/>
          <w:numId w:val="2"/>
        </w:numPr>
        <w:spacing w:before="120" w:after="0" w:line="240" w:lineRule="auto"/>
        <w:ind w:left="357" w:hanging="357"/>
        <w:outlineLvl w:val="0"/>
        <w:rPr>
          <w:rFonts w:ascii="Arial" w:hAnsi="Arial" w:cs="Arial"/>
          <w:b/>
          <w:color w:val="1F497D"/>
        </w:rPr>
      </w:pPr>
      <w:bookmarkStart w:id="3" w:name="_Toc472343654"/>
      <w:r w:rsidRPr="00EC7412">
        <w:rPr>
          <w:rFonts w:ascii="Arial" w:hAnsi="Arial" w:cs="Arial"/>
          <w:b/>
          <w:color w:val="1F497D"/>
        </w:rPr>
        <w:t xml:space="preserve">Caratteristiche </w:t>
      </w:r>
      <w:r w:rsidR="009F6C50" w:rsidRPr="00EC7412">
        <w:rPr>
          <w:rFonts w:ascii="Arial" w:hAnsi="Arial" w:cs="Arial"/>
          <w:b/>
          <w:color w:val="1F497D"/>
        </w:rPr>
        <w:t>degli articoli</w:t>
      </w:r>
      <w:bookmarkEnd w:id="3"/>
    </w:p>
    <w:p w:rsidR="004A12F5" w:rsidRDefault="004A12F5" w:rsidP="00BA2AE0">
      <w:pPr>
        <w:tabs>
          <w:tab w:val="left" w:pos="360"/>
        </w:tabs>
        <w:spacing w:before="120" w:after="0" w:line="240" w:lineRule="auto"/>
        <w:rPr>
          <w:rFonts w:ascii="Arial" w:hAnsi="Arial" w:cs="Arial"/>
          <w:bCs/>
          <w:iCs/>
          <w:lang w:eastAsia="it-IT"/>
        </w:rPr>
      </w:pPr>
      <w:r w:rsidRPr="0003492F">
        <w:rPr>
          <w:rFonts w:ascii="Arial" w:hAnsi="Arial" w:cs="Arial"/>
          <w:bCs/>
          <w:iCs/>
          <w:lang w:eastAsia="it-IT"/>
        </w:rPr>
        <w:t xml:space="preserve">Le caratteristiche </w:t>
      </w:r>
      <w:r>
        <w:rPr>
          <w:rFonts w:ascii="Arial" w:hAnsi="Arial" w:cs="Arial"/>
          <w:bCs/>
          <w:iCs/>
          <w:lang w:eastAsia="it-IT"/>
        </w:rPr>
        <w:t xml:space="preserve">degli articoli richiesti da Coni Servizi S.p.A. (d’ora in poi anche solo “Coni Servizi”) </w:t>
      </w:r>
      <w:r w:rsidRPr="0003492F">
        <w:rPr>
          <w:rFonts w:ascii="Arial" w:hAnsi="Arial" w:cs="Arial"/>
          <w:bCs/>
          <w:iCs/>
          <w:lang w:eastAsia="it-IT"/>
        </w:rPr>
        <w:t>sono riportate nell’Allegato 1 “Elenco articoli e relative Schede tecniche</w:t>
      </w:r>
      <w:r>
        <w:rPr>
          <w:rFonts w:ascii="Arial" w:hAnsi="Arial" w:cs="Arial"/>
          <w:bCs/>
          <w:iCs/>
          <w:lang w:eastAsia="it-IT"/>
        </w:rPr>
        <w:t>”</w:t>
      </w:r>
      <w:r w:rsidRPr="0003492F">
        <w:rPr>
          <w:rFonts w:ascii="Arial" w:hAnsi="Arial" w:cs="Arial"/>
          <w:bCs/>
          <w:iCs/>
          <w:lang w:eastAsia="it-IT"/>
        </w:rPr>
        <w:t>.</w:t>
      </w:r>
    </w:p>
    <w:p w:rsidR="004A12F5" w:rsidRDefault="004A12F5" w:rsidP="00BA2AE0">
      <w:pPr>
        <w:tabs>
          <w:tab w:val="left" w:pos="360"/>
        </w:tabs>
        <w:spacing w:before="120" w:after="0" w:line="240" w:lineRule="auto"/>
        <w:rPr>
          <w:rFonts w:ascii="Arial" w:hAnsi="Arial" w:cs="Arial"/>
          <w:bCs/>
          <w:iCs/>
          <w:lang w:eastAsia="it-IT"/>
        </w:rPr>
      </w:pPr>
      <w:r>
        <w:rPr>
          <w:rFonts w:ascii="Arial" w:hAnsi="Arial" w:cs="Arial"/>
          <w:bCs/>
          <w:iCs/>
          <w:lang w:eastAsia="it-IT"/>
        </w:rPr>
        <w:t xml:space="preserve">Gli articoli dovranno essere forniti nel rispetto delle norme vigenti (dovranno in particolare essere certificati CE), delle tipologie merceologiche e delle caratteristiche descritte </w:t>
      </w:r>
      <w:r w:rsidRPr="0003492F">
        <w:rPr>
          <w:rFonts w:ascii="Arial" w:hAnsi="Arial" w:cs="Arial"/>
          <w:bCs/>
          <w:iCs/>
          <w:lang w:eastAsia="it-IT"/>
        </w:rPr>
        <w:t>nell’Allegato 1 “Elenco articoli</w:t>
      </w:r>
      <w:r w:rsidR="0063061F">
        <w:rPr>
          <w:rFonts w:ascii="Arial" w:hAnsi="Arial" w:cs="Arial"/>
          <w:bCs/>
          <w:iCs/>
          <w:lang w:eastAsia="it-IT"/>
        </w:rPr>
        <w:t xml:space="preserve"> e relativi schede tecniche</w:t>
      </w:r>
      <w:r>
        <w:rPr>
          <w:rFonts w:ascii="Arial" w:hAnsi="Arial" w:cs="Arial"/>
          <w:bCs/>
          <w:iCs/>
          <w:lang w:eastAsia="it-IT"/>
        </w:rPr>
        <w:t>”.</w:t>
      </w:r>
    </w:p>
    <w:p w:rsidR="002E59AA" w:rsidRPr="000C5604" w:rsidRDefault="002E59AA" w:rsidP="00BA2AE0">
      <w:pPr>
        <w:numPr>
          <w:ilvl w:val="0"/>
          <w:numId w:val="2"/>
        </w:numPr>
        <w:spacing w:before="120" w:after="0" w:line="240" w:lineRule="auto"/>
        <w:ind w:left="357" w:hanging="357"/>
        <w:outlineLvl w:val="0"/>
        <w:rPr>
          <w:rFonts w:ascii="Arial" w:hAnsi="Arial" w:cs="Arial"/>
          <w:b/>
          <w:color w:val="1F497D"/>
        </w:rPr>
      </w:pPr>
      <w:bookmarkStart w:id="4" w:name="_Toc472343655"/>
      <w:r w:rsidRPr="000C5604">
        <w:rPr>
          <w:rFonts w:ascii="Arial" w:hAnsi="Arial" w:cs="Arial"/>
          <w:b/>
          <w:color w:val="1F497D"/>
        </w:rPr>
        <w:t>Personalizzazione degli articoli</w:t>
      </w:r>
      <w:bookmarkEnd w:id="4"/>
    </w:p>
    <w:p w:rsidR="003B26A1" w:rsidRDefault="003B26A1" w:rsidP="00BA2AE0">
      <w:pPr>
        <w:tabs>
          <w:tab w:val="left" w:pos="360"/>
        </w:tabs>
        <w:spacing w:before="120" w:after="0" w:line="240" w:lineRule="auto"/>
        <w:rPr>
          <w:rFonts w:ascii="Arial" w:hAnsi="Arial" w:cs="Arial"/>
          <w:bCs/>
          <w:iCs/>
          <w:lang w:eastAsia="it-IT"/>
        </w:rPr>
      </w:pPr>
      <w:r>
        <w:rPr>
          <w:rFonts w:ascii="Arial" w:hAnsi="Arial" w:cs="Arial"/>
          <w:bCs/>
          <w:iCs/>
          <w:lang w:eastAsia="it-IT"/>
        </w:rPr>
        <w:t>Tutti gli articoli dovranno essere personalizzati.</w:t>
      </w:r>
    </w:p>
    <w:p w:rsidR="00B03686" w:rsidRPr="000C5604" w:rsidRDefault="00B03686" w:rsidP="00BA2AE0">
      <w:pPr>
        <w:tabs>
          <w:tab w:val="left" w:pos="360"/>
        </w:tabs>
        <w:spacing w:before="120" w:after="0" w:line="240" w:lineRule="auto"/>
        <w:rPr>
          <w:rFonts w:ascii="Arial" w:hAnsi="Arial" w:cs="Arial"/>
          <w:bCs/>
          <w:iCs/>
          <w:lang w:eastAsia="it-IT"/>
        </w:rPr>
      </w:pPr>
      <w:r w:rsidRPr="000C5604">
        <w:rPr>
          <w:rFonts w:ascii="Arial" w:hAnsi="Arial" w:cs="Arial"/>
          <w:bCs/>
          <w:iCs/>
          <w:lang w:eastAsia="it-IT"/>
        </w:rPr>
        <w:t>Gli elementi necessari alla personalizzazione saranno forniti in seguito alla formalizzazione dell’accordo quadro con riferimento al singolo ordine secondo quanto definito al successivo paragrafo 1</w:t>
      </w:r>
      <w:r w:rsidR="00E465AF">
        <w:rPr>
          <w:rFonts w:ascii="Arial" w:hAnsi="Arial" w:cs="Arial"/>
          <w:bCs/>
          <w:iCs/>
          <w:lang w:eastAsia="it-IT"/>
        </w:rPr>
        <w:t>1</w:t>
      </w:r>
      <w:r w:rsidRPr="000C5604">
        <w:rPr>
          <w:rFonts w:ascii="Arial" w:hAnsi="Arial" w:cs="Arial"/>
          <w:bCs/>
          <w:iCs/>
          <w:lang w:eastAsia="it-IT"/>
        </w:rPr>
        <w:t>.</w:t>
      </w:r>
    </w:p>
    <w:p w:rsidR="000C5604" w:rsidRPr="000C5604" w:rsidRDefault="000C5604" w:rsidP="00BA2AE0">
      <w:pPr>
        <w:tabs>
          <w:tab w:val="left" w:pos="360"/>
        </w:tabs>
        <w:spacing w:before="120" w:after="0" w:line="240" w:lineRule="auto"/>
        <w:rPr>
          <w:rFonts w:ascii="Arial" w:hAnsi="Arial" w:cs="Arial"/>
          <w:bCs/>
          <w:iCs/>
          <w:lang w:eastAsia="it-IT"/>
        </w:rPr>
      </w:pPr>
      <w:r w:rsidRPr="000C5604">
        <w:rPr>
          <w:rFonts w:ascii="Arial" w:hAnsi="Arial" w:cs="Arial"/>
          <w:bCs/>
          <w:iCs/>
          <w:lang w:eastAsia="it-IT"/>
        </w:rPr>
        <w:t xml:space="preserve">Il prezzo offerto per il singolo articolo </w:t>
      </w:r>
      <w:r w:rsidR="00C943C6">
        <w:rPr>
          <w:rFonts w:ascii="Arial" w:hAnsi="Arial" w:cs="Arial"/>
          <w:bCs/>
          <w:iCs/>
          <w:lang w:eastAsia="it-IT"/>
        </w:rPr>
        <w:t>dovrà</w:t>
      </w:r>
      <w:r w:rsidRPr="000C5604">
        <w:rPr>
          <w:rFonts w:ascii="Arial" w:hAnsi="Arial" w:cs="Arial"/>
          <w:bCs/>
          <w:iCs/>
          <w:lang w:eastAsia="it-IT"/>
        </w:rPr>
        <w:t xml:space="preserve"> intendersi comprensivo delle personalizzazioni.</w:t>
      </w:r>
    </w:p>
    <w:p w:rsidR="007372EE" w:rsidRPr="00EC7412" w:rsidRDefault="007372EE" w:rsidP="00BA2AE0">
      <w:pPr>
        <w:numPr>
          <w:ilvl w:val="0"/>
          <w:numId w:val="2"/>
        </w:numPr>
        <w:spacing w:before="120" w:after="0" w:line="240" w:lineRule="auto"/>
        <w:ind w:left="357" w:hanging="357"/>
        <w:outlineLvl w:val="0"/>
        <w:rPr>
          <w:rFonts w:ascii="Arial" w:hAnsi="Arial" w:cs="Arial"/>
          <w:b/>
          <w:color w:val="1F497D"/>
        </w:rPr>
      </w:pPr>
      <w:bookmarkStart w:id="5" w:name="_Toc415592731"/>
      <w:bookmarkStart w:id="6" w:name="_Toc472343656"/>
      <w:r w:rsidRPr="00EC7412">
        <w:rPr>
          <w:rFonts w:ascii="Arial" w:hAnsi="Arial" w:cs="Arial"/>
          <w:b/>
          <w:color w:val="1F497D"/>
        </w:rPr>
        <w:t>Responsabile del contratto</w:t>
      </w:r>
      <w:bookmarkEnd w:id="5"/>
      <w:bookmarkEnd w:id="6"/>
    </w:p>
    <w:p w:rsidR="007372EE" w:rsidRPr="00EC7412" w:rsidRDefault="007372EE" w:rsidP="00BA2AE0">
      <w:pPr>
        <w:tabs>
          <w:tab w:val="left" w:pos="360"/>
        </w:tabs>
        <w:spacing w:before="120" w:after="0" w:line="240" w:lineRule="auto"/>
        <w:rPr>
          <w:rFonts w:ascii="Arial" w:hAnsi="Arial" w:cs="Arial"/>
          <w:bCs/>
          <w:iCs/>
          <w:lang w:eastAsia="it-IT"/>
        </w:rPr>
      </w:pPr>
      <w:r w:rsidRPr="00EC7412">
        <w:rPr>
          <w:rFonts w:ascii="Arial" w:hAnsi="Arial" w:cs="Arial"/>
          <w:bCs/>
          <w:iCs/>
          <w:lang w:eastAsia="it-IT"/>
        </w:rPr>
        <w:t>Entro 2 giorni lavorativi dalla stipula del contratto</w:t>
      </w:r>
      <w:r w:rsidR="007178B4">
        <w:rPr>
          <w:rFonts w:ascii="Arial" w:hAnsi="Arial" w:cs="Arial"/>
          <w:bCs/>
          <w:iCs/>
          <w:lang w:eastAsia="it-IT"/>
        </w:rPr>
        <w:t>,</w:t>
      </w:r>
      <w:r w:rsidRPr="00EC7412">
        <w:rPr>
          <w:rFonts w:ascii="Arial" w:hAnsi="Arial" w:cs="Arial"/>
          <w:bCs/>
          <w:iCs/>
          <w:lang w:eastAsia="it-IT"/>
        </w:rPr>
        <w:t xml:space="preserve"> il </w:t>
      </w:r>
      <w:r w:rsidR="00C943C6">
        <w:rPr>
          <w:rFonts w:ascii="Arial" w:hAnsi="Arial" w:cs="Arial"/>
          <w:bCs/>
          <w:iCs/>
          <w:lang w:eastAsia="it-IT"/>
        </w:rPr>
        <w:t>Fornitore</w:t>
      </w:r>
      <w:r w:rsidRPr="00EC7412">
        <w:rPr>
          <w:rFonts w:ascii="Arial" w:hAnsi="Arial" w:cs="Arial"/>
          <w:bCs/>
          <w:iCs/>
          <w:lang w:eastAsia="it-IT"/>
        </w:rPr>
        <w:t xml:space="preserve"> dovrà comunicare a Coni Servizi gli estremi del Responsabile per la gestione del contratto.</w:t>
      </w:r>
    </w:p>
    <w:p w:rsidR="007372EE" w:rsidRPr="00EC7412" w:rsidRDefault="007372EE" w:rsidP="00BA2AE0">
      <w:pPr>
        <w:tabs>
          <w:tab w:val="left" w:pos="360"/>
        </w:tabs>
        <w:spacing w:before="120" w:after="0" w:line="240" w:lineRule="auto"/>
        <w:rPr>
          <w:rFonts w:ascii="Arial" w:hAnsi="Arial" w:cs="Arial"/>
          <w:bCs/>
          <w:iCs/>
          <w:lang w:eastAsia="it-IT"/>
        </w:rPr>
      </w:pPr>
      <w:r w:rsidRPr="00EC7412">
        <w:rPr>
          <w:rFonts w:ascii="Arial" w:hAnsi="Arial" w:cs="Arial"/>
          <w:bCs/>
          <w:iCs/>
          <w:lang w:eastAsia="it-IT"/>
        </w:rPr>
        <w:t xml:space="preserve">Tale persona sarà il referente responsabile nei confronti di Coni Servizi e quindi, avrà la capacità di rappresentare ad ogni effetto il </w:t>
      </w:r>
      <w:r w:rsidR="00C943C6">
        <w:rPr>
          <w:rFonts w:ascii="Arial" w:hAnsi="Arial" w:cs="Arial"/>
          <w:bCs/>
          <w:iCs/>
          <w:lang w:eastAsia="it-IT"/>
        </w:rPr>
        <w:t>Fornitore</w:t>
      </w:r>
      <w:r w:rsidRPr="00EC7412">
        <w:rPr>
          <w:rFonts w:ascii="Arial" w:hAnsi="Arial" w:cs="Arial"/>
          <w:bCs/>
          <w:iCs/>
          <w:lang w:eastAsia="it-IT"/>
        </w:rPr>
        <w:t>.</w:t>
      </w:r>
    </w:p>
    <w:p w:rsidR="0019408B" w:rsidRPr="00EC7412" w:rsidRDefault="0019408B" w:rsidP="00BA2AE0">
      <w:pPr>
        <w:numPr>
          <w:ilvl w:val="0"/>
          <w:numId w:val="2"/>
        </w:numPr>
        <w:spacing w:before="120" w:after="0" w:line="240" w:lineRule="auto"/>
        <w:ind w:left="357" w:hanging="357"/>
        <w:outlineLvl w:val="0"/>
        <w:rPr>
          <w:rFonts w:ascii="Arial" w:hAnsi="Arial" w:cs="Arial"/>
          <w:b/>
          <w:color w:val="1F497D"/>
        </w:rPr>
      </w:pPr>
      <w:bookmarkStart w:id="7" w:name="_Toc415592732"/>
      <w:bookmarkStart w:id="8" w:name="_Toc472343657"/>
      <w:r w:rsidRPr="00EC7412">
        <w:rPr>
          <w:rFonts w:ascii="Arial" w:hAnsi="Arial" w:cs="Arial"/>
          <w:b/>
          <w:color w:val="1F497D"/>
        </w:rPr>
        <w:t>Responsabile del</w:t>
      </w:r>
      <w:r w:rsidR="00982C16">
        <w:rPr>
          <w:rFonts w:ascii="Arial" w:hAnsi="Arial" w:cs="Arial"/>
          <w:b/>
          <w:color w:val="1F497D"/>
        </w:rPr>
        <w:t xml:space="preserve"> procedimento per la fase di esecuzione </w:t>
      </w:r>
      <w:r w:rsidRPr="00EC7412">
        <w:rPr>
          <w:rFonts w:ascii="Arial" w:hAnsi="Arial" w:cs="Arial"/>
          <w:b/>
          <w:color w:val="1F497D"/>
        </w:rPr>
        <w:t>del contratto Coni Servizi</w:t>
      </w:r>
      <w:bookmarkEnd w:id="7"/>
      <w:bookmarkEnd w:id="8"/>
    </w:p>
    <w:p w:rsidR="007372EE" w:rsidRPr="00161BFB" w:rsidRDefault="00B724F2" w:rsidP="00BA2AE0">
      <w:pPr>
        <w:tabs>
          <w:tab w:val="left" w:pos="360"/>
        </w:tabs>
        <w:spacing w:before="120" w:after="0" w:line="240" w:lineRule="auto"/>
        <w:rPr>
          <w:rFonts w:ascii="Arial" w:hAnsi="Arial" w:cs="Arial"/>
          <w:b/>
          <w:bCs/>
          <w:iCs/>
          <w:lang w:eastAsia="it-IT"/>
        </w:rPr>
      </w:pPr>
      <w:r>
        <w:rPr>
          <w:rFonts w:ascii="Arial" w:hAnsi="Arial" w:cs="Arial"/>
          <w:bCs/>
          <w:iCs/>
          <w:lang w:eastAsia="it-IT"/>
        </w:rPr>
        <w:t>Il</w:t>
      </w:r>
      <w:r w:rsidR="0019408B" w:rsidRPr="00EC7412">
        <w:rPr>
          <w:rFonts w:ascii="Arial" w:hAnsi="Arial" w:cs="Arial"/>
          <w:bCs/>
          <w:iCs/>
          <w:lang w:eastAsia="it-IT"/>
        </w:rPr>
        <w:t xml:space="preserve"> Responsabile</w:t>
      </w:r>
      <w:r w:rsidR="00161BFB">
        <w:rPr>
          <w:rFonts w:ascii="Arial" w:hAnsi="Arial" w:cs="Arial"/>
          <w:bCs/>
          <w:iCs/>
          <w:lang w:eastAsia="it-IT"/>
        </w:rPr>
        <w:t xml:space="preserve"> del procedimento</w:t>
      </w:r>
      <w:r w:rsidR="0019408B" w:rsidRPr="00EC7412">
        <w:rPr>
          <w:rFonts w:ascii="Arial" w:hAnsi="Arial" w:cs="Arial"/>
          <w:bCs/>
          <w:iCs/>
          <w:lang w:eastAsia="it-IT"/>
        </w:rPr>
        <w:t xml:space="preserve"> </w:t>
      </w:r>
      <w:r w:rsidR="00161BFB">
        <w:rPr>
          <w:rFonts w:ascii="Arial" w:hAnsi="Arial" w:cs="Arial"/>
          <w:bCs/>
          <w:iCs/>
          <w:lang w:eastAsia="it-IT"/>
        </w:rPr>
        <w:t xml:space="preserve">per la fase di </w:t>
      </w:r>
      <w:r w:rsidR="0019408B" w:rsidRPr="00EC7412">
        <w:rPr>
          <w:rFonts w:ascii="Arial" w:hAnsi="Arial" w:cs="Arial"/>
          <w:bCs/>
          <w:iCs/>
          <w:lang w:eastAsia="it-IT"/>
        </w:rPr>
        <w:t xml:space="preserve">esecuzione del contratto </w:t>
      </w:r>
      <w:r w:rsidR="00FD7B9F">
        <w:rPr>
          <w:rFonts w:ascii="Arial" w:hAnsi="Arial" w:cs="Arial"/>
          <w:bCs/>
          <w:iCs/>
          <w:lang w:eastAsia="it-IT"/>
        </w:rPr>
        <w:t xml:space="preserve">(d’ora in poi anche solo “RPE”) </w:t>
      </w:r>
      <w:r w:rsidR="0019408B" w:rsidRPr="00EC7412">
        <w:rPr>
          <w:rFonts w:ascii="Arial" w:hAnsi="Arial" w:cs="Arial"/>
          <w:bCs/>
          <w:iCs/>
          <w:lang w:eastAsia="it-IT"/>
        </w:rPr>
        <w:t>Coni Servizi</w:t>
      </w:r>
      <w:r>
        <w:rPr>
          <w:rFonts w:ascii="Arial" w:hAnsi="Arial" w:cs="Arial"/>
          <w:bCs/>
          <w:iCs/>
          <w:lang w:eastAsia="it-IT"/>
        </w:rPr>
        <w:t xml:space="preserve"> è</w:t>
      </w:r>
      <w:r w:rsidR="0019408B" w:rsidRPr="00EC7412">
        <w:rPr>
          <w:rFonts w:ascii="Arial" w:hAnsi="Arial" w:cs="Arial"/>
          <w:bCs/>
          <w:iCs/>
          <w:lang w:eastAsia="it-IT"/>
        </w:rPr>
        <w:t xml:space="preserve"> </w:t>
      </w:r>
      <w:r w:rsidR="00215A72">
        <w:rPr>
          <w:rFonts w:ascii="Arial" w:hAnsi="Arial" w:cs="Arial"/>
          <w:bCs/>
          <w:iCs/>
          <w:lang w:eastAsia="it-IT"/>
        </w:rPr>
        <w:t xml:space="preserve">la </w:t>
      </w:r>
      <w:r w:rsidR="00215A72" w:rsidRPr="00B724F2">
        <w:rPr>
          <w:rFonts w:ascii="Arial" w:hAnsi="Arial" w:cs="Arial"/>
          <w:bCs/>
          <w:iCs/>
          <w:lang w:eastAsia="it-IT"/>
        </w:rPr>
        <w:t xml:space="preserve">Dott.ssa Teresa </w:t>
      </w:r>
      <w:r w:rsidR="00161BFB" w:rsidRPr="00B724F2">
        <w:rPr>
          <w:rFonts w:ascii="Arial" w:hAnsi="Arial" w:cs="Arial"/>
          <w:bCs/>
          <w:iCs/>
          <w:lang w:eastAsia="it-IT"/>
        </w:rPr>
        <w:t>Zompetti</w:t>
      </w:r>
      <w:r w:rsidRPr="00B724F2">
        <w:rPr>
          <w:rFonts w:ascii="Arial" w:hAnsi="Arial" w:cs="Arial"/>
          <w:bCs/>
          <w:iCs/>
          <w:lang w:eastAsia="it-IT"/>
        </w:rPr>
        <w:t xml:space="preserve"> nella sua qualità di Responsabile della Direzione “Strategia e Responsabilità Sociale”.</w:t>
      </w:r>
    </w:p>
    <w:p w:rsidR="00AA5492" w:rsidRDefault="00AA5492" w:rsidP="00BA2AE0">
      <w:pPr>
        <w:numPr>
          <w:ilvl w:val="0"/>
          <w:numId w:val="2"/>
        </w:numPr>
        <w:spacing w:before="120" w:after="0" w:line="240" w:lineRule="auto"/>
        <w:ind w:left="357" w:hanging="357"/>
        <w:outlineLvl w:val="0"/>
        <w:rPr>
          <w:rFonts w:ascii="Arial" w:hAnsi="Arial" w:cs="Arial"/>
          <w:b/>
          <w:color w:val="1F497D"/>
        </w:rPr>
      </w:pPr>
      <w:bookmarkStart w:id="9" w:name="_Toc472343658"/>
      <w:r w:rsidRPr="00AA5492">
        <w:rPr>
          <w:rFonts w:ascii="Arial" w:hAnsi="Arial" w:cs="Arial"/>
          <w:b/>
          <w:color w:val="1F497D"/>
        </w:rPr>
        <w:t xml:space="preserve">Importo </w:t>
      </w:r>
      <w:r w:rsidR="003A20AE">
        <w:rPr>
          <w:rFonts w:ascii="Arial" w:hAnsi="Arial" w:cs="Arial"/>
          <w:b/>
          <w:color w:val="1F497D"/>
        </w:rPr>
        <w:t>massimo di spesa</w:t>
      </w:r>
      <w:bookmarkEnd w:id="9"/>
    </w:p>
    <w:p w:rsidR="00353D80" w:rsidRDefault="00AA5492" w:rsidP="00BA2AE0">
      <w:pPr>
        <w:tabs>
          <w:tab w:val="left" w:pos="360"/>
        </w:tabs>
        <w:spacing w:before="120" w:after="0" w:line="240" w:lineRule="auto"/>
        <w:rPr>
          <w:rFonts w:ascii="Arial" w:hAnsi="Arial" w:cs="Arial"/>
          <w:bCs/>
          <w:iCs/>
          <w:lang w:eastAsia="it-IT"/>
        </w:rPr>
      </w:pPr>
      <w:r w:rsidRPr="00B724F2">
        <w:rPr>
          <w:rFonts w:ascii="Arial" w:hAnsi="Arial" w:cs="Arial"/>
          <w:bCs/>
          <w:iCs/>
          <w:lang w:eastAsia="it-IT"/>
        </w:rPr>
        <w:t>L’importo massimo di spesa per l’esecuzione delle prestazioni oggetto di gara è pari ad €</w:t>
      </w:r>
      <w:r w:rsidR="002078F0" w:rsidRPr="00B724F2">
        <w:rPr>
          <w:rFonts w:ascii="Arial" w:hAnsi="Arial" w:cs="Arial"/>
          <w:bCs/>
          <w:iCs/>
          <w:lang w:eastAsia="it-IT"/>
        </w:rPr>
        <w:t xml:space="preserve">200.000,00 </w:t>
      </w:r>
      <w:r w:rsidR="00161BFB" w:rsidRPr="00B724F2">
        <w:rPr>
          <w:rFonts w:ascii="Arial" w:hAnsi="Arial" w:cs="Arial"/>
          <w:bCs/>
          <w:iCs/>
          <w:lang w:eastAsia="it-IT"/>
        </w:rPr>
        <w:t>(</w:t>
      </w:r>
      <w:r w:rsidR="002078F0" w:rsidRPr="00B724F2">
        <w:rPr>
          <w:rFonts w:ascii="Arial" w:hAnsi="Arial" w:cs="Arial"/>
          <w:bCs/>
          <w:iCs/>
          <w:lang w:eastAsia="it-IT"/>
        </w:rPr>
        <w:t>duecentomila</w:t>
      </w:r>
      <w:r w:rsidR="00161BFB" w:rsidRPr="00B724F2">
        <w:rPr>
          <w:rFonts w:ascii="Arial" w:hAnsi="Arial" w:cs="Arial"/>
          <w:bCs/>
          <w:iCs/>
          <w:lang w:eastAsia="it-IT"/>
        </w:rPr>
        <w:t xml:space="preserve">/00) </w:t>
      </w:r>
      <w:r w:rsidRPr="00B724F2">
        <w:rPr>
          <w:rFonts w:ascii="Arial" w:hAnsi="Arial" w:cs="Arial"/>
          <w:bCs/>
          <w:iCs/>
          <w:lang w:eastAsia="it-IT"/>
        </w:rPr>
        <w:t>al netto dell’IVA</w:t>
      </w:r>
      <w:r w:rsidR="00353D80">
        <w:rPr>
          <w:rFonts w:ascii="Arial" w:hAnsi="Arial" w:cs="Arial"/>
          <w:bCs/>
          <w:iCs/>
          <w:lang w:eastAsia="it-IT"/>
        </w:rPr>
        <w:t>.</w:t>
      </w:r>
    </w:p>
    <w:p w:rsidR="00CB3EC9" w:rsidRDefault="00353D80" w:rsidP="00BA2AE0">
      <w:pPr>
        <w:tabs>
          <w:tab w:val="left" w:pos="360"/>
        </w:tabs>
        <w:spacing w:before="120" w:after="0" w:line="240" w:lineRule="auto"/>
        <w:rPr>
          <w:rFonts w:ascii="Arial" w:hAnsi="Arial" w:cs="Arial"/>
          <w:bCs/>
          <w:iCs/>
          <w:lang w:eastAsia="it-IT"/>
        </w:rPr>
      </w:pPr>
      <w:r>
        <w:rPr>
          <w:rFonts w:ascii="Arial" w:hAnsi="Arial" w:cs="Arial"/>
          <w:bCs/>
          <w:iCs/>
          <w:lang w:eastAsia="it-IT"/>
        </w:rPr>
        <w:t xml:space="preserve">Tale importo è stato </w:t>
      </w:r>
      <w:r w:rsidR="00AA5492" w:rsidRPr="00B724F2">
        <w:rPr>
          <w:rFonts w:ascii="Arial" w:hAnsi="Arial" w:cs="Arial"/>
          <w:bCs/>
          <w:iCs/>
          <w:lang w:eastAsia="it-IT"/>
        </w:rPr>
        <w:t>ottenuto moltiplicando le quantità richieste per ciascun</w:t>
      </w:r>
      <w:r w:rsidR="00E465AF" w:rsidRPr="00B724F2">
        <w:rPr>
          <w:rFonts w:ascii="Arial" w:hAnsi="Arial" w:cs="Arial"/>
          <w:bCs/>
          <w:iCs/>
          <w:lang w:eastAsia="it-IT"/>
        </w:rPr>
        <w:t>a</w:t>
      </w:r>
      <w:r w:rsidR="00AA5492" w:rsidRPr="00B724F2">
        <w:rPr>
          <w:rFonts w:ascii="Arial" w:hAnsi="Arial" w:cs="Arial"/>
          <w:bCs/>
          <w:iCs/>
          <w:lang w:eastAsia="it-IT"/>
        </w:rPr>
        <w:t xml:space="preserve"> tipologia di prodotto per i prezzi unitari, come indicato nell’Allegato </w:t>
      </w:r>
      <w:r w:rsidR="0047717B">
        <w:rPr>
          <w:rFonts w:ascii="Arial" w:hAnsi="Arial" w:cs="Arial"/>
          <w:bCs/>
          <w:iCs/>
          <w:lang w:eastAsia="it-IT"/>
        </w:rPr>
        <w:t>B</w:t>
      </w:r>
      <w:r w:rsidR="00AA5492" w:rsidRPr="00B724F2">
        <w:rPr>
          <w:rFonts w:ascii="Arial" w:hAnsi="Arial" w:cs="Arial"/>
          <w:bCs/>
          <w:iCs/>
          <w:lang w:eastAsia="it-IT"/>
        </w:rPr>
        <w:t xml:space="preserve"> alla lettera di invito “Modulo offerta economica”.</w:t>
      </w:r>
    </w:p>
    <w:p w:rsidR="0047717B" w:rsidRDefault="00AA5492" w:rsidP="00BA2AE0">
      <w:pPr>
        <w:tabs>
          <w:tab w:val="left" w:pos="360"/>
        </w:tabs>
        <w:spacing w:before="120" w:after="0" w:line="240" w:lineRule="auto"/>
        <w:rPr>
          <w:rFonts w:ascii="Arial" w:hAnsi="Arial" w:cs="Arial"/>
          <w:bCs/>
          <w:iCs/>
          <w:lang w:eastAsia="it-IT"/>
        </w:rPr>
      </w:pPr>
      <w:r>
        <w:rPr>
          <w:rFonts w:ascii="Arial" w:hAnsi="Arial" w:cs="Arial"/>
          <w:bCs/>
          <w:iCs/>
          <w:lang w:eastAsia="it-IT"/>
        </w:rPr>
        <w:t>Gli oneri della sicurezza sono pari a zero.</w:t>
      </w:r>
    </w:p>
    <w:p w:rsidR="00353D80" w:rsidRPr="00AA5492" w:rsidRDefault="00353D80" w:rsidP="00BA2AE0">
      <w:pPr>
        <w:tabs>
          <w:tab w:val="left" w:pos="360"/>
        </w:tabs>
        <w:spacing w:before="120" w:after="0" w:line="240" w:lineRule="auto"/>
        <w:rPr>
          <w:rFonts w:ascii="Arial" w:hAnsi="Arial" w:cs="Arial"/>
          <w:bCs/>
          <w:iCs/>
          <w:lang w:eastAsia="it-IT"/>
        </w:rPr>
      </w:pPr>
      <w:r w:rsidRPr="00AA5492">
        <w:rPr>
          <w:rFonts w:ascii="Arial" w:hAnsi="Arial" w:cs="Arial"/>
          <w:bCs/>
          <w:iCs/>
          <w:lang w:eastAsia="it-IT"/>
        </w:rPr>
        <w:t xml:space="preserve">Con </w:t>
      </w:r>
      <w:r>
        <w:rPr>
          <w:rFonts w:ascii="Arial" w:hAnsi="Arial" w:cs="Arial"/>
          <w:bCs/>
          <w:iCs/>
          <w:lang w:eastAsia="it-IT"/>
        </w:rPr>
        <w:t xml:space="preserve">il </w:t>
      </w:r>
      <w:r w:rsidR="00C943C6">
        <w:rPr>
          <w:rFonts w:ascii="Arial" w:hAnsi="Arial" w:cs="Arial"/>
          <w:bCs/>
          <w:iCs/>
          <w:lang w:eastAsia="it-IT"/>
        </w:rPr>
        <w:t>Fornitore</w:t>
      </w:r>
      <w:r>
        <w:rPr>
          <w:rFonts w:ascii="Arial" w:hAnsi="Arial" w:cs="Arial"/>
          <w:bCs/>
          <w:iCs/>
          <w:lang w:eastAsia="it-IT"/>
        </w:rPr>
        <w:t xml:space="preserve"> </w:t>
      </w:r>
      <w:r w:rsidRPr="00AA5492">
        <w:rPr>
          <w:rFonts w:ascii="Arial" w:hAnsi="Arial" w:cs="Arial"/>
          <w:bCs/>
          <w:iCs/>
          <w:lang w:eastAsia="it-IT"/>
        </w:rPr>
        <w:t xml:space="preserve">sarà stipulato un </w:t>
      </w:r>
      <w:r>
        <w:rPr>
          <w:rFonts w:ascii="Arial" w:hAnsi="Arial" w:cs="Arial"/>
          <w:bCs/>
          <w:iCs/>
          <w:lang w:eastAsia="it-IT"/>
        </w:rPr>
        <w:t>a</w:t>
      </w:r>
      <w:r w:rsidRPr="00AA5492">
        <w:rPr>
          <w:rFonts w:ascii="Arial" w:hAnsi="Arial" w:cs="Arial"/>
          <w:bCs/>
          <w:iCs/>
          <w:lang w:eastAsia="it-IT"/>
        </w:rPr>
        <w:t xml:space="preserve">ccordo quadro per </w:t>
      </w:r>
      <w:r>
        <w:rPr>
          <w:rFonts w:ascii="Arial" w:hAnsi="Arial" w:cs="Arial"/>
          <w:bCs/>
          <w:iCs/>
          <w:lang w:eastAsia="it-IT"/>
        </w:rPr>
        <w:t>il medesimo importo massimo.</w:t>
      </w:r>
    </w:p>
    <w:p w:rsidR="0047717B" w:rsidRPr="00AA5492" w:rsidRDefault="0047717B" w:rsidP="00BA2AE0">
      <w:pPr>
        <w:tabs>
          <w:tab w:val="left" w:pos="360"/>
        </w:tabs>
        <w:spacing w:before="120" w:after="0" w:line="240" w:lineRule="auto"/>
        <w:rPr>
          <w:rFonts w:ascii="Arial" w:hAnsi="Arial" w:cs="Arial"/>
          <w:bCs/>
          <w:iCs/>
          <w:lang w:eastAsia="it-IT"/>
        </w:rPr>
      </w:pPr>
      <w:r w:rsidRPr="00AA5492">
        <w:rPr>
          <w:rFonts w:ascii="Arial" w:hAnsi="Arial" w:cs="Arial"/>
          <w:bCs/>
          <w:iCs/>
          <w:lang w:eastAsia="it-IT"/>
        </w:rPr>
        <w:t xml:space="preserve">Tale importo </w:t>
      </w:r>
      <w:r w:rsidR="00C943C6">
        <w:rPr>
          <w:rFonts w:ascii="Arial" w:hAnsi="Arial" w:cs="Arial"/>
          <w:bCs/>
          <w:iCs/>
          <w:lang w:eastAsia="it-IT"/>
        </w:rPr>
        <w:t>dovrà</w:t>
      </w:r>
      <w:r w:rsidRPr="00AA5492">
        <w:rPr>
          <w:rFonts w:ascii="Arial" w:hAnsi="Arial" w:cs="Arial"/>
          <w:bCs/>
          <w:iCs/>
          <w:lang w:eastAsia="it-IT"/>
        </w:rPr>
        <w:t xml:space="preserve"> intendersi comprensivo di ogni altra attività necessaria per l’esatto e</w:t>
      </w:r>
      <w:r>
        <w:rPr>
          <w:rFonts w:ascii="Arial" w:hAnsi="Arial" w:cs="Arial"/>
          <w:bCs/>
          <w:iCs/>
          <w:lang w:eastAsia="it-IT"/>
        </w:rPr>
        <w:t xml:space="preserve"> </w:t>
      </w:r>
      <w:r w:rsidRPr="00AA5492">
        <w:rPr>
          <w:rFonts w:ascii="Arial" w:hAnsi="Arial" w:cs="Arial"/>
          <w:bCs/>
          <w:iCs/>
          <w:lang w:eastAsia="it-IT"/>
        </w:rPr>
        <w:t>completo adempimento delle condizioni contrattuali secondo quanto specificato nella</w:t>
      </w:r>
      <w:r>
        <w:rPr>
          <w:rFonts w:ascii="Arial" w:hAnsi="Arial" w:cs="Arial"/>
          <w:bCs/>
          <w:iCs/>
          <w:lang w:eastAsia="it-IT"/>
        </w:rPr>
        <w:t xml:space="preserve"> </w:t>
      </w:r>
      <w:r w:rsidRPr="00AA5492">
        <w:rPr>
          <w:rFonts w:ascii="Arial" w:hAnsi="Arial" w:cs="Arial"/>
          <w:bCs/>
          <w:iCs/>
          <w:lang w:eastAsia="it-IT"/>
        </w:rPr>
        <w:t>documentazione di gara.</w:t>
      </w:r>
    </w:p>
    <w:p w:rsidR="00353D80" w:rsidRDefault="0047717B" w:rsidP="00BA2AE0">
      <w:pPr>
        <w:tabs>
          <w:tab w:val="left" w:pos="360"/>
        </w:tabs>
        <w:spacing w:before="120" w:after="0" w:line="240" w:lineRule="auto"/>
        <w:rPr>
          <w:rFonts w:ascii="Arial" w:hAnsi="Arial" w:cs="Arial"/>
          <w:bCs/>
          <w:iCs/>
          <w:lang w:eastAsia="it-IT"/>
        </w:rPr>
      </w:pPr>
      <w:r w:rsidRPr="00AA5492">
        <w:rPr>
          <w:rFonts w:ascii="Arial" w:hAnsi="Arial" w:cs="Arial"/>
          <w:bCs/>
          <w:iCs/>
          <w:lang w:eastAsia="it-IT"/>
        </w:rPr>
        <w:t>L’importo del corrispettivo previsto a favore del</w:t>
      </w:r>
      <w:r>
        <w:rPr>
          <w:rFonts w:ascii="Arial" w:hAnsi="Arial" w:cs="Arial"/>
          <w:bCs/>
          <w:iCs/>
          <w:lang w:eastAsia="it-IT"/>
        </w:rPr>
        <w:t xml:space="preserve"> </w:t>
      </w:r>
      <w:r w:rsidR="00C943C6">
        <w:rPr>
          <w:rFonts w:ascii="Arial" w:hAnsi="Arial" w:cs="Arial"/>
          <w:bCs/>
          <w:iCs/>
          <w:lang w:eastAsia="it-IT"/>
        </w:rPr>
        <w:t>Fornitore</w:t>
      </w:r>
      <w:r w:rsidRPr="00AA5492">
        <w:rPr>
          <w:rFonts w:ascii="Arial" w:hAnsi="Arial" w:cs="Arial"/>
          <w:bCs/>
          <w:iCs/>
          <w:lang w:eastAsia="it-IT"/>
        </w:rPr>
        <w:t xml:space="preserve"> comprenderà ogni onere finanziario necessario per l’esecuzione del servizio sopra</w:t>
      </w:r>
      <w:r>
        <w:rPr>
          <w:rFonts w:ascii="Arial" w:hAnsi="Arial" w:cs="Arial"/>
          <w:bCs/>
          <w:iCs/>
          <w:lang w:eastAsia="it-IT"/>
        </w:rPr>
        <w:t xml:space="preserve"> </w:t>
      </w:r>
      <w:r w:rsidRPr="00AA5492">
        <w:rPr>
          <w:rFonts w:ascii="Arial" w:hAnsi="Arial" w:cs="Arial"/>
          <w:bCs/>
          <w:iCs/>
          <w:lang w:eastAsia="it-IT"/>
        </w:rPr>
        <w:t>descritto, ed ogni ulteriore tassa/onere necessario per l’espletamento del servizio.</w:t>
      </w:r>
    </w:p>
    <w:p w:rsidR="00CA55BC" w:rsidRPr="00BA2AE0" w:rsidRDefault="00CA55BC" w:rsidP="00BA2AE0">
      <w:pPr>
        <w:tabs>
          <w:tab w:val="left" w:pos="360"/>
        </w:tabs>
        <w:spacing w:before="120" w:after="0" w:line="240" w:lineRule="auto"/>
        <w:rPr>
          <w:rFonts w:ascii="Arial" w:hAnsi="Arial" w:cs="Arial"/>
          <w:bCs/>
          <w:iCs/>
          <w:lang w:eastAsia="it-IT"/>
        </w:rPr>
      </w:pPr>
      <w:r>
        <w:rPr>
          <w:rFonts w:ascii="Arial" w:hAnsi="Arial" w:cs="Arial"/>
          <w:bCs/>
          <w:iCs/>
          <w:lang w:eastAsia="it-IT"/>
        </w:rPr>
        <w:t xml:space="preserve">Si </w:t>
      </w:r>
      <w:r w:rsidRPr="00BA2AE0">
        <w:rPr>
          <w:rFonts w:ascii="Arial" w:hAnsi="Arial" w:cs="Arial"/>
          <w:bCs/>
          <w:iCs/>
          <w:lang w:eastAsia="it-IT"/>
        </w:rPr>
        <w:t xml:space="preserve">precisa che i quantitativi riportati nell’Allegato </w:t>
      </w:r>
      <w:r w:rsidR="00B724F2" w:rsidRPr="00BA2AE0">
        <w:rPr>
          <w:rFonts w:ascii="Arial" w:hAnsi="Arial" w:cs="Arial"/>
          <w:bCs/>
          <w:iCs/>
          <w:lang w:eastAsia="it-IT"/>
        </w:rPr>
        <w:t>B</w:t>
      </w:r>
      <w:r w:rsidRPr="00BA2AE0">
        <w:rPr>
          <w:rFonts w:ascii="Arial" w:hAnsi="Arial" w:cs="Arial"/>
          <w:bCs/>
          <w:iCs/>
          <w:lang w:eastAsia="it-IT"/>
        </w:rPr>
        <w:t xml:space="preserve"> “Modulo offerta economica” sono frutto di una stima relativa al presumibile fabbisogno. </w:t>
      </w:r>
      <w:r w:rsidR="00161BFB" w:rsidRPr="00BA2AE0">
        <w:rPr>
          <w:rFonts w:ascii="Arial" w:hAnsi="Arial" w:cs="Arial"/>
          <w:bCs/>
          <w:iCs/>
          <w:lang w:eastAsia="it-IT"/>
        </w:rPr>
        <w:t>La predetta</w:t>
      </w:r>
      <w:r w:rsidRPr="00BA2AE0">
        <w:rPr>
          <w:rFonts w:ascii="Arial" w:hAnsi="Arial" w:cs="Arial"/>
          <w:bCs/>
          <w:iCs/>
          <w:lang w:eastAsia="it-IT"/>
        </w:rPr>
        <w:t xml:space="preserve"> stima non è in alcun modo impegnativa né vincolante per Coni Servizi che, pertanto, non risponderà nei confronti del </w:t>
      </w:r>
      <w:r w:rsidR="00C943C6">
        <w:rPr>
          <w:rFonts w:ascii="Arial" w:hAnsi="Arial" w:cs="Arial"/>
          <w:bCs/>
          <w:iCs/>
          <w:lang w:eastAsia="it-IT"/>
        </w:rPr>
        <w:t>Fornitore</w:t>
      </w:r>
      <w:r w:rsidRPr="00BA2AE0">
        <w:rPr>
          <w:rFonts w:ascii="Arial" w:hAnsi="Arial" w:cs="Arial"/>
          <w:bCs/>
          <w:iCs/>
          <w:lang w:eastAsia="it-IT"/>
        </w:rPr>
        <w:t xml:space="preserve"> in caso di ordinativi di fornitura inferiori ai quantitativi riportati nell’Allegato </w:t>
      </w:r>
      <w:r w:rsidR="00CB3EC9" w:rsidRPr="00BA2AE0">
        <w:rPr>
          <w:rFonts w:ascii="Arial" w:hAnsi="Arial" w:cs="Arial"/>
          <w:bCs/>
          <w:iCs/>
          <w:lang w:eastAsia="it-IT"/>
        </w:rPr>
        <w:t>B</w:t>
      </w:r>
      <w:r w:rsidRPr="00BA2AE0">
        <w:rPr>
          <w:rFonts w:ascii="Arial" w:hAnsi="Arial" w:cs="Arial"/>
          <w:bCs/>
          <w:iCs/>
          <w:lang w:eastAsia="it-IT"/>
        </w:rPr>
        <w:t xml:space="preserve"> “Modulo offerta economica”.</w:t>
      </w:r>
    </w:p>
    <w:p w:rsidR="0047717B" w:rsidRPr="00BA2AE0" w:rsidRDefault="0047717B" w:rsidP="00BA2AE0">
      <w:pPr>
        <w:tabs>
          <w:tab w:val="left" w:pos="360"/>
        </w:tabs>
        <w:spacing w:before="120" w:after="0" w:line="240" w:lineRule="auto"/>
        <w:rPr>
          <w:rFonts w:ascii="Arial" w:hAnsi="Arial" w:cs="Arial"/>
          <w:bCs/>
          <w:iCs/>
          <w:lang w:eastAsia="it-IT"/>
        </w:rPr>
      </w:pPr>
      <w:r w:rsidRPr="00BA2AE0">
        <w:rPr>
          <w:rFonts w:ascii="Arial" w:hAnsi="Arial" w:cs="Arial"/>
          <w:bCs/>
          <w:iCs/>
          <w:lang w:eastAsia="it-IT"/>
        </w:rPr>
        <w:t>Coni servizi non assume altresì alcun obbligo in ordine al raggiungimento dell’importo complessivo dell’Accordo quadro in quanto si tratta di importo stimato e, quindi, meramente presuntivo e rilevante ai sensi dell’art. 35 del D.Lgs. 50/2016.</w:t>
      </w:r>
    </w:p>
    <w:p w:rsidR="00794CF2" w:rsidRDefault="00794CF2" w:rsidP="00BA2AE0">
      <w:pPr>
        <w:tabs>
          <w:tab w:val="left" w:pos="360"/>
        </w:tabs>
        <w:spacing w:before="120" w:after="0" w:line="240" w:lineRule="auto"/>
        <w:rPr>
          <w:rFonts w:ascii="Arial" w:hAnsi="Arial" w:cs="Arial"/>
          <w:bCs/>
          <w:iCs/>
          <w:lang w:eastAsia="it-IT"/>
        </w:rPr>
      </w:pPr>
      <w:r w:rsidRPr="00BA2AE0">
        <w:rPr>
          <w:rFonts w:ascii="Arial" w:hAnsi="Arial" w:cs="Arial"/>
          <w:bCs/>
          <w:iCs/>
          <w:lang w:eastAsia="it-IT"/>
        </w:rPr>
        <w:t xml:space="preserve">Il </w:t>
      </w:r>
      <w:r w:rsidR="00C943C6">
        <w:rPr>
          <w:rFonts w:ascii="Arial" w:hAnsi="Arial" w:cs="Arial"/>
          <w:bCs/>
          <w:iCs/>
          <w:lang w:eastAsia="it-IT"/>
        </w:rPr>
        <w:t>Fornitore</w:t>
      </w:r>
      <w:r w:rsidRPr="00BA2AE0">
        <w:rPr>
          <w:rFonts w:ascii="Arial" w:hAnsi="Arial" w:cs="Arial"/>
          <w:bCs/>
          <w:iCs/>
          <w:lang w:eastAsia="it-IT"/>
        </w:rPr>
        <w:t xml:space="preserve"> non potrà avanzare pretese o diritti nel caso in cui l’importo massimo di spesa non venga raggiunto ovvero qualora il contratto venga a scadenza prima del termine citato per</w:t>
      </w:r>
      <w:r w:rsidRPr="00794CF2">
        <w:rPr>
          <w:rFonts w:ascii="Arial" w:hAnsi="Arial" w:cs="Arial"/>
          <w:bCs/>
          <w:iCs/>
          <w:lang w:eastAsia="it-IT"/>
        </w:rPr>
        <w:t xml:space="preserve"> il raggiungimento dell’importo massimo di spesa.</w:t>
      </w:r>
    </w:p>
    <w:p w:rsidR="0019408B" w:rsidRPr="00EC7412" w:rsidRDefault="0019408B" w:rsidP="00BA2AE0">
      <w:pPr>
        <w:numPr>
          <w:ilvl w:val="0"/>
          <w:numId w:val="2"/>
        </w:numPr>
        <w:spacing w:before="120" w:after="0" w:line="240" w:lineRule="auto"/>
        <w:ind w:left="357" w:hanging="357"/>
        <w:outlineLvl w:val="0"/>
        <w:rPr>
          <w:rFonts w:ascii="Arial" w:hAnsi="Arial" w:cs="Arial"/>
          <w:b/>
          <w:color w:val="1F497D"/>
        </w:rPr>
      </w:pPr>
      <w:bookmarkStart w:id="10" w:name="_Toc415592734"/>
      <w:bookmarkStart w:id="11" w:name="_Toc472343659"/>
      <w:r w:rsidRPr="00EC7412">
        <w:rPr>
          <w:rFonts w:ascii="Arial" w:hAnsi="Arial" w:cs="Arial"/>
          <w:b/>
          <w:color w:val="1F497D"/>
        </w:rPr>
        <w:t>Durata del contratto</w:t>
      </w:r>
      <w:bookmarkEnd w:id="10"/>
      <w:bookmarkEnd w:id="11"/>
    </w:p>
    <w:p w:rsidR="00B03686" w:rsidRDefault="00B03686" w:rsidP="00BA2AE0">
      <w:pPr>
        <w:spacing w:before="120" w:after="0" w:line="240" w:lineRule="auto"/>
        <w:rPr>
          <w:rFonts w:ascii="Arial" w:hAnsi="Arial" w:cs="Arial"/>
        </w:rPr>
      </w:pPr>
      <w:bookmarkStart w:id="12" w:name="_Toc415592736"/>
      <w:r>
        <w:rPr>
          <w:rFonts w:ascii="Arial" w:hAnsi="Arial" w:cs="Arial"/>
        </w:rPr>
        <w:t xml:space="preserve">Il contratto avrà durata fino al termine delle finali nazionali dei campionati studenteschi </w:t>
      </w:r>
      <w:r w:rsidR="00211A55">
        <w:rPr>
          <w:rFonts w:ascii="Arial" w:hAnsi="Arial" w:cs="Arial"/>
        </w:rPr>
        <w:t xml:space="preserve">2018 </w:t>
      </w:r>
      <w:r>
        <w:rPr>
          <w:rFonts w:ascii="Arial" w:hAnsi="Arial" w:cs="Arial"/>
        </w:rPr>
        <w:t xml:space="preserve">che si svolgeranno indicativamente nel mese di </w:t>
      </w:r>
      <w:r w:rsidR="002D2804">
        <w:rPr>
          <w:rFonts w:ascii="Arial" w:hAnsi="Arial" w:cs="Arial"/>
        </w:rPr>
        <w:t>Settembre</w:t>
      </w:r>
      <w:r w:rsidR="00161BFB">
        <w:rPr>
          <w:rFonts w:ascii="Arial" w:hAnsi="Arial" w:cs="Arial"/>
        </w:rPr>
        <w:t xml:space="preserve"> 2018</w:t>
      </w:r>
      <w:r>
        <w:rPr>
          <w:rFonts w:ascii="Arial" w:hAnsi="Arial" w:cs="Arial"/>
        </w:rPr>
        <w:t>.</w:t>
      </w:r>
    </w:p>
    <w:p w:rsidR="00A119CD" w:rsidRDefault="00E465AF" w:rsidP="00BA2AE0">
      <w:pPr>
        <w:spacing w:before="120" w:after="0" w:line="240" w:lineRule="auto"/>
        <w:rPr>
          <w:rFonts w:ascii="Arial" w:hAnsi="Arial" w:cs="Arial"/>
        </w:rPr>
      </w:pPr>
      <w:r w:rsidRPr="00E465AF">
        <w:rPr>
          <w:rFonts w:ascii="Arial" w:hAnsi="Arial" w:cs="Arial"/>
        </w:rPr>
        <w:t>Coni Servizi emetterà, durante la vigenza contrattuale, singoli ordinativi di fornitura</w:t>
      </w:r>
      <w:r w:rsidR="00A119CD">
        <w:rPr>
          <w:rFonts w:ascii="Arial" w:hAnsi="Arial" w:cs="Arial"/>
        </w:rPr>
        <w:t>,</w:t>
      </w:r>
      <w:r w:rsidRPr="00E465AF">
        <w:rPr>
          <w:rFonts w:ascii="Arial" w:hAnsi="Arial" w:cs="Arial"/>
        </w:rPr>
        <w:t xml:space="preserve"> </w:t>
      </w:r>
      <w:r w:rsidR="00A119CD" w:rsidRPr="00A119CD">
        <w:rPr>
          <w:rFonts w:ascii="Arial" w:hAnsi="Arial" w:cs="Arial"/>
        </w:rPr>
        <w:t>attraverso le funzionalità del Catalogo elettronico</w:t>
      </w:r>
      <w:r w:rsidR="00BA2AE0">
        <w:rPr>
          <w:rFonts w:ascii="Arial" w:hAnsi="Arial" w:cs="Arial"/>
        </w:rPr>
        <w:t>,</w:t>
      </w:r>
      <w:r w:rsidR="00A119CD" w:rsidRPr="00A119CD">
        <w:rPr>
          <w:rFonts w:ascii="Arial" w:hAnsi="Arial" w:cs="Arial"/>
        </w:rPr>
        <w:t xml:space="preserve"> le cui funzionalità sono descritte al successivo paragrafo </w:t>
      </w:r>
      <w:r w:rsidR="00161BFB">
        <w:rPr>
          <w:rFonts w:ascii="Arial" w:hAnsi="Arial" w:cs="Arial"/>
        </w:rPr>
        <w:t>9</w:t>
      </w:r>
      <w:r w:rsidR="00BA2AE0">
        <w:rPr>
          <w:rFonts w:ascii="Arial" w:hAnsi="Arial" w:cs="Arial"/>
        </w:rPr>
        <w:t>,</w:t>
      </w:r>
      <w:r w:rsidR="00A119CD" w:rsidRPr="00A119CD">
        <w:rPr>
          <w:rFonts w:ascii="Arial" w:hAnsi="Arial" w:cs="Arial"/>
        </w:rPr>
        <w:t xml:space="preserve"> fino alla concorrenz</w:t>
      </w:r>
      <w:r w:rsidR="00A119CD">
        <w:rPr>
          <w:rFonts w:ascii="Arial" w:hAnsi="Arial" w:cs="Arial"/>
        </w:rPr>
        <w:t>a dell’importo massimo di spesa indicato al paragrafo 6.</w:t>
      </w:r>
    </w:p>
    <w:p w:rsidR="00E465AF" w:rsidRPr="00E465AF" w:rsidRDefault="00A119CD" w:rsidP="00BA2AE0">
      <w:pPr>
        <w:spacing w:before="120" w:after="0" w:line="240" w:lineRule="auto"/>
        <w:rPr>
          <w:rFonts w:ascii="Arial" w:hAnsi="Arial" w:cs="Arial"/>
        </w:rPr>
      </w:pPr>
      <w:r w:rsidRPr="00A119CD">
        <w:rPr>
          <w:rFonts w:ascii="Arial" w:hAnsi="Arial" w:cs="Arial"/>
        </w:rPr>
        <w:t>La durata del Contratto potrà essere prorogata ulteriormente qualora Coni Servizi ravvisi la necessità di esaurire l’importo massimo di spesa.</w:t>
      </w:r>
    </w:p>
    <w:p w:rsidR="00E465AF" w:rsidRPr="00E465AF" w:rsidRDefault="00E465AF" w:rsidP="00BA2AE0">
      <w:pPr>
        <w:spacing w:before="120" w:after="0" w:line="240" w:lineRule="auto"/>
        <w:rPr>
          <w:rFonts w:ascii="Arial" w:hAnsi="Arial" w:cs="Arial"/>
        </w:rPr>
      </w:pPr>
      <w:r w:rsidRPr="00E465AF">
        <w:rPr>
          <w:rFonts w:ascii="Arial" w:hAnsi="Arial" w:cs="Arial"/>
        </w:rPr>
        <w:t>Il contratto si intenderà terminato anche prima della scadenza, o dell’eventuale termine di proroga, nell’ipotesi di totale assorbimento dell’importo massimo di spesa.</w:t>
      </w:r>
    </w:p>
    <w:p w:rsidR="00B03686" w:rsidRPr="00F73294" w:rsidRDefault="00B03686" w:rsidP="00BA2AE0">
      <w:pPr>
        <w:numPr>
          <w:ilvl w:val="0"/>
          <w:numId w:val="2"/>
        </w:numPr>
        <w:spacing w:before="120" w:after="0" w:line="240" w:lineRule="auto"/>
        <w:ind w:left="357" w:hanging="357"/>
        <w:outlineLvl w:val="0"/>
        <w:rPr>
          <w:rFonts w:ascii="Arial" w:hAnsi="Arial" w:cs="Arial"/>
          <w:b/>
          <w:color w:val="1F497D"/>
        </w:rPr>
      </w:pPr>
      <w:bookmarkStart w:id="13" w:name="_Toc472343660"/>
      <w:r w:rsidRPr="00F73294">
        <w:rPr>
          <w:rFonts w:ascii="Arial" w:hAnsi="Arial" w:cs="Arial"/>
          <w:b/>
          <w:color w:val="1F497D"/>
        </w:rPr>
        <w:t xml:space="preserve">Importo minimo di </w:t>
      </w:r>
      <w:r w:rsidR="00BA2AE0">
        <w:rPr>
          <w:rFonts w:ascii="Arial" w:hAnsi="Arial" w:cs="Arial"/>
          <w:b/>
          <w:color w:val="1F497D"/>
        </w:rPr>
        <w:t>o</w:t>
      </w:r>
      <w:r w:rsidR="00092FDC">
        <w:rPr>
          <w:rFonts w:ascii="Arial" w:hAnsi="Arial" w:cs="Arial"/>
          <w:b/>
          <w:color w:val="1F497D"/>
        </w:rPr>
        <w:t>rdine.</w:t>
      </w:r>
      <w:bookmarkEnd w:id="13"/>
      <w:r w:rsidR="00092FDC">
        <w:rPr>
          <w:rFonts w:ascii="Arial" w:hAnsi="Arial" w:cs="Arial"/>
          <w:b/>
          <w:color w:val="1F497D"/>
        </w:rPr>
        <w:t xml:space="preserve"> </w:t>
      </w:r>
    </w:p>
    <w:p w:rsidR="00B03686" w:rsidRPr="00F73294" w:rsidRDefault="00B03686" w:rsidP="00BA2AE0">
      <w:pPr>
        <w:tabs>
          <w:tab w:val="left" w:pos="360"/>
        </w:tabs>
        <w:spacing w:before="120" w:after="0" w:line="240" w:lineRule="auto"/>
        <w:rPr>
          <w:rFonts w:ascii="Arial" w:hAnsi="Arial" w:cs="Arial"/>
          <w:bCs/>
          <w:iCs/>
          <w:lang w:eastAsia="it-IT"/>
        </w:rPr>
      </w:pPr>
      <w:r w:rsidRPr="00F73294">
        <w:rPr>
          <w:rFonts w:ascii="Arial" w:hAnsi="Arial" w:cs="Arial"/>
          <w:bCs/>
          <w:iCs/>
          <w:lang w:eastAsia="it-IT"/>
        </w:rPr>
        <w:t>L’importo minimo riferito al singolo ordine è pari a € 50,00 + IVA.</w:t>
      </w:r>
    </w:p>
    <w:p w:rsidR="00C2309E" w:rsidRDefault="00C2309E" w:rsidP="00BA2AE0">
      <w:pPr>
        <w:tabs>
          <w:tab w:val="left" w:pos="360"/>
        </w:tabs>
        <w:spacing w:before="120" w:after="0" w:line="240" w:lineRule="auto"/>
        <w:rPr>
          <w:rFonts w:ascii="Arial" w:hAnsi="Arial" w:cs="Arial"/>
          <w:bCs/>
          <w:iCs/>
          <w:lang w:eastAsia="it-IT"/>
        </w:rPr>
      </w:pPr>
      <w:r>
        <w:rPr>
          <w:rFonts w:ascii="Arial" w:hAnsi="Arial" w:cs="Arial"/>
          <w:bCs/>
          <w:iCs/>
          <w:lang w:eastAsia="it-IT"/>
        </w:rPr>
        <w:t xml:space="preserve">Il </w:t>
      </w:r>
      <w:r w:rsidR="00C943C6">
        <w:rPr>
          <w:rFonts w:ascii="Arial" w:hAnsi="Arial" w:cs="Arial"/>
          <w:bCs/>
          <w:iCs/>
          <w:lang w:eastAsia="it-IT"/>
        </w:rPr>
        <w:t>Fornitore</w:t>
      </w:r>
      <w:r w:rsidR="00BA2AE0">
        <w:rPr>
          <w:rFonts w:ascii="Arial" w:hAnsi="Arial" w:cs="Arial"/>
          <w:bCs/>
          <w:iCs/>
          <w:lang w:eastAsia="it-IT"/>
        </w:rPr>
        <w:t xml:space="preserve"> </w:t>
      </w:r>
      <w:r>
        <w:rPr>
          <w:rFonts w:ascii="Arial" w:hAnsi="Arial" w:cs="Arial"/>
          <w:bCs/>
          <w:iCs/>
          <w:lang w:eastAsia="it-IT"/>
        </w:rPr>
        <w:t xml:space="preserve">dovrà garantire la consegna dei singoli ordinativi di fornitura su tutto il territorio nazionale </w:t>
      </w:r>
      <w:r w:rsidR="00092FDC">
        <w:rPr>
          <w:rFonts w:ascii="Arial" w:hAnsi="Arial" w:cs="Arial"/>
          <w:bCs/>
          <w:iCs/>
          <w:lang w:eastAsia="it-IT"/>
        </w:rPr>
        <w:t>(Isole</w:t>
      </w:r>
      <w:r>
        <w:rPr>
          <w:rFonts w:ascii="Arial" w:hAnsi="Arial" w:cs="Arial"/>
          <w:bCs/>
          <w:iCs/>
          <w:lang w:eastAsia="it-IT"/>
        </w:rPr>
        <w:t xml:space="preserve"> comprese).</w:t>
      </w:r>
    </w:p>
    <w:p w:rsidR="00C2309E" w:rsidRPr="00C2309E" w:rsidRDefault="00C2309E" w:rsidP="00BA2AE0">
      <w:pPr>
        <w:numPr>
          <w:ilvl w:val="0"/>
          <w:numId w:val="2"/>
        </w:numPr>
        <w:spacing w:before="120" w:after="0" w:line="240" w:lineRule="auto"/>
        <w:ind w:left="357" w:hanging="357"/>
        <w:outlineLvl w:val="0"/>
        <w:rPr>
          <w:rFonts w:ascii="Arial" w:hAnsi="Arial" w:cs="Arial"/>
          <w:b/>
          <w:color w:val="1F497D"/>
        </w:rPr>
      </w:pPr>
      <w:bookmarkStart w:id="14" w:name="_Toc472343661"/>
      <w:r w:rsidRPr="00C2309E">
        <w:rPr>
          <w:rFonts w:ascii="Arial" w:hAnsi="Arial" w:cs="Arial"/>
          <w:b/>
          <w:color w:val="1F497D"/>
        </w:rPr>
        <w:t>Catalogo elettronico</w:t>
      </w:r>
      <w:bookmarkEnd w:id="14"/>
    </w:p>
    <w:p w:rsidR="00C2309E" w:rsidRDefault="00C2309E" w:rsidP="00BA2AE0">
      <w:pPr>
        <w:tabs>
          <w:tab w:val="left" w:pos="360"/>
        </w:tabs>
        <w:spacing w:before="120" w:after="0" w:line="240" w:lineRule="auto"/>
        <w:rPr>
          <w:rFonts w:ascii="Arial" w:hAnsi="Arial" w:cs="Arial"/>
          <w:bCs/>
          <w:iCs/>
          <w:lang w:eastAsia="it-IT"/>
        </w:rPr>
      </w:pPr>
      <w:r w:rsidRPr="00C2309E">
        <w:rPr>
          <w:rFonts w:ascii="Arial" w:hAnsi="Arial" w:cs="Arial"/>
          <w:bCs/>
          <w:iCs/>
          <w:lang w:eastAsia="it-IT"/>
        </w:rPr>
        <w:t>Coni Servizi, per la gestione dei propri acquisti richiederà al Fornitore l’accesso e l’utilizzo di un Catalogo elettronico dedicato, attraverso un sistema “Internet based”, e dei servizi ad esso connessi.</w:t>
      </w:r>
    </w:p>
    <w:p w:rsidR="00A22A3B" w:rsidRPr="00C2309E" w:rsidRDefault="00A22A3B" w:rsidP="00BA2AE0">
      <w:pPr>
        <w:tabs>
          <w:tab w:val="left" w:pos="360"/>
        </w:tabs>
        <w:spacing w:before="120" w:after="0" w:line="240" w:lineRule="auto"/>
        <w:rPr>
          <w:rFonts w:ascii="Arial" w:hAnsi="Arial" w:cs="Arial"/>
          <w:bCs/>
          <w:iCs/>
          <w:lang w:eastAsia="it-IT"/>
        </w:rPr>
      </w:pPr>
      <w:r>
        <w:rPr>
          <w:rFonts w:ascii="Arial" w:hAnsi="Arial" w:cs="Arial"/>
          <w:bCs/>
          <w:iCs/>
          <w:lang w:eastAsia="it-IT"/>
        </w:rPr>
        <w:t xml:space="preserve">L’accesso al </w:t>
      </w:r>
      <w:r w:rsidR="00B93F12">
        <w:rPr>
          <w:rFonts w:ascii="Arial" w:hAnsi="Arial" w:cs="Arial"/>
          <w:bCs/>
          <w:iCs/>
          <w:lang w:eastAsia="it-IT"/>
        </w:rPr>
        <w:t>Catalogo elettronico</w:t>
      </w:r>
      <w:r>
        <w:rPr>
          <w:rFonts w:ascii="Arial" w:hAnsi="Arial" w:cs="Arial"/>
          <w:bCs/>
          <w:iCs/>
          <w:lang w:eastAsia="it-IT"/>
        </w:rPr>
        <w:t xml:space="preserve"> dovrà avvenire attraverso l’inserimento di Username e Password. In nessun caso dovrà essere consentita la visualizzazione pubblica (senza inserimento di Username e Password) degli articoli con i relativi prezzi pena applicazione delle penali indicate al successivo paragrafo </w:t>
      </w:r>
      <w:r w:rsidR="00987ECC">
        <w:rPr>
          <w:rFonts w:ascii="Arial" w:hAnsi="Arial" w:cs="Arial"/>
          <w:bCs/>
          <w:iCs/>
          <w:lang w:eastAsia="it-IT"/>
        </w:rPr>
        <w:t>16.5</w:t>
      </w:r>
      <w:r>
        <w:rPr>
          <w:rFonts w:ascii="Arial" w:hAnsi="Arial" w:cs="Arial"/>
          <w:bCs/>
          <w:iCs/>
          <w:lang w:eastAsia="it-IT"/>
        </w:rPr>
        <w:t>.</w:t>
      </w:r>
    </w:p>
    <w:p w:rsidR="00C2309E" w:rsidRPr="00C2309E" w:rsidRDefault="00C2309E" w:rsidP="00BA2AE0">
      <w:pPr>
        <w:tabs>
          <w:tab w:val="left" w:pos="360"/>
        </w:tabs>
        <w:spacing w:before="120" w:after="0" w:line="240" w:lineRule="auto"/>
        <w:rPr>
          <w:rFonts w:ascii="Arial" w:hAnsi="Arial" w:cs="Arial"/>
          <w:bCs/>
          <w:iCs/>
          <w:lang w:eastAsia="it-IT"/>
        </w:rPr>
      </w:pPr>
      <w:r w:rsidRPr="00C2309E">
        <w:rPr>
          <w:rFonts w:ascii="Arial" w:hAnsi="Arial" w:cs="Arial"/>
          <w:bCs/>
          <w:iCs/>
          <w:lang w:eastAsia="it-IT"/>
        </w:rPr>
        <w:t>Il Catalogo elettronico dovrà contenere tutte le informazioni necessarie alla identificazione dei singoli articoli oggetto del Contratto; a titolo esemplificativo e non esaustivo il catalogo dovrà contenere le seguenti informazioni:</w:t>
      </w:r>
    </w:p>
    <w:p w:rsidR="00C2309E" w:rsidRPr="00C2309E" w:rsidRDefault="00BA2AE0" w:rsidP="00BA2AE0">
      <w:pPr>
        <w:numPr>
          <w:ilvl w:val="0"/>
          <w:numId w:val="33"/>
        </w:numPr>
        <w:autoSpaceDE w:val="0"/>
        <w:autoSpaceDN w:val="0"/>
        <w:adjustRightInd w:val="0"/>
        <w:spacing w:before="120" w:after="0" w:line="240" w:lineRule="auto"/>
        <w:jc w:val="left"/>
        <w:rPr>
          <w:rFonts w:ascii="Arial" w:eastAsia="Calibri" w:hAnsi="Arial" w:cs="Arial"/>
          <w:color w:val="000000"/>
          <w:lang w:eastAsia="it-IT"/>
        </w:rPr>
      </w:pPr>
      <w:r>
        <w:rPr>
          <w:rFonts w:ascii="Arial" w:eastAsia="Calibri" w:hAnsi="Arial" w:cs="Arial"/>
          <w:color w:val="000000"/>
          <w:lang w:eastAsia="it-IT"/>
        </w:rPr>
        <w:t>I</w:t>
      </w:r>
      <w:r w:rsidR="00C2309E" w:rsidRPr="00C2309E">
        <w:rPr>
          <w:rFonts w:ascii="Arial" w:eastAsia="Calibri" w:hAnsi="Arial" w:cs="Arial"/>
          <w:color w:val="000000"/>
          <w:lang w:eastAsia="it-IT"/>
        </w:rPr>
        <w:t>mmagine a colori dell’articolo</w:t>
      </w:r>
      <w:r>
        <w:rPr>
          <w:rFonts w:ascii="Arial" w:eastAsia="Calibri" w:hAnsi="Arial" w:cs="Arial"/>
          <w:color w:val="000000"/>
          <w:lang w:eastAsia="it-IT"/>
        </w:rPr>
        <w:t>;</w:t>
      </w:r>
    </w:p>
    <w:p w:rsidR="00C2309E" w:rsidRPr="00C2309E" w:rsidRDefault="00C2309E" w:rsidP="00BA2AE0">
      <w:pPr>
        <w:numPr>
          <w:ilvl w:val="0"/>
          <w:numId w:val="33"/>
        </w:numPr>
        <w:autoSpaceDE w:val="0"/>
        <w:autoSpaceDN w:val="0"/>
        <w:adjustRightInd w:val="0"/>
        <w:spacing w:before="120" w:after="0" w:line="240" w:lineRule="auto"/>
        <w:jc w:val="left"/>
        <w:rPr>
          <w:rFonts w:ascii="Arial" w:eastAsia="Calibri" w:hAnsi="Arial" w:cs="Arial"/>
          <w:color w:val="000000"/>
          <w:lang w:eastAsia="it-IT"/>
        </w:rPr>
      </w:pPr>
      <w:r w:rsidRPr="00C2309E">
        <w:rPr>
          <w:rFonts w:ascii="Arial" w:eastAsia="Calibri" w:hAnsi="Arial" w:cs="Arial"/>
          <w:color w:val="000000"/>
          <w:lang w:eastAsia="it-IT"/>
        </w:rPr>
        <w:t>Codice articolo</w:t>
      </w:r>
      <w:r w:rsidR="00BA2AE0">
        <w:rPr>
          <w:rFonts w:ascii="Arial" w:eastAsia="Calibri" w:hAnsi="Arial" w:cs="Arial"/>
          <w:color w:val="000000"/>
          <w:lang w:eastAsia="it-IT"/>
        </w:rPr>
        <w:t>;</w:t>
      </w:r>
    </w:p>
    <w:p w:rsidR="00C2309E" w:rsidRPr="00C2309E" w:rsidRDefault="00C2309E" w:rsidP="00BA2AE0">
      <w:pPr>
        <w:numPr>
          <w:ilvl w:val="0"/>
          <w:numId w:val="33"/>
        </w:numPr>
        <w:autoSpaceDE w:val="0"/>
        <w:autoSpaceDN w:val="0"/>
        <w:adjustRightInd w:val="0"/>
        <w:spacing w:before="120" w:after="0" w:line="240" w:lineRule="auto"/>
        <w:jc w:val="left"/>
        <w:rPr>
          <w:rFonts w:ascii="Arial" w:eastAsia="Calibri" w:hAnsi="Arial" w:cs="Arial"/>
          <w:color w:val="000000"/>
          <w:lang w:eastAsia="it-IT"/>
        </w:rPr>
      </w:pPr>
      <w:r w:rsidRPr="00C2309E">
        <w:rPr>
          <w:rFonts w:ascii="Arial" w:eastAsia="Calibri" w:hAnsi="Arial" w:cs="Arial"/>
          <w:color w:val="000000"/>
          <w:lang w:eastAsia="it-IT"/>
        </w:rPr>
        <w:t>Descrizione articolo</w:t>
      </w:r>
      <w:r w:rsidR="00BA2AE0">
        <w:rPr>
          <w:rFonts w:ascii="Arial" w:eastAsia="Calibri" w:hAnsi="Arial" w:cs="Arial"/>
          <w:color w:val="000000"/>
          <w:lang w:eastAsia="it-IT"/>
        </w:rPr>
        <w:t>;</w:t>
      </w:r>
    </w:p>
    <w:p w:rsidR="00307B7D" w:rsidRDefault="00C2309E" w:rsidP="00BA2AE0">
      <w:pPr>
        <w:numPr>
          <w:ilvl w:val="0"/>
          <w:numId w:val="33"/>
        </w:numPr>
        <w:autoSpaceDE w:val="0"/>
        <w:autoSpaceDN w:val="0"/>
        <w:adjustRightInd w:val="0"/>
        <w:spacing w:before="120" w:after="0" w:line="240" w:lineRule="auto"/>
        <w:jc w:val="left"/>
        <w:rPr>
          <w:rFonts w:ascii="Arial" w:eastAsia="Calibri" w:hAnsi="Arial" w:cs="Arial"/>
          <w:color w:val="000000"/>
          <w:lang w:eastAsia="it-IT"/>
        </w:rPr>
      </w:pPr>
      <w:r w:rsidRPr="00C2309E">
        <w:rPr>
          <w:rFonts w:ascii="Arial" w:eastAsia="Calibri" w:hAnsi="Arial" w:cs="Arial"/>
          <w:color w:val="000000"/>
          <w:lang w:eastAsia="it-IT"/>
        </w:rPr>
        <w:t>Modello</w:t>
      </w:r>
      <w:r w:rsidR="00BA2AE0">
        <w:rPr>
          <w:rFonts w:ascii="Arial" w:eastAsia="Calibri" w:hAnsi="Arial" w:cs="Arial"/>
          <w:color w:val="000000"/>
          <w:lang w:eastAsia="it-IT"/>
        </w:rPr>
        <w:t>;</w:t>
      </w:r>
    </w:p>
    <w:p w:rsidR="00307B7D" w:rsidRPr="00C2309E" w:rsidRDefault="001949DF" w:rsidP="00BA2AE0">
      <w:pPr>
        <w:numPr>
          <w:ilvl w:val="0"/>
          <w:numId w:val="33"/>
        </w:numPr>
        <w:autoSpaceDE w:val="0"/>
        <w:autoSpaceDN w:val="0"/>
        <w:adjustRightInd w:val="0"/>
        <w:spacing w:before="120" w:after="0" w:line="240" w:lineRule="auto"/>
        <w:jc w:val="left"/>
        <w:rPr>
          <w:rFonts w:ascii="Arial" w:eastAsia="Calibri" w:hAnsi="Arial" w:cs="Arial"/>
          <w:color w:val="000000"/>
          <w:lang w:eastAsia="it-IT"/>
        </w:rPr>
      </w:pPr>
      <w:r>
        <w:rPr>
          <w:rFonts w:ascii="Arial" w:eastAsia="Calibri" w:hAnsi="Arial" w:cs="Arial"/>
          <w:color w:val="000000"/>
          <w:lang w:eastAsia="it-IT"/>
        </w:rPr>
        <w:t>Possibilità di personalizzazione</w:t>
      </w:r>
      <w:r w:rsidR="00BA2AE0">
        <w:rPr>
          <w:rFonts w:ascii="Arial" w:eastAsia="Calibri" w:hAnsi="Arial" w:cs="Arial"/>
          <w:color w:val="000000"/>
          <w:lang w:eastAsia="it-IT"/>
        </w:rPr>
        <w:t>;</w:t>
      </w:r>
    </w:p>
    <w:p w:rsidR="00C2309E" w:rsidRDefault="00C2309E" w:rsidP="00BA2AE0">
      <w:pPr>
        <w:numPr>
          <w:ilvl w:val="0"/>
          <w:numId w:val="33"/>
        </w:numPr>
        <w:autoSpaceDE w:val="0"/>
        <w:autoSpaceDN w:val="0"/>
        <w:adjustRightInd w:val="0"/>
        <w:spacing w:before="120" w:after="0" w:line="240" w:lineRule="auto"/>
        <w:jc w:val="left"/>
        <w:rPr>
          <w:rFonts w:ascii="Arial" w:eastAsia="Calibri" w:hAnsi="Arial" w:cs="Arial"/>
          <w:color w:val="000000"/>
          <w:lang w:eastAsia="it-IT"/>
        </w:rPr>
      </w:pPr>
      <w:r w:rsidRPr="00C2309E">
        <w:rPr>
          <w:rFonts w:ascii="Arial" w:eastAsia="Calibri" w:hAnsi="Arial" w:cs="Arial"/>
          <w:color w:val="000000"/>
          <w:lang w:eastAsia="it-IT"/>
        </w:rPr>
        <w:t>Prezzo</w:t>
      </w:r>
      <w:r w:rsidR="00BA2AE0">
        <w:rPr>
          <w:rFonts w:ascii="Arial" w:eastAsia="Calibri" w:hAnsi="Arial" w:cs="Arial"/>
          <w:color w:val="000000"/>
          <w:lang w:eastAsia="it-IT"/>
        </w:rPr>
        <w:t>.</w:t>
      </w:r>
    </w:p>
    <w:p w:rsidR="000A5FED" w:rsidRDefault="00C2309E" w:rsidP="00BA2AE0">
      <w:pPr>
        <w:autoSpaceDE w:val="0"/>
        <w:autoSpaceDN w:val="0"/>
        <w:adjustRightInd w:val="0"/>
        <w:spacing w:before="120" w:after="0" w:line="240" w:lineRule="auto"/>
        <w:rPr>
          <w:rFonts w:ascii="Arial" w:hAnsi="Arial" w:cs="Arial"/>
          <w:bCs/>
          <w:iCs/>
          <w:lang w:eastAsia="it-IT"/>
        </w:rPr>
      </w:pPr>
      <w:r w:rsidRPr="000A5FED">
        <w:rPr>
          <w:rFonts w:ascii="Arial" w:hAnsi="Arial" w:cs="Arial"/>
          <w:bCs/>
          <w:iCs/>
          <w:lang w:eastAsia="it-IT"/>
        </w:rPr>
        <w:t xml:space="preserve">Relativamente all’erogazione del servizio di accessibilità ed utilizzo del Catalogo elettronico, il Fornitore </w:t>
      </w:r>
      <w:r w:rsidRPr="00886F1E">
        <w:rPr>
          <w:rFonts w:ascii="Arial" w:hAnsi="Arial" w:cs="Arial"/>
          <w:bCs/>
          <w:iCs/>
          <w:lang w:eastAsia="it-IT"/>
        </w:rPr>
        <w:t xml:space="preserve">dovrà, entro il termine di </w:t>
      </w:r>
      <w:r w:rsidR="00915157">
        <w:rPr>
          <w:rFonts w:ascii="Arial" w:hAnsi="Arial" w:cs="Arial"/>
          <w:bCs/>
          <w:iCs/>
          <w:lang w:eastAsia="it-IT"/>
        </w:rPr>
        <w:t xml:space="preserve">10 </w:t>
      </w:r>
      <w:r w:rsidRPr="00886F1E">
        <w:rPr>
          <w:rFonts w:ascii="Arial" w:hAnsi="Arial" w:cs="Arial"/>
          <w:bCs/>
          <w:iCs/>
          <w:lang w:eastAsia="it-IT"/>
        </w:rPr>
        <w:t xml:space="preserve">giorni </w:t>
      </w:r>
      <w:r w:rsidR="00915157">
        <w:rPr>
          <w:rFonts w:ascii="Arial" w:hAnsi="Arial" w:cs="Arial"/>
          <w:bCs/>
          <w:iCs/>
          <w:lang w:eastAsia="it-IT"/>
        </w:rPr>
        <w:t>naturali e consentivi</w:t>
      </w:r>
      <w:r w:rsidRPr="00886F1E">
        <w:rPr>
          <w:rFonts w:ascii="Arial" w:hAnsi="Arial" w:cs="Arial"/>
          <w:bCs/>
          <w:iCs/>
          <w:lang w:eastAsia="it-IT"/>
        </w:rPr>
        <w:t xml:space="preserve"> dalla data di comunicazione dell’aggiudicazione della gara, rilasciare a Coni Servizi un catalogo provvisorio ed apposite utenze di prova per la verifica delle funzionalità richieste e dovrà definire con il </w:t>
      </w:r>
      <w:r w:rsidR="00BA2AE0" w:rsidRPr="00886F1E">
        <w:rPr>
          <w:rFonts w:ascii="Arial" w:hAnsi="Arial" w:cs="Arial"/>
          <w:bCs/>
          <w:iCs/>
          <w:lang w:eastAsia="it-IT"/>
        </w:rPr>
        <w:t>R</w:t>
      </w:r>
      <w:r w:rsidR="00FD7B9F" w:rsidRPr="00886F1E">
        <w:rPr>
          <w:rFonts w:ascii="Arial" w:hAnsi="Arial" w:cs="Arial"/>
          <w:bCs/>
          <w:iCs/>
          <w:lang w:eastAsia="it-IT"/>
        </w:rPr>
        <w:t xml:space="preserve">PE </w:t>
      </w:r>
      <w:r w:rsidRPr="00886F1E">
        <w:rPr>
          <w:rFonts w:ascii="Arial" w:hAnsi="Arial" w:cs="Arial"/>
          <w:bCs/>
          <w:iCs/>
          <w:lang w:eastAsia="it-IT"/>
        </w:rPr>
        <w:t>Coni Servizi, le modifiche necessarie per la personalizzazione del catalogo</w:t>
      </w:r>
      <w:r w:rsidR="000A5FED" w:rsidRPr="00886F1E">
        <w:rPr>
          <w:rFonts w:ascii="Arial" w:hAnsi="Arial" w:cs="Arial"/>
          <w:bCs/>
          <w:iCs/>
          <w:lang w:eastAsia="it-IT"/>
        </w:rPr>
        <w:t>.</w:t>
      </w:r>
    </w:p>
    <w:p w:rsidR="009D160B" w:rsidRDefault="009D160B" w:rsidP="009D160B">
      <w:pPr>
        <w:autoSpaceDE w:val="0"/>
        <w:autoSpaceDN w:val="0"/>
        <w:adjustRightInd w:val="0"/>
        <w:spacing w:before="120" w:after="0" w:line="240" w:lineRule="auto"/>
        <w:rPr>
          <w:rFonts w:ascii="Arial" w:hAnsi="Arial" w:cs="Arial"/>
          <w:bCs/>
          <w:iCs/>
          <w:lang w:eastAsia="it-IT"/>
        </w:rPr>
      </w:pPr>
      <w:r w:rsidRPr="008616C1">
        <w:rPr>
          <w:rFonts w:ascii="Arial" w:hAnsi="Arial" w:cs="Arial"/>
          <w:bCs/>
          <w:iCs/>
          <w:lang w:eastAsia="it-IT"/>
        </w:rPr>
        <w:t xml:space="preserve">In caso di ingiustificato ritardo </w:t>
      </w:r>
      <w:r w:rsidRPr="000A5FED">
        <w:rPr>
          <w:rFonts w:ascii="Arial" w:hAnsi="Arial" w:cs="Arial"/>
          <w:bCs/>
          <w:iCs/>
          <w:lang w:eastAsia="it-IT"/>
        </w:rPr>
        <w:t>Coni Servizi si riserva la facoltà di revocare l’aggiudicazione fermo restando il diritto a richiedere il risarcimento del maggior danno.</w:t>
      </w:r>
    </w:p>
    <w:p w:rsidR="009D160B" w:rsidRDefault="000A5FED" w:rsidP="00BA2AE0">
      <w:pPr>
        <w:autoSpaceDE w:val="0"/>
        <w:autoSpaceDN w:val="0"/>
        <w:adjustRightInd w:val="0"/>
        <w:spacing w:before="120" w:after="0" w:line="240" w:lineRule="auto"/>
        <w:rPr>
          <w:rFonts w:ascii="Arial" w:hAnsi="Arial" w:cs="Arial"/>
          <w:bCs/>
          <w:iCs/>
          <w:lang w:eastAsia="it-IT"/>
        </w:rPr>
      </w:pPr>
      <w:r w:rsidRPr="008616C1">
        <w:rPr>
          <w:rFonts w:ascii="Arial" w:hAnsi="Arial" w:cs="Arial"/>
          <w:bCs/>
          <w:iCs/>
          <w:lang w:eastAsia="it-IT"/>
        </w:rPr>
        <w:t xml:space="preserve">Entro il termine di </w:t>
      </w:r>
      <w:r w:rsidR="009D160B">
        <w:rPr>
          <w:rFonts w:ascii="Arial" w:hAnsi="Arial" w:cs="Arial"/>
          <w:bCs/>
          <w:iCs/>
          <w:lang w:eastAsia="it-IT"/>
        </w:rPr>
        <w:t>5</w:t>
      </w:r>
      <w:r w:rsidRPr="008616C1">
        <w:rPr>
          <w:rFonts w:ascii="Arial" w:hAnsi="Arial" w:cs="Arial"/>
          <w:bCs/>
          <w:iCs/>
          <w:lang w:eastAsia="it-IT"/>
        </w:rPr>
        <w:t xml:space="preserve"> giorni lavorativi dalla</w:t>
      </w:r>
      <w:r w:rsidR="00915157">
        <w:rPr>
          <w:rFonts w:ascii="Arial" w:hAnsi="Arial" w:cs="Arial"/>
          <w:bCs/>
          <w:iCs/>
          <w:lang w:eastAsia="it-IT"/>
        </w:rPr>
        <w:t xml:space="preserve"> definizione delle specifiche concordate</w:t>
      </w:r>
      <w:r w:rsidRPr="008616C1">
        <w:rPr>
          <w:rFonts w:ascii="Arial" w:hAnsi="Arial" w:cs="Arial"/>
          <w:bCs/>
          <w:iCs/>
          <w:lang w:eastAsia="it-IT"/>
        </w:rPr>
        <w:t xml:space="preserve">, il Fornitore dovrà mettere a disposizione di Coni Servizi il Catalogo elettronico definitivo per il necessario collaudo, </w:t>
      </w:r>
      <w:r w:rsidR="001949DF" w:rsidRPr="008616C1">
        <w:rPr>
          <w:rFonts w:ascii="Arial" w:hAnsi="Arial" w:cs="Arial"/>
          <w:bCs/>
          <w:iCs/>
          <w:lang w:eastAsia="it-IT"/>
        </w:rPr>
        <w:t>il quale</w:t>
      </w:r>
      <w:r w:rsidRPr="008616C1">
        <w:rPr>
          <w:rFonts w:ascii="Arial" w:hAnsi="Arial" w:cs="Arial"/>
          <w:bCs/>
          <w:iCs/>
          <w:lang w:eastAsia="it-IT"/>
        </w:rPr>
        <w:t xml:space="preserve"> dovrà concludersi entro il termine massimo di 5 giorni lavorativi. </w:t>
      </w:r>
    </w:p>
    <w:p w:rsidR="000A5FED" w:rsidRDefault="000A5FED" w:rsidP="00BA2AE0">
      <w:pPr>
        <w:autoSpaceDE w:val="0"/>
        <w:autoSpaceDN w:val="0"/>
        <w:adjustRightInd w:val="0"/>
        <w:spacing w:before="120" w:after="0" w:line="240" w:lineRule="auto"/>
        <w:rPr>
          <w:rFonts w:ascii="Arial" w:hAnsi="Arial" w:cs="Arial"/>
          <w:bCs/>
          <w:iCs/>
          <w:lang w:eastAsia="it-IT"/>
        </w:rPr>
      </w:pPr>
      <w:r w:rsidRPr="008616C1">
        <w:rPr>
          <w:rFonts w:ascii="Arial" w:hAnsi="Arial" w:cs="Arial"/>
          <w:bCs/>
          <w:iCs/>
          <w:lang w:eastAsia="it-IT"/>
        </w:rPr>
        <w:t>In caso di ingiustificato ritardo o in caso di mancata implementazione delle modifiche richieste</w:t>
      </w:r>
      <w:r w:rsidRPr="000A5FED">
        <w:rPr>
          <w:rFonts w:ascii="Arial" w:hAnsi="Arial" w:cs="Arial"/>
          <w:bCs/>
          <w:iCs/>
          <w:lang w:eastAsia="it-IT"/>
        </w:rPr>
        <w:t>, Coni Servizi si riserva la facoltà di revocare l’aggiudicazione fermo restando il diritto a richiedere il risarcimento del maggior danno.</w:t>
      </w:r>
    </w:p>
    <w:p w:rsidR="00915157" w:rsidRDefault="00915157" w:rsidP="00BA2AE0">
      <w:p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L’attivazione del Catalogo dovrà essere effettuata entro 5 giorni lavorativi dalla stipula del contratto.</w:t>
      </w:r>
    </w:p>
    <w:p w:rsidR="000A5FED" w:rsidRPr="00886F1E" w:rsidRDefault="000A5FED" w:rsidP="00BA2AE0">
      <w:pPr>
        <w:autoSpaceDE w:val="0"/>
        <w:autoSpaceDN w:val="0"/>
        <w:adjustRightInd w:val="0"/>
        <w:spacing w:before="120" w:after="0" w:line="240" w:lineRule="auto"/>
        <w:rPr>
          <w:rFonts w:ascii="Arial" w:hAnsi="Arial" w:cs="Arial"/>
          <w:bCs/>
          <w:iCs/>
          <w:lang w:eastAsia="it-IT"/>
        </w:rPr>
      </w:pPr>
      <w:r w:rsidRPr="00886F1E">
        <w:rPr>
          <w:rFonts w:ascii="Arial" w:hAnsi="Arial" w:cs="Arial"/>
          <w:bCs/>
          <w:iCs/>
          <w:lang w:eastAsia="it-IT"/>
        </w:rPr>
        <w:t>A titolo esemplificativo e non esaustivo, il Catalogo elettronico dovrà consentire le seguenti funzionalità:</w:t>
      </w:r>
    </w:p>
    <w:p w:rsidR="000A5FED" w:rsidRPr="00886F1E" w:rsidRDefault="00886F1E" w:rsidP="00886F1E">
      <w:pPr>
        <w:numPr>
          <w:ilvl w:val="0"/>
          <w:numId w:val="13"/>
        </w:numPr>
        <w:autoSpaceDE w:val="0"/>
        <w:autoSpaceDN w:val="0"/>
        <w:adjustRightInd w:val="0"/>
        <w:spacing w:before="120" w:after="0" w:line="240" w:lineRule="auto"/>
        <w:rPr>
          <w:rFonts w:ascii="Arial" w:eastAsia="Calibri" w:hAnsi="Arial" w:cs="Arial"/>
          <w:color w:val="000000"/>
          <w:lang w:eastAsia="it-IT"/>
        </w:rPr>
      </w:pPr>
      <w:r>
        <w:rPr>
          <w:rFonts w:ascii="Arial" w:eastAsia="Calibri" w:hAnsi="Arial" w:cs="Arial"/>
          <w:color w:val="000000"/>
          <w:lang w:eastAsia="it-IT"/>
        </w:rPr>
        <w:t>C</w:t>
      </w:r>
      <w:r w:rsidR="008B433E" w:rsidRPr="00886F1E">
        <w:rPr>
          <w:rFonts w:ascii="Arial" w:eastAsia="Calibri" w:hAnsi="Arial" w:cs="Arial"/>
          <w:color w:val="000000"/>
          <w:lang w:eastAsia="it-IT"/>
        </w:rPr>
        <w:t>onsultazione</w:t>
      </w:r>
      <w:r w:rsidR="000A5FED" w:rsidRPr="00886F1E">
        <w:rPr>
          <w:rFonts w:ascii="Arial" w:eastAsia="Calibri" w:hAnsi="Arial" w:cs="Arial"/>
          <w:color w:val="000000"/>
          <w:lang w:eastAsia="it-IT"/>
        </w:rPr>
        <w:t xml:space="preserve"> dei prodotti oggetto della fornitura, con visualizzazione di immagine</w:t>
      </w:r>
      <w:r w:rsidR="00E70FE7">
        <w:rPr>
          <w:rFonts w:ascii="Arial" w:eastAsia="Calibri" w:hAnsi="Arial" w:cs="Arial"/>
          <w:color w:val="000000"/>
          <w:lang w:eastAsia="it-IT"/>
        </w:rPr>
        <w:t xml:space="preserve"> e</w:t>
      </w:r>
      <w:r w:rsidR="000A5FED" w:rsidRPr="00886F1E">
        <w:rPr>
          <w:rFonts w:ascii="Arial" w:eastAsia="Calibri" w:hAnsi="Arial" w:cs="Arial"/>
          <w:color w:val="000000"/>
          <w:lang w:eastAsia="it-IT"/>
        </w:rPr>
        <w:t xml:space="preserve"> descrizione dettagliata</w:t>
      </w:r>
      <w:r>
        <w:rPr>
          <w:rFonts w:ascii="Arial" w:eastAsia="Calibri" w:hAnsi="Arial" w:cs="Arial"/>
          <w:color w:val="000000"/>
          <w:lang w:eastAsia="it-IT"/>
        </w:rPr>
        <w:t>;</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Pr>
          <w:rFonts w:ascii="Arial" w:eastAsia="Calibri" w:hAnsi="Arial" w:cs="Arial"/>
          <w:color w:val="000000"/>
          <w:lang w:eastAsia="it-IT"/>
        </w:rPr>
        <w:t>V</w:t>
      </w:r>
      <w:r w:rsidR="008B433E" w:rsidRPr="00886F1E">
        <w:rPr>
          <w:rFonts w:ascii="Arial" w:eastAsia="Calibri" w:hAnsi="Arial" w:cs="Arial"/>
          <w:color w:val="000000"/>
          <w:lang w:eastAsia="it-IT"/>
        </w:rPr>
        <w:t>isualizzazione</w:t>
      </w:r>
      <w:r w:rsidR="000A5FED" w:rsidRPr="00886F1E">
        <w:rPr>
          <w:rFonts w:ascii="Arial" w:eastAsia="Calibri" w:hAnsi="Arial" w:cs="Arial"/>
          <w:color w:val="000000"/>
          <w:lang w:eastAsia="it-IT"/>
        </w:rPr>
        <w:t xml:space="preserve"> del prezzo concordato in sede di gara per il singolo prodotto</w:t>
      </w:r>
      <w:r w:rsidRPr="00886F1E">
        <w:rPr>
          <w:rFonts w:ascii="Arial" w:eastAsia="Calibri" w:hAnsi="Arial" w:cs="Arial"/>
          <w:color w:val="000000"/>
          <w:lang w:eastAsia="it-IT"/>
        </w:rPr>
        <w:t>.</w:t>
      </w:r>
    </w:p>
    <w:p w:rsidR="000A5FED" w:rsidRPr="00886F1E" w:rsidRDefault="00886F1E" w:rsidP="00BA2AE0">
      <w:pPr>
        <w:autoSpaceDE w:val="0"/>
        <w:autoSpaceDN w:val="0"/>
        <w:adjustRightInd w:val="0"/>
        <w:spacing w:before="120" w:after="0" w:line="240" w:lineRule="auto"/>
        <w:rPr>
          <w:rFonts w:ascii="Arial" w:hAnsi="Arial" w:cs="Arial"/>
          <w:bCs/>
          <w:iCs/>
          <w:lang w:eastAsia="it-IT"/>
        </w:rPr>
      </w:pPr>
      <w:r w:rsidRPr="00886F1E">
        <w:rPr>
          <w:rFonts w:ascii="Arial" w:hAnsi="Arial" w:cs="Arial"/>
          <w:bCs/>
          <w:iCs/>
          <w:lang w:eastAsia="it-IT"/>
        </w:rPr>
        <w:t>Inoltre, a seconda</w:t>
      </w:r>
      <w:r w:rsidR="000A5FED" w:rsidRPr="00886F1E">
        <w:rPr>
          <w:rFonts w:ascii="Arial" w:hAnsi="Arial" w:cs="Arial"/>
          <w:bCs/>
          <w:iCs/>
          <w:lang w:eastAsia="it-IT"/>
        </w:rPr>
        <w:t xml:space="preserve"> dei livelli di abilitazione, dovrà permettere di:</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Pr>
          <w:rFonts w:ascii="Arial" w:eastAsia="Calibri" w:hAnsi="Arial" w:cs="Arial"/>
          <w:color w:val="000000"/>
          <w:lang w:eastAsia="it-IT"/>
        </w:rPr>
        <w:t>V</w:t>
      </w:r>
      <w:r w:rsidR="008B433E" w:rsidRPr="00886F1E">
        <w:rPr>
          <w:rFonts w:ascii="Arial" w:eastAsia="Calibri" w:hAnsi="Arial" w:cs="Arial"/>
          <w:color w:val="000000"/>
          <w:lang w:eastAsia="it-IT"/>
        </w:rPr>
        <w:t>isualizzare</w:t>
      </w:r>
      <w:r w:rsidR="000A5FED" w:rsidRPr="00886F1E">
        <w:rPr>
          <w:rFonts w:ascii="Arial" w:eastAsia="Calibri" w:hAnsi="Arial" w:cs="Arial"/>
          <w:color w:val="000000"/>
          <w:lang w:eastAsia="it-IT"/>
        </w:rPr>
        <w:t xml:space="preserve">, il prezzo concordato in sede di gara per il singolo prodotto; </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S</w:t>
      </w:r>
      <w:r w:rsidR="008B433E" w:rsidRPr="00886F1E">
        <w:rPr>
          <w:rFonts w:ascii="Arial" w:eastAsia="Calibri" w:hAnsi="Arial" w:cs="Arial"/>
          <w:color w:val="000000"/>
          <w:lang w:eastAsia="it-IT"/>
        </w:rPr>
        <w:t>cegliere</w:t>
      </w:r>
      <w:r w:rsidR="000A5FED" w:rsidRPr="00886F1E">
        <w:rPr>
          <w:rFonts w:ascii="Arial" w:eastAsia="Calibri" w:hAnsi="Arial" w:cs="Arial"/>
          <w:color w:val="000000"/>
          <w:lang w:eastAsia="it-IT"/>
        </w:rPr>
        <w:t xml:space="preserve"> il prodotto ed indicarne le quantità; </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V</w:t>
      </w:r>
      <w:r w:rsidR="008B433E" w:rsidRPr="00886F1E">
        <w:rPr>
          <w:rFonts w:ascii="Arial" w:eastAsia="Calibri" w:hAnsi="Arial" w:cs="Arial"/>
          <w:color w:val="000000"/>
          <w:lang w:eastAsia="it-IT"/>
        </w:rPr>
        <w:t>isualizzare</w:t>
      </w:r>
      <w:r w:rsidRPr="00886F1E">
        <w:rPr>
          <w:rFonts w:ascii="Arial" w:eastAsia="Calibri" w:hAnsi="Arial" w:cs="Arial"/>
          <w:color w:val="000000"/>
          <w:lang w:eastAsia="it-IT"/>
        </w:rPr>
        <w:t xml:space="preserve"> l’importo totale dell’ordine</w:t>
      </w:r>
      <w:r w:rsidR="000A5FED" w:rsidRPr="00886F1E">
        <w:rPr>
          <w:rFonts w:ascii="Arial" w:eastAsia="Calibri" w:hAnsi="Arial" w:cs="Arial"/>
          <w:color w:val="000000"/>
          <w:lang w:eastAsia="it-IT"/>
        </w:rPr>
        <w:t xml:space="preserve">; </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I</w:t>
      </w:r>
      <w:r w:rsidR="008B433E" w:rsidRPr="00886F1E">
        <w:rPr>
          <w:rFonts w:ascii="Arial" w:eastAsia="Calibri" w:hAnsi="Arial" w:cs="Arial"/>
          <w:color w:val="000000"/>
          <w:lang w:eastAsia="it-IT"/>
        </w:rPr>
        <w:t>nviare</w:t>
      </w:r>
      <w:r w:rsidR="000A5FED" w:rsidRPr="00886F1E">
        <w:rPr>
          <w:rFonts w:ascii="Arial" w:eastAsia="Calibri" w:hAnsi="Arial" w:cs="Arial"/>
          <w:color w:val="000000"/>
          <w:lang w:eastAsia="it-IT"/>
        </w:rPr>
        <w:t xml:space="preserve"> al Fornitore </w:t>
      </w:r>
      <w:r w:rsidRPr="00886F1E">
        <w:rPr>
          <w:rFonts w:ascii="Arial" w:eastAsia="Calibri" w:hAnsi="Arial" w:cs="Arial"/>
          <w:color w:val="000000"/>
          <w:lang w:eastAsia="it-IT"/>
        </w:rPr>
        <w:t>l’ordine</w:t>
      </w:r>
      <w:r w:rsidR="000A5FED" w:rsidRPr="00886F1E">
        <w:rPr>
          <w:rFonts w:ascii="Arial" w:eastAsia="Calibri" w:hAnsi="Arial" w:cs="Arial"/>
          <w:color w:val="000000"/>
          <w:lang w:eastAsia="it-IT"/>
        </w:rPr>
        <w:t xml:space="preserve"> in formato elettronico; </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V</w:t>
      </w:r>
      <w:r w:rsidR="008B433E" w:rsidRPr="00886F1E">
        <w:rPr>
          <w:rFonts w:ascii="Arial" w:eastAsia="Calibri" w:hAnsi="Arial" w:cs="Arial"/>
          <w:color w:val="000000"/>
          <w:lang w:eastAsia="it-IT"/>
        </w:rPr>
        <w:t>erificare</w:t>
      </w:r>
      <w:r w:rsidR="000A5FED" w:rsidRPr="00886F1E">
        <w:rPr>
          <w:rFonts w:ascii="Arial" w:eastAsia="Calibri" w:hAnsi="Arial" w:cs="Arial"/>
          <w:color w:val="000000"/>
          <w:lang w:eastAsia="it-IT"/>
        </w:rPr>
        <w:t xml:space="preserve"> gli impegni assunti ed il budget iniziale e residuo assegnato; </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C</w:t>
      </w:r>
      <w:r w:rsidR="008B433E" w:rsidRPr="00886F1E">
        <w:rPr>
          <w:rFonts w:ascii="Arial" w:eastAsia="Calibri" w:hAnsi="Arial" w:cs="Arial"/>
          <w:color w:val="000000"/>
          <w:lang w:eastAsia="it-IT"/>
        </w:rPr>
        <w:t>reare</w:t>
      </w:r>
      <w:r w:rsidR="000A5FED" w:rsidRPr="00886F1E">
        <w:rPr>
          <w:rFonts w:ascii="Arial" w:eastAsia="Calibri" w:hAnsi="Arial" w:cs="Arial"/>
          <w:color w:val="000000"/>
          <w:lang w:eastAsia="it-IT"/>
        </w:rPr>
        <w:t xml:space="preserve"> almeno </w:t>
      </w:r>
      <w:r>
        <w:rPr>
          <w:rFonts w:ascii="Arial" w:eastAsia="Calibri" w:hAnsi="Arial" w:cs="Arial"/>
          <w:color w:val="000000"/>
          <w:lang w:eastAsia="it-IT"/>
        </w:rPr>
        <w:t>4</w:t>
      </w:r>
      <w:r w:rsidR="000A5FED" w:rsidRPr="00886F1E">
        <w:rPr>
          <w:rFonts w:ascii="Arial" w:eastAsia="Calibri" w:hAnsi="Arial" w:cs="Arial"/>
          <w:color w:val="000000"/>
          <w:lang w:eastAsia="it-IT"/>
        </w:rPr>
        <w:t xml:space="preserve"> livelli gerarchici di autorizzazione; </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G</w:t>
      </w:r>
      <w:r w:rsidR="008B433E" w:rsidRPr="00886F1E">
        <w:rPr>
          <w:rFonts w:ascii="Arial" w:eastAsia="Calibri" w:hAnsi="Arial" w:cs="Arial"/>
          <w:color w:val="000000"/>
          <w:lang w:eastAsia="it-IT"/>
        </w:rPr>
        <w:t>estire</w:t>
      </w:r>
      <w:r w:rsidR="000A5FED" w:rsidRPr="00886F1E">
        <w:rPr>
          <w:rFonts w:ascii="Arial" w:eastAsia="Calibri" w:hAnsi="Arial" w:cs="Arial"/>
          <w:color w:val="000000"/>
          <w:lang w:eastAsia="it-IT"/>
        </w:rPr>
        <w:t xml:space="preserve"> la sospensione temporanea degli ordini in attesa di autorizzazione; </w:t>
      </w:r>
    </w:p>
    <w:p w:rsidR="000A5FED" w:rsidRPr="00886F1E" w:rsidRDefault="00886F1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V</w:t>
      </w:r>
      <w:r w:rsidR="008B433E" w:rsidRPr="00886F1E">
        <w:rPr>
          <w:rFonts w:ascii="Arial" w:eastAsia="Calibri" w:hAnsi="Arial" w:cs="Arial"/>
          <w:color w:val="000000"/>
          <w:lang w:eastAsia="it-IT"/>
        </w:rPr>
        <w:t>ariare</w:t>
      </w:r>
      <w:r w:rsidR="000A5FED" w:rsidRPr="00886F1E">
        <w:rPr>
          <w:rFonts w:ascii="Arial" w:eastAsia="Calibri" w:hAnsi="Arial" w:cs="Arial"/>
          <w:color w:val="000000"/>
          <w:lang w:eastAsia="it-IT"/>
        </w:rPr>
        <w:t xml:space="preserve"> la password di accesso da parte dell’Utente o degli Utenti autorizzato/i; </w:t>
      </w:r>
    </w:p>
    <w:p w:rsidR="000A5FED" w:rsidRPr="00886F1E" w:rsidRDefault="008B433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Controllare</w:t>
      </w:r>
      <w:r w:rsidR="000A5FED" w:rsidRPr="00886F1E">
        <w:rPr>
          <w:rFonts w:ascii="Arial" w:eastAsia="Calibri" w:hAnsi="Arial" w:cs="Arial"/>
          <w:color w:val="000000"/>
          <w:lang w:eastAsia="it-IT"/>
        </w:rPr>
        <w:t xml:space="preserve"> lo stato di evasione dell’ordine, in tutte le sue fasi; </w:t>
      </w:r>
    </w:p>
    <w:p w:rsidR="004347B2" w:rsidRPr="00886F1E" w:rsidRDefault="008B433E"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Monitorare</w:t>
      </w:r>
      <w:r w:rsidR="000A5FED" w:rsidRPr="00886F1E">
        <w:rPr>
          <w:rFonts w:ascii="Arial" w:eastAsia="Calibri" w:hAnsi="Arial" w:cs="Arial"/>
          <w:color w:val="000000"/>
          <w:lang w:eastAsia="it-IT"/>
        </w:rPr>
        <w:t xml:space="preserve"> la consegna e visionare eventuali righe non evase. </w:t>
      </w:r>
    </w:p>
    <w:p w:rsidR="004347B2" w:rsidRPr="00886F1E" w:rsidRDefault="004347B2" w:rsidP="00BA2AE0">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 xml:space="preserve">Inviare al </w:t>
      </w:r>
      <w:r w:rsidR="00C943C6">
        <w:rPr>
          <w:rFonts w:ascii="Arial" w:eastAsia="Calibri" w:hAnsi="Arial" w:cs="Arial"/>
          <w:color w:val="000000"/>
          <w:lang w:eastAsia="it-IT"/>
        </w:rPr>
        <w:t>Fornitore</w:t>
      </w:r>
      <w:r w:rsidRPr="00886F1E">
        <w:rPr>
          <w:rFonts w:ascii="Arial" w:eastAsia="Calibri" w:hAnsi="Arial" w:cs="Arial"/>
          <w:color w:val="000000"/>
          <w:lang w:eastAsia="it-IT"/>
        </w:rPr>
        <w:t xml:space="preserve"> segnalazioni in merito ad eventuali difformità della merce consegnata e conseguente richiesta di Reso/Sostituzione degli articoli non conformi. </w:t>
      </w:r>
    </w:p>
    <w:p w:rsidR="008B433E" w:rsidRDefault="008B433E" w:rsidP="00BA2AE0">
      <w:pPr>
        <w:autoSpaceDE w:val="0"/>
        <w:autoSpaceDN w:val="0"/>
        <w:adjustRightInd w:val="0"/>
        <w:spacing w:before="120" w:after="0" w:line="240" w:lineRule="auto"/>
        <w:rPr>
          <w:rFonts w:ascii="Arial" w:hAnsi="Arial" w:cs="Arial"/>
          <w:bCs/>
          <w:iCs/>
          <w:lang w:eastAsia="it-IT"/>
        </w:rPr>
      </w:pPr>
      <w:r w:rsidRPr="008B433E">
        <w:rPr>
          <w:rFonts w:ascii="Arial" w:hAnsi="Arial" w:cs="Arial"/>
          <w:bCs/>
          <w:iCs/>
          <w:lang w:eastAsia="it-IT"/>
        </w:rPr>
        <w:t>L’accesso ai prodotti del Catalogo elettronico dovrà avvenire sia per navigazione gerarchica sulle pagine del Catalogo tramite appositi indici tematici, sia attraverso un motore di ricerca. In particolare, dovranno essere disponibili le seguenti modalità e chiavi di ricerca:</w:t>
      </w:r>
    </w:p>
    <w:p w:rsidR="008B433E" w:rsidRPr="00886F1E" w:rsidRDefault="003314E2" w:rsidP="00886F1E">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Ricerca</w:t>
      </w:r>
      <w:r w:rsidR="008B433E" w:rsidRPr="00886F1E">
        <w:rPr>
          <w:rFonts w:ascii="Arial" w:eastAsia="Calibri" w:hAnsi="Arial" w:cs="Arial"/>
          <w:color w:val="000000"/>
          <w:lang w:eastAsia="it-IT"/>
        </w:rPr>
        <w:t xml:space="preserve"> per codice originale di prodotto; </w:t>
      </w:r>
    </w:p>
    <w:p w:rsidR="008B433E" w:rsidRDefault="003314E2" w:rsidP="00886F1E">
      <w:pPr>
        <w:numPr>
          <w:ilvl w:val="0"/>
          <w:numId w:val="13"/>
        </w:numPr>
        <w:autoSpaceDE w:val="0"/>
        <w:autoSpaceDN w:val="0"/>
        <w:adjustRightInd w:val="0"/>
        <w:spacing w:before="120" w:after="0" w:line="240" w:lineRule="auto"/>
        <w:jc w:val="left"/>
        <w:rPr>
          <w:rFonts w:ascii="Arial" w:eastAsia="Calibri" w:hAnsi="Arial" w:cs="Arial"/>
          <w:color w:val="000000"/>
          <w:lang w:eastAsia="it-IT"/>
        </w:rPr>
      </w:pPr>
      <w:r w:rsidRPr="00886F1E">
        <w:rPr>
          <w:rFonts w:ascii="Arial" w:eastAsia="Calibri" w:hAnsi="Arial" w:cs="Arial"/>
          <w:color w:val="000000"/>
          <w:lang w:eastAsia="it-IT"/>
        </w:rPr>
        <w:t>Ricerca</w:t>
      </w:r>
      <w:r w:rsidR="008B433E" w:rsidRPr="00886F1E">
        <w:rPr>
          <w:rFonts w:ascii="Arial" w:eastAsia="Calibri" w:hAnsi="Arial" w:cs="Arial"/>
          <w:color w:val="000000"/>
          <w:lang w:eastAsia="it-IT"/>
        </w:rPr>
        <w:t xml:space="preserve"> per parola chiave.</w:t>
      </w:r>
      <w:r w:rsidR="008B433E" w:rsidRPr="008B433E">
        <w:rPr>
          <w:rFonts w:ascii="Arial" w:eastAsia="Calibri" w:hAnsi="Arial" w:cs="Arial"/>
          <w:color w:val="000000"/>
          <w:lang w:eastAsia="it-IT"/>
        </w:rPr>
        <w:t xml:space="preserve"> </w:t>
      </w:r>
    </w:p>
    <w:p w:rsidR="008B433E" w:rsidRDefault="008B433E" w:rsidP="00BA2AE0">
      <w:pPr>
        <w:autoSpaceDE w:val="0"/>
        <w:autoSpaceDN w:val="0"/>
        <w:adjustRightInd w:val="0"/>
        <w:spacing w:before="120" w:after="0" w:line="240" w:lineRule="auto"/>
        <w:jc w:val="left"/>
        <w:rPr>
          <w:rFonts w:ascii="Arial" w:eastAsia="Calibri" w:hAnsi="Arial" w:cs="Arial"/>
          <w:color w:val="000000"/>
          <w:lang w:eastAsia="it-IT"/>
        </w:rPr>
      </w:pPr>
    </w:p>
    <w:p w:rsidR="008B433E" w:rsidRDefault="008B433E" w:rsidP="00BA2AE0">
      <w:pPr>
        <w:autoSpaceDE w:val="0"/>
        <w:autoSpaceDN w:val="0"/>
        <w:adjustRightInd w:val="0"/>
        <w:spacing w:before="120" w:after="0" w:line="240" w:lineRule="auto"/>
        <w:rPr>
          <w:rFonts w:ascii="Arial" w:hAnsi="Arial" w:cs="Arial"/>
          <w:bCs/>
          <w:iCs/>
          <w:lang w:eastAsia="it-IT"/>
        </w:rPr>
      </w:pPr>
      <w:r w:rsidRPr="00886F1E">
        <w:rPr>
          <w:rFonts w:ascii="Arial" w:hAnsi="Arial" w:cs="Arial"/>
          <w:bCs/>
          <w:iCs/>
          <w:lang w:eastAsia="it-IT"/>
        </w:rPr>
        <w:t>L’accesso al portale dovrà essere garantito tutti giorni dalle ore 08.00 alle ore 20.00, esclusa la domenica.</w:t>
      </w:r>
    </w:p>
    <w:p w:rsidR="008B433E" w:rsidRDefault="008B433E" w:rsidP="00BA2AE0">
      <w:pPr>
        <w:autoSpaceDE w:val="0"/>
        <w:autoSpaceDN w:val="0"/>
        <w:adjustRightInd w:val="0"/>
        <w:spacing w:before="120" w:after="0" w:line="240" w:lineRule="auto"/>
        <w:rPr>
          <w:rFonts w:ascii="Arial" w:hAnsi="Arial" w:cs="Arial"/>
          <w:bCs/>
          <w:iCs/>
          <w:lang w:eastAsia="it-IT"/>
        </w:rPr>
      </w:pPr>
      <w:r w:rsidRPr="008B433E">
        <w:rPr>
          <w:rFonts w:ascii="Arial" w:hAnsi="Arial" w:cs="Arial"/>
          <w:bCs/>
          <w:iCs/>
          <w:lang w:eastAsia="it-IT"/>
        </w:rPr>
        <w:t xml:space="preserve">L’eventuale interruzione del servizio dovrà essere comunicata </w:t>
      </w:r>
      <w:r w:rsidR="00FB1612">
        <w:rPr>
          <w:rFonts w:ascii="Arial" w:hAnsi="Arial" w:cs="Arial"/>
          <w:bCs/>
          <w:iCs/>
          <w:lang w:eastAsia="it-IT"/>
        </w:rPr>
        <w:t xml:space="preserve">tramite mail </w:t>
      </w:r>
      <w:r w:rsidRPr="008B433E">
        <w:rPr>
          <w:rFonts w:ascii="Arial" w:hAnsi="Arial" w:cs="Arial"/>
          <w:bCs/>
          <w:iCs/>
          <w:lang w:eastAsia="it-IT"/>
        </w:rPr>
        <w:t xml:space="preserve">al </w:t>
      </w:r>
      <w:r w:rsidR="00886F1E">
        <w:rPr>
          <w:rFonts w:ascii="Arial" w:hAnsi="Arial" w:cs="Arial"/>
          <w:bCs/>
          <w:iCs/>
          <w:lang w:eastAsia="it-IT"/>
        </w:rPr>
        <w:t>RPE Coni Servizi</w:t>
      </w:r>
      <w:r w:rsidRPr="008B433E">
        <w:rPr>
          <w:rFonts w:ascii="Arial" w:hAnsi="Arial" w:cs="Arial"/>
          <w:bCs/>
          <w:iCs/>
          <w:lang w:eastAsia="it-IT"/>
        </w:rPr>
        <w:t xml:space="preserve"> entro 24 ore </w:t>
      </w:r>
      <w:r w:rsidR="00886F1E">
        <w:rPr>
          <w:rFonts w:ascii="Arial" w:hAnsi="Arial" w:cs="Arial"/>
          <w:bCs/>
          <w:iCs/>
          <w:lang w:eastAsia="it-IT"/>
        </w:rPr>
        <w:t xml:space="preserve">lavorative </w:t>
      </w:r>
      <w:r w:rsidRPr="008B433E">
        <w:rPr>
          <w:rFonts w:ascii="Arial" w:hAnsi="Arial" w:cs="Arial"/>
          <w:bCs/>
          <w:iCs/>
          <w:lang w:eastAsia="it-IT"/>
        </w:rPr>
        <w:t>dalla data prevista, salvo cause di forza maggiore. Il Fornitore dovrà altresì comunicare</w:t>
      </w:r>
      <w:r w:rsidR="00FB1612">
        <w:rPr>
          <w:rFonts w:ascii="Arial" w:hAnsi="Arial" w:cs="Arial"/>
          <w:bCs/>
          <w:iCs/>
          <w:lang w:eastAsia="it-IT"/>
        </w:rPr>
        <w:t xml:space="preserve"> </w:t>
      </w:r>
      <w:r w:rsidRPr="008B433E">
        <w:rPr>
          <w:rFonts w:ascii="Arial" w:hAnsi="Arial" w:cs="Arial"/>
          <w:bCs/>
          <w:iCs/>
          <w:lang w:eastAsia="it-IT"/>
        </w:rPr>
        <w:t xml:space="preserve">i tempi di ripresa del servizio, che comunque non dovranno essere superiori alle 24 ore </w:t>
      </w:r>
      <w:r w:rsidR="00886F1E">
        <w:rPr>
          <w:rFonts w:ascii="Arial" w:hAnsi="Arial" w:cs="Arial"/>
          <w:bCs/>
          <w:iCs/>
          <w:lang w:eastAsia="it-IT"/>
        </w:rPr>
        <w:t xml:space="preserve">lavorative </w:t>
      </w:r>
      <w:r w:rsidRPr="008B433E">
        <w:rPr>
          <w:rFonts w:ascii="Arial" w:hAnsi="Arial" w:cs="Arial"/>
          <w:bCs/>
          <w:iCs/>
          <w:lang w:eastAsia="it-IT"/>
        </w:rPr>
        <w:t>dalla stessa data.</w:t>
      </w:r>
    </w:p>
    <w:p w:rsidR="008B433E" w:rsidRDefault="008B433E" w:rsidP="00BA2AE0">
      <w:pPr>
        <w:autoSpaceDE w:val="0"/>
        <w:autoSpaceDN w:val="0"/>
        <w:adjustRightInd w:val="0"/>
        <w:spacing w:before="120" w:after="0" w:line="240" w:lineRule="auto"/>
        <w:rPr>
          <w:rFonts w:ascii="Arial" w:hAnsi="Arial" w:cs="Arial"/>
          <w:bCs/>
          <w:iCs/>
          <w:lang w:eastAsia="it-IT"/>
        </w:rPr>
      </w:pPr>
      <w:r w:rsidRPr="008B433E">
        <w:rPr>
          <w:rFonts w:ascii="Arial" w:hAnsi="Arial" w:cs="Arial"/>
          <w:bCs/>
          <w:iCs/>
          <w:lang w:eastAsia="it-IT"/>
        </w:rPr>
        <w:t>Decorso tale termine qualora il servizio di accesso ed utilizzo del portale non venga ripristi</w:t>
      </w:r>
      <w:r w:rsidR="00886F1E">
        <w:rPr>
          <w:rFonts w:ascii="Arial" w:hAnsi="Arial" w:cs="Arial"/>
          <w:bCs/>
          <w:iCs/>
          <w:lang w:eastAsia="it-IT"/>
        </w:rPr>
        <w:t>nato, Coni Servizi applicherà le penali</w:t>
      </w:r>
      <w:r w:rsidRPr="008B433E">
        <w:rPr>
          <w:rFonts w:ascii="Arial" w:hAnsi="Arial" w:cs="Arial"/>
          <w:bCs/>
          <w:iCs/>
          <w:lang w:eastAsia="it-IT"/>
        </w:rPr>
        <w:t xml:space="preserve"> indicata al successivo para</w:t>
      </w:r>
      <w:r>
        <w:rPr>
          <w:rFonts w:ascii="Arial" w:hAnsi="Arial" w:cs="Arial"/>
          <w:bCs/>
          <w:iCs/>
          <w:lang w:eastAsia="it-IT"/>
        </w:rPr>
        <w:t xml:space="preserve">grafo </w:t>
      </w:r>
      <w:r w:rsidR="008616C1">
        <w:rPr>
          <w:rFonts w:ascii="Arial" w:hAnsi="Arial" w:cs="Arial"/>
          <w:bCs/>
          <w:iCs/>
          <w:lang w:eastAsia="it-IT"/>
        </w:rPr>
        <w:t>16</w:t>
      </w:r>
      <w:r w:rsidR="00C65922">
        <w:rPr>
          <w:rFonts w:ascii="Arial" w:hAnsi="Arial" w:cs="Arial"/>
          <w:bCs/>
          <w:iCs/>
          <w:lang w:eastAsia="it-IT"/>
        </w:rPr>
        <w:t>.6</w:t>
      </w:r>
      <w:r w:rsidR="00886F1E">
        <w:rPr>
          <w:rFonts w:ascii="Arial" w:hAnsi="Arial" w:cs="Arial"/>
          <w:bCs/>
          <w:iCs/>
          <w:lang w:eastAsia="it-IT"/>
        </w:rPr>
        <w:t>.</w:t>
      </w:r>
    </w:p>
    <w:p w:rsidR="008B433E" w:rsidRDefault="008B433E" w:rsidP="00BA2AE0">
      <w:pPr>
        <w:autoSpaceDE w:val="0"/>
        <w:autoSpaceDN w:val="0"/>
        <w:adjustRightInd w:val="0"/>
        <w:spacing w:before="120" w:after="0" w:line="240" w:lineRule="auto"/>
        <w:rPr>
          <w:rFonts w:ascii="Arial" w:hAnsi="Arial" w:cs="Arial"/>
          <w:bCs/>
          <w:iCs/>
          <w:lang w:eastAsia="it-IT"/>
        </w:rPr>
      </w:pPr>
      <w:r w:rsidRPr="008B433E">
        <w:rPr>
          <w:rFonts w:ascii="Arial" w:hAnsi="Arial" w:cs="Arial"/>
          <w:bCs/>
          <w:iCs/>
          <w:lang w:eastAsia="it-IT"/>
        </w:rPr>
        <w:t>Nel caso sia temporaneamente impossibile collegarsi al Catalogo elettronico, sarà cura del Fornitore inviare copia del catalogo in formato CD ROM e cartaceo agli Utenti che ne facciano richiesta, in modo che sia comunque possibile emettere ordini via fax, e-mail o posta.</w:t>
      </w:r>
    </w:p>
    <w:p w:rsidR="008B433E" w:rsidRPr="00886F1E" w:rsidRDefault="008B433E" w:rsidP="00BA2AE0">
      <w:pPr>
        <w:spacing w:before="120" w:after="0" w:line="240" w:lineRule="auto"/>
        <w:rPr>
          <w:rFonts w:ascii="Arial" w:eastAsia="Calibri" w:hAnsi="Arial" w:cs="Arial"/>
          <w:color w:val="000000"/>
          <w:lang w:eastAsia="it-IT"/>
        </w:rPr>
      </w:pPr>
      <w:r w:rsidRPr="00886F1E">
        <w:rPr>
          <w:rFonts w:ascii="Arial" w:eastAsia="Calibri" w:hAnsi="Arial" w:cs="Arial"/>
          <w:color w:val="000000"/>
          <w:lang w:eastAsia="it-IT"/>
        </w:rPr>
        <w:t>A titolo indicativo e non esaustivo, Coni Servizi pot</w:t>
      </w:r>
      <w:r w:rsidR="00886F1E" w:rsidRPr="00886F1E">
        <w:rPr>
          <w:rFonts w:ascii="Arial" w:eastAsia="Calibri" w:hAnsi="Arial" w:cs="Arial"/>
          <w:color w:val="000000"/>
          <w:lang w:eastAsia="it-IT"/>
        </w:rPr>
        <w:t>rà utilizzare i seguenti quattro</w:t>
      </w:r>
      <w:r w:rsidRPr="00886F1E">
        <w:rPr>
          <w:rFonts w:ascii="Arial" w:eastAsia="Calibri" w:hAnsi="Arial" w:cs="Arial"/>
          <w:color w:val="000000"/>
          <w:lang w:eastAsia="it-IT"/>
        </w:rPr>
        <w:t xml:space="preserve"> livelli gerarchici per catalogare i propri utilizzatori:</w:t>
      </w:r>
    </w:p>
    <w:p w:rsidR="008B433E" w:rsidRPr="00886F1E" w:rsidRDefault="008B433E" w:rsidP="00886F1E">
      <w:pPr>
        <w:pStyle w:val="Paragrafoelenco"/>
        <w:numPr>
          <w:ilvl w:val="0"/>
          <w:numId w:val="15"/>
        </w:numPr>
        <w:spacing w:before="120" w:after="0" w:line="240" w:lineRule="auto"/>
        <w:ind w:left="714" w:hanging="354"/>
        <w:rPr>
          <w:rFonts w:ascii="Arial" w:hAnsi="Arial" w:cs="Arial"/>
          <w:color w:val="000000"/>
        </w:rPr>
      </w:pPr>
      <w:r w:rsidRPr="00886F1E">
        <w:rPr>
          <w:rFonts w:ascii="Arial" w:hAnsi="Arial" w:cs="Arial"/>
          <w:color w:val="000000"/>
        </w:rPr>
        <w:t xml:space="preserve">Utente di primo livello (Amministratore): profilo avente i massimi diritti d’accesso, in grado di definire e gestire nuovi </w:t>
      </w:r>
      <w:r w:rsidR="00886F1E" w:rsidRPr="00886F1E">
        <w:rPr>
          <w:rFonts w:ascii="Arial" w:hAnsi="Arial" w:cs="Arial"/>
          <w:color w:val="000000"/>
        </w:rPr>
        <w:t>Utenti di secondo e</w:t>
      </w:r>
      <w:r w:rsidRPr="00886F1E">
        <w:rPr>
          <w:rFonts w:ascii="Arial" w:hAnsi="Arial" w:cs="Arial"/>
          <w:color w:val="000000"/>
        </w:rPr>
        <w:t xml:space="preserve"> terzo livello, modificarne le caratteristiche, emettere ordini, visualizzare e stampare sia gli ordini che le statistiche di tutti gli altri Utenti.</w:t>
      </w:r>
    </w:p>
    <w:p w:rsidR="008B433E" w:rsidRPr="00886F1E" w:rsidRDefault="008B433E" w:rsidP="00886F1E">
      <w:pPr>
        <w:pStyle w:val="Paragrafoelenco"/>
        <w:numPr>
          <w:ilvl w:val="0"/>
          <w:numId w:val="15"/>
        </w:numPr>
        <w:spacing w:before="120" w:after="0" w:line="240" w:lineRule="auto"/>
        <w:ind w:left="714" w:hanging="354"/>
        <w:rPr>
          <w:rFonts w:ascii="Arial" w:hAnsi="Arial" w:cs="Arial"/>
          <w:color w:val="000000"/>
        </w:rPr>
      </w:pPr>
      <w:r w:rsidRPr="00886F1E">
        <w:rPr>
          <w:rFonts w:ascii="Arial" w:hAnsi="Arial" w:cs="Arial"/>
          <w:color w:val="000000"/>
        </w:rPr>
        <w:t>Utente di secondo livello: profilo in grado di emettere ordini, visualizzare e stampare sia gli ordini che le statistiche limitatamente agli Utenti di terzo livello.</w:t>
      </w:r>
    </w:p>
    <w:p w:rsidR="008B433E" w:rsidRPr="00886F1E" w:rsidRDefault="008B433E" w:rsidP="00886F1E">
      <w:pPr>
        <w:pStyle w:val="Paragrafoelenco"/>
        <w:numPr>
          <w:ilvl w:val="0"/>
          <w:numId w:val="15"/>
        </w:numPr>
        <w:spacing w:before="120" w:after="0" w:line="240" w:lineRule="auto"/>
        <w:ind w:left="714" w:hanging="354"/>
        <w:rPr>
          <w:rFonts w:ascii="Arial" w:hAnsi="Arial" w:cs="Arial"/>
          <w:color w:val="000000"/>
        </w:rPr>
      </w:pPr>
      <w:r w:rsidRPr="00886F1E">
        <w:rPr>
          <w:rFonts w:ascii="Arial" w:hAnsi="Arial" w:cs="Arial"/>
          <w:color w:val="000000"/>
        </w:rPr>
        <w:t xml:space="preserve">Utente di terzo livello: profilo in grado di approvare/respingere </w:t>
      </w:r>
      <w:r w:rsidR="00886F1E" w:rsidRPr="00886F1E">
        <w:rPr>
          <w:rFonts w:ascii="Arial" w:hAnsi="Arial" w:cs="Arial"/>
          <w:color w:val="000000"/>
        </w:rPr>
        <w:t>l’ordine</w:t>
      </w:r>
      <w:r w:rsidRPr="00886F1E">
        <w:rPr>
          <w:rFonts w:ascii="Arial" w:hAnsi="Arial" w:cs="Arial"/>
          <w:color w:val="000000"/>
        </w:rPr>
        <w:t>;</w:t>
      </w:r>
    </w:p>
    <w:p w:rsidR="008B433E" w:rsidRPr="00886F1E" w:rsidRDefault="008B433E" w:rsidP="00886F1E">
      <w:pPr>
        <w:pStyle w:val="Paragrafoelenco"/>
        <w:numPr>
          <w:ilvl w:val="0"/>
          <w:numId w:val="15"/>
        </w:numPr>
        <w:spacing w:before="120" w:after="0" w:line="240" w:lineRule="auto"/>
        <w:ind w:left="714" w:hanging="354"/>
        <w:rPr>
          <w:rFonts w:ascii="Arial" w:hAnsi="Arial" w:cs="Arial"/>
          <w:color w:val="000000"/>
        </w:rPr>
      </w:pPr>
      <w:r w:rsidRPr="00886F1E">
        <w:rPr>
          <w:rFonts w:ascii="Arial" w:hAnsi="Arial" w:cs="Arial"/>
          <w:color w:val="000000"/>
        </w:rPr>
        <w:t xml:space="preserve">Utente di quarto livello: profilo in grado di approvare/respingere </w:t>
      </w:r>
      <w:r w:rsidR="00886F1E" w:rsidRPr="00886F1E">
        <w:rPr>
          <w:rFonts w:ascii="Arial" w:hAnsi="Arial" w:cs="Arial"/>
          <w:color w:val="000000"/>
        </w:rPr>
        <w:t>l’ordine</w:t>
      </w:r>
      <w:r w:rsidRPr="00886F1E">
        <w:rPr>
          <w:rFonts w:ascii="Arial" w:hAnsi="Arial" w:cs="Arial"/>
          <w:color w:val="000000"/>
        </w:rPr>
        <w:t xml:space="preserve"> approvat</w:t>
      </w:r>
      <w:r w:rsidR="00886F1E" w:rsidRPr="00886F1E">
        <w:rPr>
          <w:rFonts w:ascii="Arial" w:hAnsi="Arial" w:cs="Arial"/>
          <w:color w:val="000000"/>
        </w:rPr>
        <w:t>o</w:t>
      </w:r>
      <w:r w:rsidRPr="00886F1E">
        <w:rPr>
          <w:rFonts w:ascii="Arial" w:hAnsi="Arial" w:cs="Arial"/>
          <w:color w:val="000000"/>
        </w:rPr>
        <w:t xml:space="preserve"> dall’Utente di terzo livello</w:t>
      </w:r>
      <w:r w:rsidR="00886F1E" w:rsidRPr="00886F1E">
        <w:rPr>
          <w:rFonts w:ascii="Arial" w:hAnsi="Arial" w:cs="Arial"/>
          <w:color w:val="000000"/>
        </w:rPr>
        <w:t>.</w:t>
      </w:r>
    </w:p>
    <w:p w:rsidR="008B433E" w:rsidRPr="00886F1E" w:rsidRDefault="008B433E" w:rsidP="00BA2AE0">
      <w:pPr>
        <w:spacing w:before="120" w:after="0" w:line="240" w:lineRule="auto"/>
        <w:rPr>
          <w:rFonts w:ascii="Arial" w:eastAsia="Calibri" w:hAnsi="Arial" w:cs="Arial"/>
          <w:color w:val="000000"/>
          <w:lang w:eastAsia="it-IT"/>
        </w:rPr>
      </w:pPr>
      <w:r w:rsidRPr="00886F1E">
        <w:rPr>
          <w:rFonts w:ascii="Arial" w:eastAsia="Calibri" w:hAnsi="Arial" w:cs="Arial"/>
          <w:color w:val="000000"/>
          <w:lang w:eastAsia="it-IT"/>
        </w:rPr>
        <w:t>Dovranno essere presenti le seguenti ulteriori funzionalità:</w:t>
      </w:r>
    </w:p>
    <w:p w:rsidR="00603323" w:rsidRPr="00886F1E" w:rsidRDefault="00092FDC" w:rsidP="00886F1E">
      <w:pPr>
        <w:pStyle w:val="Paragrafoelenco"/>
        <w:numPr>
          <w:ilvl w:val="0"/>
          <w:numId w:val="16"/>
        </w:numPr>
        <w:spacing w:before="120" w:after="0" w:line="240" w:lineRule="auto"/>
        <w:ind w:left="700" w:hanging="340"/>
        <w:rPr>
          <w:rFonts w:ascii="Arial" w:hAnsi="Arial" w:cs="Arial"/>
          <w:color w:val="000000"/>
        </w:rPr>
      </w:pPr>
      <w:r w:rsidRPr="00886F1E">
        <w:rPr>
          <w:rFonts w:ascii="Arial" w:hAnsi="Arial" w:cs="Arial"/>
          <w:color w:val="000000"/>
        </w:rPr>
        <w:t>Possibilità</w:t>
      </w:r>
      <w:r w:rsidR="00603323" w:rsidRPr="00886F1E">
        <w:rPr>
          <w:rFonts w:ascii="Arial" w:hAnsi="Arial" w:cs="Arial"/>
          <w:color w:val="000000"/>
        </w:rPr>
        <w:t xml:space="preserve"> di creare delle Divisioni aziendali</w:t>
      </w:r>
      <w:r w:rsidR="0055161C" w:rsidRPr="00886F1E">
        <w:rPr>
          <w:rFonts w:ascii="Arial" w:hAnsi="Arial" w:cs="Arial"/>
          <w:color w:val="000000"/>
        </w:rPr>
        <w:t xml:space="preserve"> </w:t>
      </w:r>
      <w:r w:rsidR="00603323" w:rsidRPr="00886F1E">
        <w:rPr>
          <w:rFonts w:ascii="Arial" w:hAnsi="Arial" w:cs="Arial"/>
          <w:color w:val="000000"/>
        </w:rPr>
        <w:t>e di assegnare gli Utenti a ciascuna D</w:t>
      </w:r>
      <w:r w:rsidR="00886F1E" w:rsidRPr="00886F1E">
        <w:rPr>
          <w:rFonts w:ascii="Arial" w:hAnsi="Arial" w:cs="Arial"/>
          <w:color w:val="000000"/>
        </w:rPr>
        <w:t>ivisione</w:t>
      </w:r>
      <w:r w:rsidR="00603323" w:rsidRPr="00886F1E">
        <w:rPr>
          <w:rFonts w:ascii="Arial" w:hAnsi="Arial" w:cs="Arial"/>
          <w:color w:val="000000"/>
        </w:rPr>
        <w:t>;</w:t>
      </w:r>
    </w:p>
    <w:p w:rsidR="00603323" w:rsidRPr="00C55962" w:rsidRDefault="00092FDC" w:rsidP="00886F1E">
      <w:pPr>
        <w:pStyle w:val="Paragrafoelenco"/>
        <w:numPr>
          <w:ilvl w:val="0"/>
          <w:numId w:val="16"/>
        </w:numPr>
        <w:spacing w:before="120" w:after="0" w:line="240" w:lineRule="auto"/>
        <w:ind w:left="700" w:hanging="340"/>
        <w:rPr>
          <w:rFonts w:ascii="Arial" w:hAnsi="Arial" w:cs="Arial"/>
          <w:color w:val="000000"/>
        </w:rPr>
      </w:pPr>
      <w:r w:rsidRPr="00C55962">
        <w:rPr>
          <w:rFonts w:ascii="Arial" w:hAnsi="Arial" w:cs="Arial"/>
          <w:color w:val="000000"/>
        </w:rPr>
        <w:t>Possibilità</w:t>
      </w:r>
      <w:r w:rsidR="00603323" w:rsidRPr="00C55962">
        <w:rPr>
          <w:rFonts w:ascii="Arial" w:hAnsi="Arial" w:cs="Arial"/>
          <w:color w:val="000000"/>
        </w:rPr>
        <w:t xml:space="preserve"> di indicare, per ogni singola Divisione aziendale, il centro di costo e di responsabilità;</w:t>
      </w:r>
    </w:p>
    <w:p w:rsidR="00603323" w:rsidRDefault="00092FDC" w:rsidP="00E70FE7">
      <w:pPr>
        <w:pStyle w:val="Paragrafoelenco"/>
        <w:numPr>
          <w:ilvl w:val="0"/>
          <w:numId w:val="16"/>
        </w:numPr>
        <w:spacing w:before="120" w:after="0" w:line="240" w:lineRule="auto"/>
        <w:rPr>
          <w:rFonts w:ascii="Arial" w:hAnsi="Arial" w:cs="Arial"/>
          <w:color w:val="000000"/>
        </w:rPr>
      </w:pPr>
      <w:r w:rsidRPr="00C55962">
        <w:rPr>
          <w:rFonts w:ascii="Arial" w:hAnsi="Arial" w:cs="Arial"/>
          <w:color w:val="000000"/>
        </w:rPr>
        <w:t>Possibilità</w:t>
      </w:r>
      <w:r w:rsidR="00603323" w:rsidRPr="00C55962">
        <w:rPr>
          <w:rFonts w:ascii="Arial" w:hAnsi="Arial" w:cs="Arial"/>
          <w:color w:val="000000"/>
        </w:rPr>
        <w:t xml:space="preserve"> di inserire, per ogni singola Divisione aziendale, un valore di spesa limitativo che diminuirà contestualmente all’inserimento degli ordini da parte di tutti gli </w:t>
      </w:r>
      <w:r w:rsidR="00603323">
        <w:rPr>
          <w:rFonts w:ascii="Arial" w:hAnsi="Arial" w:cs="Arial"/>
          <w:color w:val="000000"/>
        </w:rPr>
        <w:t>Utenti</w:t>
      </w:r>
      <w:r w:rsidR="00886F1E">
        <w:rPr>
          <w:rFonts w:ascii="Arial" w:hAnsi="Arial" w:cs="Arial"/>
          <w:color w:val="000000"/>
        </w:rPr>
        <w:t xml:space="preserve"> assegnati alla Divisione</w:t>
      </w:r>
      <w:r w:rsidR="00E70FE7">
        <w:rPr>
          <w:rFonts w:ascii="Arial" w:hAnsi="Arial" w:cs="Arial"/>
          <w:color w:val="000000"/>
        </w:rPr>
        <w:t xml:space="preserve">. </w:t>
      </w:r>
      <w:r w:rsidR="00E70FE7" w:rsidRPr="00E70FE7">
        <w:rPr>
          <w:rFonts w:ascii="Arial" w:hAnsi="Arial" w:cs="Arial"/>
          <w:color w:val="000000"/>
        </w:rPr>
        <w:t xml:space="preserve">Al raggiungimento del Budget assegnato non dovrà </w:t>
      </w:r>
      <w:r w:rsidR="00E70FE7">
        <w:rPr>
          <w:rFonts w:ascii="Arial" w:hAnsi="Arial" w:cs="Arial"/>
          <w:color w:val="000000"/>
        </w:rPr>
        <w:t>essere consentita l’emissione dell’ordine;</w:t>
      </w:r>
    </w:p>
    <w:p w:rsidR="00A22A3B" w:rsidRDefault="00A22A3B" w:rsidP="00E70FE7">
      <w:pPr>
        <w:pStyle w:val="Paragrafoelenco"/>
        <w:numPr>
          <w:ilvl w:val="0"/>
          <w:numId w:val="16"/>
        </w:numPr>
        <w:spacing w:before="120" w:after="0" w:line="240" w:lineRule="auto"/>
        <w:rPr>
          <w:rFonts w:ascii="Arial" w:hAnsi="Arial" w:cs="Arial"/>
          <w:color w:val="000000"/>
        </w:rPr>
      </w:pPr>
      <w:r>
        <w:rPr>
          <w:rFonts w:ascii="Arial" w:hAnsi="Arial" w:cs="Arial"/>
          <w:color w:val="000000"/>
        </w:rPr>
        <w:t>Possibile di gestire le richieste di personalizzazione dell’articolo (es. attraverso l’upload di un esecutivo pdf);</w:t>
      </w:r>
    </w:p>
    <w:p w:rsidR="00603323" w:rsidRDefault="00092FDC" w:rsidP="00886F1E">
      <w:pPr>
        <w:pStyle w:val="Paragrafoelenco"/>
        <w:numPr>
          <w:ilvl w:val="0"/>
          <w:numId w:val="16"/>
        </w:numPr>
        <w:spacing w:before="120" w:after="0" w:line="240" w:lineRule="auto"/>
        <w:ind w:left="700" w:hanging="340"/>
        <w:rPr>
          <w:rFonts w:ascii="Arial" w:hAnsi="Arial" w:cs="Arial"/>
          <w:color w:val="000000"/>
        </w:rPr>
      </w:pPr>
      <w:r>
        <w:rPr>
          <w:rFonts w:ascii="Arial" w:hAnsi="Arial" w:cs="Arial"/>
          <w:color w:val="000000"/>
        </w:rPr>
        <w:t>Possibilità</w:t>
      </w:r>
      <w:r w:rsidR="00603323">
        <w:rPr>
          <w:rFonts w:ascii="Arial" w:hAnsi="Arial" w:cs="Arial"/>
          <w:color w:val="000000"/>
        </w:rPr>
        <w:t xml:space="preserve"> di configurare, per ciascun Utente, un indirizzo di consegna di default che potrà essere modificato in fase d’ordine;</w:t>
      </w:r>
    </w:p>
    <w:p w:rsidR="00603323" w:rsidRDefault="00603323" w:rsidP="00886F1E">
      <w:pPr>
        <w:pStyle w:val="Paragrafoelenco"/>
        <w:numPr>
          <w:ilvl w:val="0"/>
          <w:numId w:val="16"/>
        </w:numPr>
        <w:spacing w:before="120" w:after="0" w:line="240" w:lineRule="auto"/>
        <w:ind w:left="700" w:hanging="340"/>
        <w:rPr>
          <w:rFonts w:ascii="Arial" w:hAnsi="Arial" w:cs="Arial"/>
          <w:color w:val="000000"/>
        </w:rPr>
      </w:pPr>
      <w:r>
        <w:rPr>
          <w:rFonts w:ascii="Arial" w:hAnsi="Arial" w:cs="Arial"/>
          <w:color w:val="000000"/>
        </w:rPr>
        <w:t>Lato Fornitore: possibilità di indicare la data di evasione dell’ordine;</w:t>
      </w:r>
    </w:p>
    <w:p w:rsidR="00603323" w:rsidRDefault="00603323" w:rsidP="00886F1E">
      <w:pPr>
        <w:pStyle w:val="Paragrafoelenco"/>
        <w:numPr>
          <w:ilvl w:val="0"/>
          <w:numId w:val="16"/>
        </w:numPr>
        <w:spacing w:before="120" w:after="0" w:line="240" w:lineRule="auto"/>
        <w:ind w:left="700" w:hanging="340"/>
        <w:rPr>
          <w:rFonts w:ascii="Arial" w:hAnsi="Arial" w:cs="Arial"/>
          <w:color w:val="000000"/>
        </w:rPr>
      </w:pPr>
      <w:r>
        <w:rPr>
          <w:rFonts w:ascii="Arial" w:hAnsi="Arial" w:cs="Arial"/>
          <w:color w:val="000000"/>
        </w:rPr>
        <w:t>Possibilità di visualizzare ed esportare in formato Excel il dettaglio completo degli ordini emessi</w:t>
      </w:r>
      <w:r w:rsidR="00C563D7">
        <w:rPr>
          <w:rFonts w:ascii="Arial" w:hAnsi="Arial" w:cs="Arial"/>
          <w:color w:val="000000"/>
        </w:rPr>
        <w:t xml:space="preserve"> ed evasi</w:t>
      </w:r>
      <w:r>
        <w:rPr>
          <w:rFonts w:ascii="Arial" w:hAnsi="Arial" w:cs="Arial"/>
          <w:color w:val="000000"/>
        </w:rPr>
        <w:t xml:space="preserve"> in un determinato periodo temporale contenente almeno le seguenti info (con possibilità di impostare filtri):</w:t>
      </w:r>
    </w:p>
    <w:p w:rsidR="00603323" w:rsidRPr="00C563D7" w:rsidRDefault="00603323" w:rsidP="00BA2AE0">
      <w:pPr>
        <w:pStyle w:val="Paragrafoelenco"/>
        <w:numPr>
          <w:ilvl w:val="1"/>
          <w:numId w:val="16"/>
        </w:numPr>
        <w:spacing w:before="120" w:after="0" w:line="240" w:lineRule="auto"/>
        <w:rPr>
          <w:rFonts w:ascii="Arial" w:hAnsi="Arial" w:cs="Arial"/>
          <w:color w:val="000000"/>
        </w:rPr>
      </w:pPr>
      <w:r w:rsidRPr="00C563D7">
        <w:rPr>
          <w:rFonts w:ascii="Arial" w:hAnsi="Arial" w:cs="Arial"/>
          <w:color w:val="000000"/>
        </w:rPr>
        <w:t>Data ordine;</w:t>
      </w:r>
    </w:p>
    <w:p w:rsidR="00603323" w:rsidRPr="00C563D7" w:rsidRDefault="00603323" w:rsidP="00BA2AE0">
      <w:pPr>
        <w:pStyle w:val="Paragrafoelenco"/>
        <w:numPr>
          <w:ilvl w:val="1"/>
          <w:numId w:val="16"/>
        </w:numPr>
        <w:spacing w:before="120" w:after="0" w:line="240" w:lineRule="auto"/>
        <w:rPr>
          <w:rFonts w:ascii="Arial" w:hAnsi="Arial" w:cs="Arial"/>
          <w:color w:val="000000"/>
        </w:rPr>
      </w:pPr>
      <w:r w:rsidRPr="00C563D7">
        <w:rPr>
          <w:rFonts w:ascii="Arial" w:hAnsi="Arial" w:cs="Arial"/>
          <w:color w:val="000000"/>
        </w:rPr>
        <w:t>Codice prodotto;</w:t>
      </w:r>
    </w:p>
    <w:p w:rsidR="00603323" w:rsidRPr="00C563D7" w:rsidRDefault="00603323" w:rsidP="00BA2AE0">
      <w:pPr>
        <w:pStyle w:val="Paragrafoelenco"/>
        <w:numPr>
          <w:ilvl w:val="1"/>
          <w:numId w:val="16"/>
        </w:numPr>
        <w:spacing w:before="120" w:after="0" w:line="240" w:lineRule="auto"/>
        <w:rPr>
          <w:rFonts w:ascii="Arial" w:hAnsi="Arial" w:cs="Arial"/>
          <w:color w:val="000000"/>
        </w:rPr>
      </w:pPr>
      <w:r w:rsidRPr="00C563D7">
        <w:rPr>
          <w:rFonts w:ascii="Arial" w:hAnsi="Arial" w:cs="Arial"/>
          <w:color w:val="000000"/>
        </w:rPr>
        <w:t>Descrizione del prodotto;</w:t>
      </w:r>
    </w:p>
    <w:p w:rsidR="00603323" w:rsidRPr="00C563D7" w:rsidRDefault="00603323" w:rsidP="00BA2AE0">
      <w:pPr>
        <w:pStyle w:val="Paragrafoelenco"/>
        <w:numPr>
          <w:ilvl w:val="1"/>
          <w:numId w:val="16"/>
        </w:numPr>
        <w:spacing w:before="120" w:after="0" w:line="240" w:lineRule="auto"/>
        <w:rPr>
          <w:rFonts w:ascii="Arial" w:hAnsi="Arial" w:cs="Arial"/>
          <w:color w:val="000000"/>
        </w:rPr>
      </w:pPr>
      <w:r w:rsidRPr="00C563D7">
        <w:rPr>
          <w:rFonts w:ascii="Arial" w:hAnsi="Arial" w:cs="Arial"/>
          <w:color w:val="000000"/>
        </w:rPr>
        <w:t>Data evasione;</w:t>
      </w:r>
    </w:p>
    <w:p w:rsidR="00603323" w:rsidRPr="00C563D7" w:rsidRDefault="00603323" w:rsidP="00BA2AE0">
      <w:pPr>
        <w:pStyle w:val="Paragrafoelenco"/>
        <w:numPr>
          <w:ilvl w:val="1"/>
          <w:numId w:val="16"/>
        </w:numPr>
        <w:spacing w:before="120" w:after="0" w:line="240" w:lineRule="auto"/>
        <w:rPr>
          <w:rFonts w:ascii="Arial" w:hAnsi="Arial" w:cs="Arial"/>
          <w:color w:val="000000"/>
        </w:rPr>
      </w:pPr>
      <w:r w:rsidRPr="00C563D7">
        <w:rPr>
          <w:rFonts w:ascii="Arial" w:hAnsi="Arial" w:cs="Arial"/>
          <w:color w:val="000000"/>
        </w:rPr>
        <w:t>Quantità</w:t>
      </w:r>
      <w:r w:rsidR="00E70FE7">
        <w:rPr>
          <w:rFonts w:ascii="Arial" w:hAnsi="Arial" w:cs="Arial"/>
          <w:color w:val="000000"/>
        </w:rPr>
        <w:t xml:space="preserve"> ordinate</w:t>
      </w:r>
      <w:r w:rsidRPr="00C563D7">
        <w:rPr>
          <w:rFonts w:ascii="Arial" w:hAnsi="Arial" w:cs="Arial"/>
          <w:color w:val="000000"/>
        </w:rPr>
        <w:t>;</w:t>
      </w:r>
    </w:p>
    <w:p w:rsidR="00603323" w:rsidRDefault="00603323" w:rsidP="00BA2AE0">
      <w:pPr>
        <w:pStyle w:val="Paragrafoelenco"/>
        <w:numPr>
          <w:ilvl w:val="1"/>
          <w:numId w:val="16"/>
        </w:numPr>
        <w:spacing w:before="120" w:after="0" w:line="240" w:lineRule="auto"/>
        <w:rPr>
          <w:rFonts w:ascii="Arial" w:hAnsi="Arial" w:cs="Arial"/>
          <w:color w:val="000000"/>
        </w:rPr>
      </w:pPr>
      <w:r>
        <w:rPr>
          <w:rFonts w:ascii="Arial" w:hAnsi="Arial" w:cs="Arial"/>
          <w:color w:val="000000"/>
        </w:rPr>
        <w:t>Prezzo unitario;</w:t>
      </w:r>
    </w:p>
    <w:p w:rsidR="00603323" w:rsidRDefault="00603323" w:rsidP="00BA2AE0">
      <w:pPr>
        <w:pStyle w:val="Paragrafoelenco"/>
        <w:numPr>
          <w:ilvl w:val="1"/>
          <w:numId w:val="16"/>
        </w:numPr>
        <w:spacing w:before="120" w:after="0" w:line="240" w:lineRule="auto"/>
        <w:rPr>
          <w:rFonts w:ascii="Arial" w:hAnsi="Arial" w:cs="Arial"/>
          <w:color w:val="000000"/>
        </w:rPr>
      </w:pPr>
      <w:r>
        <w:rPr>
          <w:rFonts w:ascii="Arial" w:hAnsi="Arial" w:cs="Arial"/>
          <w:color w:val="000000"/>
        </w:rPr>
        <w:t>Prezzo totale;</w:t>
      </w:r>
    </w:p>
    <w:p w:rsidR="00603323" w:rsidRDefault="00603323" w:rsidP="00BA2AE0">
      <w:pPr>
        <w:pStyle w:val="Paragrafoelenco"/>
        <w:numPr>
          <w:ilvl w:val="1"/>
          <w:numId w:val="16"/>
        </w:numPr>
        <w:spacing w:before="120" w:after="0" w:line="240" w:lineRule="auto"/>
        <w:rPr>
          <w:rFonts w:ascii="Arial" w:hAnsi="Arial" w:cs="Arial"/>
          <w:color w:val="000000"/>
        </w:rPr>
      </w:pPr>
      <w:r>
        <w:rPr>
          <w:rFonts w:ascii="Arial" w:hAnsi="Arial" w:cs="Arial"/>
          <w:color w:val="000000"/>
        </w:rPr>
        <w:t>Utente ordinante;</w:t>
      </w:r>
    </w:p>
    <w:p w:rsidR="00603323" w:rsidRDefault="00603323" w:rsidP="00BA2AE0">
      <w:pPr>
        <w:pStyle w:val="Paragrafoelenco"/>
        <w:numPr>
          <w:ilvl w:val="1"/>
          <w:numId w:val="16"/>
        </w:numPr>
        <w:spacing w:before="120" w:after="0" w:line="240" w:lineRule="auto"/>
        <w:rPr>
          <w:rFonts w:ascii="Arial" w:hAnsi="Arial" w:cs="Arial"/>
          <w:color w:val="000000"/>
        </w:rPr>
      </w:pPr>
      <w:r>
        <w:rPr>
          <w:rFonts w:ascii="Arial" w:hAnsi="Arial" w:cs="Arial"/>
          <w:color w:val="000000"/>
        </w:rPr>
        <w:t>Divisione aziendale ordinante.</w:t>
      </w:r>
    </w:p>
    <w:p w:rsidR="00603323" w:rsidRPr="00CB3F87" w:rsidRDefault="00603323" w:rsidP="00BA2AE0">
      <w:pPr>
        <w:spacing w:before="120" w:after="0" w:line="240" w:lineRule="auto"/>
        <w:rPr>
          <w:rFonts w:ascii="Arial" w:eastAsia="Calibri" w:hAnsi="Arial" w:cs="Arial"/>
          <w:color w:val="000000"/>
          <w:lang w:eastAsia="it-IT"/>
        </w:rPr>
      </w:pPr>
      <w:r w:rsidRPr="00CB3F87">
        <w:rPr>
          <w:rFonts w:ascii="Arial" w:eastAsia="Calibri" w:hAnsi="Arial" w:cs="Arial"/>
          <w:color w:val="000000"/>
          <w:lang w:eastAsia="it-IT"/>
        </w:rPr>
        <w:t>Al raggiungimento del Budget assegnato non dovrà essere consentita l’emissione di Richieste di fornitura.</w:t>
      </w:r>
    </w:p>
    <w:p w:rsidR="00603323" w:rsidRDefault="00603323" w:rsidP="00BA2AE0">
      <w:pPr>
        <w:spacing w:before="120" w:after="0" w:line="240" w:lineRule="auto"/>
        <w:rPr>
          <w:rFonts w:ascii="Arial" w:eastAsia="Calibri" w:hAnsi="Arial" w:cs="Arial"/>
          <w:color w:val="000000"/>
          <w:lang w:eastAsia="it-IT"/>
        </w:rPr>
      </w:pPr>
      <w:r>
        <w:rPr>
          <w:rFonts w:ascii="Arial" w:eastAsia="Calibri" w:hAnsi="Arial" w:cs="Arial"/>
          <w:color w:val="000000"/>
          <w:lang w:eastAsia="it-IT"/>
        </w:rPr>
        <w:t>Coni Servizi fornirà al Fornitore, in fase di configurazione, per l’importazione massiva sul Catalogo elettronico, le seguenti informazioni:</w:t>
      </w:r>
    </w:p>
    <w:p w:rsidR="00603323" w:rsidRPr="00A64BFC" w:rsidRDefault="00E70FE7" w:rsidP="00BA2AE0">
      <w:pPr>
        <w:pStyle w:val="Paragrafoelenco"/>
        <w:numPr>
          <w:ilvl w:val="0"/>
          <w:numId w:val="17"/>
        </w:numPr>
        <w:spacing w:before="120" w:after="0" w:line="240" w:lineRule="auto"/>
        <w:rPr>
          <w:rFonts w:ascii="Arial" w:hAnsi="Arial" w:cs="Arial"/>
          <w:color w:val="000000"/>
        </w:rPr>
      </w:pPr>
      <w:r>
        <w:rPr>
          <w:rFonts w:ascii="Arial" w:hAnsi="Arial" w:cs="Arial"/>
          <w:color w:val="000000"/>
        </w:rPr>
        <w:t>L</w:t>
      </w:r>
      <w:r w:rsidR="00603323" w:rsidRPr="00A64BFC">
        <w:rPr>
          <w:rFonts w:ascii="Arial" w:hAnsi="Arial" w:cs="Arial"/>
          <w:color w:val="000000"/>
        </w:rPr>
        <w:t>a lista degli Utenti da abilitare con i relativi profili;</w:t>
      </w:r>
    </w:p>
    <w:p w:rsidR="00603323" w:rsidRDefault="00E70FE7" w:rsidP="00BA2AE0">
      <w:pPr>
        <w:pStyle w:val="Paragrafoelenco"/>
        <w:numPr>
          <w:ilvl w:val="0"/>
          <w:numId w:val="17"/>
        </w:numPr>
        <w:spacing w:before="120" w:after="0" w:line="240" w:lineRule="auto"/>
        <w:rPr>
          <w:rFonts w:ascii="Arial" w:hAnsi="Arial" w:cs="Arial"/>
          <w:color w:val="000000"/>
        </w:rPr>
      </w:pPr>
      <w:r>
        <w:rPr>
          <w:rFonts w:ascii="Arial" w:hAnsi="Arial" w:cs="Arial"/>
          <w:color w:val="000000"/>
        </w:rPr>
        <w:t>L</w:t>
      </w:r>
      <w:r w:rsidR="00603323" w:rsidRPr="00A64BFC">
        <w:rPr>
          <w:rFonts w:ascii="Arial" w:hAnsi="Arial" w:cs="Arial"/>
          <w:color w:val="000000"/>
        </w:rPr>
        <w:t>a lista delle Divisioni aziendali da creare con indicazione degli Utenti da assegnare a ciascuna Divisione</w:t>
      </w:r>
      <w:r w:rsidR="00603323">
        <w:rPr>
          <w:rFonts w:ascii="Arial" w:hAnsi="Arial" w:cs="Arial"/>
          <w:color w:val="000000"/>
        </w:rPr>
        <w:t>;</w:t>
      </w:r>
    </w:p>
    <w:p w:rsidR="00603323" w:rsidRDefault="00E70FE7" w:rsidP="00BA2AE0">
      <w:pPr>
        <w:pStyle w:val="Paragrafoelenco"/>
        <w:numPr>
          <w:ilvl w:val="0"/>
          <w:numId w:val="17"/>
        </w:numPr>
        <w:spacing w:before="120" w:after="0" w:line="240" w:lineRule="auto"/>
        <w:rPr>
          <w:rFonts w:ascii="Arial" w:hAnsi="Arial" w:cs="Arial"/>
          <w:color w:val="000000"/>
        </w:rPr>
      </w:pPr>
      <w:r>
        <w:rPr>
          <w:rFonts w:ascii="Arial" w:hAnsi="Arial" w:cs="Arial"/>
          <w:color w:val="000000"/>
        </w:rPr>
        <w:t>I</w:t>
      </w:r>
      <w:r w:rsidR="00603323">
        <w:rPr>
          <w:rFonts w:ascii="Arial" w:hAnsi="Arial" w:cs="Arial"/>
          <w:color w:val="000000"/>
        </w:rPr>
        <w:t xml:space="preserve"> centri di costo e di responsabilità;</w:t>
      </w:r>
    </w:p>
    <w:p w:rsidR="00603323" w:rsidRDefault="00E70FE7" w:rsidP="00BA2AE0">
      <w:pPr>
        <w:pStyle w:val="Paragrafoelenco"/>
        <w:numPr>
          <w:ilvl w:val="0"/>
          <w:numId w:val="17"/>
        </w:numPr>
        <w:spacing w:before="120" w:after="0" w:line="240" w:lineRule="auto"/>
        <w:rPr>
          <w:rFonts w:ascii="Arial" w:hAnsi="Arial" w:cs="Arial"/>
          <w:color w:val="000000"/>
        </w:rPr>
      </w:pPr>
      <w:r>
        <w:rPr>
          <w:rFonts w:ascii="Arial" w:hAnsi="Arial" w:cs="Arial"/>
          <w:color w:val="000000"/>
        </w:rPr>
        <w:t>G</w:t>
      </w:r>
      <w:r w:rsidR="00603323">
        <w:rPr>
          <w:rFonts w:ascii="Arial" w:hAnsi="Arial" w:cs="Arial"/>
          <w:color w:val="000000"/>
        </w:rPr>
        <w:t>li indirizzi di consegna di default;</w:t>
      </w:r>
    </w:p>
    <w:p w:rsidR="00FB1612" w:rsidRDefault="00E70FE7" w:rsidP="00BA2AE0">
      <w:pPr>
        <w:pStyle w:val="Paragrafoelenco"/>
        <w:numPr>
          <w:ilvl w:val="0"/>
          <w:numId w:val="17"/>
        </w:numPr>
        <w:spacing w:before="120" w:after="0" w:line="240" w:lineRule="auto"/>
        <w:rPr>
          <w:rFonts w:ascii="Arial" w:hAnsi="Arial" w:cs="Arial"/>
          <w:color w:val="000000"/>
        </w:rPr>
      </w:pPr>
      <w:r>
        <w:rPr>
          <w:rFonts w:ascii="Arial" w:hAnsi="Arial" w:cs="Arial"/>
          <w:color w:val="000000"/>
        </w:rPr>
        <w:t>I</w:t>
      </w:r>
      <w:r w:rsidR="00603323">
        <w:rPr>
          <w:rFonts w:ascii="Arial" w:hAnsi="Arial" w:cs="Arial"/>
          <w:color w:val="000000"/>
        </w:rPr>
        <w:t xml:space="preserve"> budget da assegnare</w:t>
      </w:r>
      <w:r>
        <w:rPr>
          <w:rFonts w:ascii="Arial" w:hAnsi="Arial" w:cs="Arial"/>
          <w:color w:val="000000"/>
        </w:rPr>
        <w:t>.</w:t>
      </w:r>
    </w:p>
    <w:p w:rsidR="00603323" w:rsidRDefault="00603323" w:rsidP="00BA2AE0">
      <w:pPr>
        <w:spacing w:before="120" w:after="0" w:line="240" w:lineRule="auto"/>
        <w:rPr>
          <w:rFonts w:ascii="Arial" w:eastAsia="Calibri" w:hAnsi="Arial" w:cs="Arial"/>
          <w:color w:val="000000"/>
          <w:lang w:eastAsia="it-IT"/>
        </w:rPr>
      </w:pPr>
      <w:r>
        <w:rPr>
          <w:rFonts w:ascii="Arial" w:eastAsia="Calibri" w:hAnsi="Arial" w:cs="Arial"/>
          <w:color w:val="000000"/>
          <w:lang w:eastAsia="it-IT"/>
        </w:rPr>
        <w:t>Successivamente il sistema dovrà consentire all’Utente amministratore di gestire i dati sopra indicati (inserimento, modifica, eliminazione).</w:t>
      </w:r>
    </w:p>
    <w:p w:rsidR="00603323" w:rsidRPr="0097135B" w:rsidRDefault="00603323" w:rsidP="00BA2AE0">
      <w:pPr>
        <w:spacing w:before="120" w:after="0" w:line="240" w:lineRule="auto"/>
        <w:rPr>
          <w:rFonts w:ascii="Arial" w:eastAsia="Calibri" w:hAnsi="Arial" w:cs="Arial"/>
          <w:color w:val="000000"/>
          <w:lang w:eastAsia="it-IT"/>
        </w:rPr>
      </w:pPr>
      <w:r w:rsidRPr="0097135B">
        <w:rPr>
          <w:rFonts w:ascii="Arial" w:eastAsia="Calibri" w:hAnsi="Arial" w:cs="Arial"/>
          <w:color w:val="000000"/>
          <w:lang w:eastAsia="it-IT"/>
        </w:rPr>
        <w:t>Il F</w:t>
      </w:r>
      <w:r w:rsidRPr="008616C1">
        <w:rPr>
          <w:rFonts w:ascii="Arial" w:eastAsia="Calibri" w:hAnsi="Arial" w:cs="Arial"/>
          <w:color w:val="000000"/>
          <w:lang w:eastAsia="it-IT"/>
        </w:rPr>
        <w:t xml:space="preserve">ornitore dovrà garantire la conservazione e la disponibilità dei dati presenti nel catalogo per </w:t>
      </w:r>
      <w:r w:rsidR="00E70FE7">
        <w:rPr>
          <w:rFonts w:ascii="Arial" w:eastAsia="Calibri" w:hAnsi="Arial" w:cs="Arial"/>
          <w:color w:val="000000"/>
          <w:lang w:eastAsia="it-IT"/>
        </w:rPr>
        <w:t>tutta la durata contrattuale</w:t>
      </w:r>
      <w:r w:rsidRPr="008616C1">
        <w:rPr>
          <w:rFonts w:ascii="Arial" w:eastAsia="Calibri" w:hAnsi="Arial" w:cs="Arial"/>
          <w:color w:val="000000"/>
          <w:lang w:eastAsia="it-IT"/>
        </w:rPr>
        <w:t xml:space="preserve">. </w:t>
      </w:r>
      <w:r w:rsidR="00E70FE7">
        <w:rPr>
          <w:rFonts w:ascii="Arial" w:eastAsia="Calibri" w:hAnsi="Arial" w:cs="Arial"/>
          <w:color w:val="000000"/>
          <w:lang w:eastAsia="it-IT"/>
        </w:rPr>
        <w:t xml:space="preserve">Al termine del contratto </w:t>
      </w:r>
      <w:r w:rsidRPr="008616C1">
        <w:rPr>
          <w:rFonts w:ascii="Arial" w:eastAsia="Calibri" w:hAnsi="Arial" w:cs="Arial"/>
          <w:color w:val="000000"/>
          <w:lang w:eastAsia="it-IT"/>
        </w:rPr>
        <w:t>il Fornitore dovrà garantire la disponibilità di tutti i dati in un formato ritenuto idoneo per una eventuale importazione all’interno degli ERP aziendali.</w:t>
      </w:r>
    </w:p>
    <w:p w:rsidR="00603323" w:rsidRDefault="00603323" w:rsidP="00BA2AE0">
      <w:pPr>
        <w:spacing w:before="120" w:after="0" w:line="240" w:lineRule="auto"/>
        <w:rPr>
          <w:rFonts w:ascii="Arial" w:eastAsia="Calibri" w:hAnsi="Arial" w:cs="Arial"/>
          <w:color w:val="000000"/>
          <w:lang w:eastAsia="it-IT"/>
        </w:rPr>
      </w:pPr>
      <w:r w:rsidRPr="001B33E2">
        <w:rPr>
          <w:rFonts w:ascii="Arial" w:eastAsia="Calibri" w:hAnsi="Arial" w:cs="Arial"/>
          <w:color w:val="000000"/>
          <w:lang w:eastAsia="it-IT"/>
        </w:rPr>
        <w:t xml:space="preserve">Il Fornitore </w:t>
      </w:r>
      <w:r>
        <w:rPr>
          <w:rFonts w:ascii="Arial" w:eastAsia="Calibri" w:hAnsi="Arial" w:cs="Arial"/>
          <w:color w:val="000000"/>
          <w:lang w:eastAsia="it-IT"/>
        </w:rPr>
        <w:t>dovrà</w:t>
      </w:r>
      <w:r w:rsidRPr="001B33E2">
        <w:rPr>
          <w:rFonts w:ascii="Arial" w:eastAsia="Calibri" w:hAnsi="Arial" w:cs="Arial"/>
          <w:color w:val="000000"/>
          <w:lang w:eastAsia="it-IT"/>
        </w:rPr>
        <w:t xml:space="preserve">, inoltre, curare la formazione, anche a distanza, degli </w:t>
      </w:r>
      <w:r>
        <w:rPr>
          <w:rFonts w:ascii="Arial" w:eastAsia="Calibri" w:hAnsi="Arial" w:cs="Arial"/>
          <w:color w:val="000000"/>
          <w:lang w:eastAsia="it-IT"/>
        </w:rPr>
        <w:t>Utenti</w:t>
      </w:r>
      <w:r w:rsidRPr="001B33E2">
        <w:rPr>
          <w:rFonts w:ascii="Arial" w:eastAsia="Calibri" w:hAnsi="Arial" w:cs="Arial"/>
          <w:color w:val="000000"/>
          <w:lang w:eastAsia="it-IT"/>
        </w:rPr>
        <w:t xml:space="preserve"> </w:t>
      </w:r>
      <w:r>
        <w:rPr>
          <w:rFonts w:ascii="Arial" w:eastAsia="Calibri" w:hAnsi="Arial" w:cs="Arial"/>
          <w:color w:val="000000"/>
          <w:lang w:eastAsia="it-IT"/>
        </w:rPr>
        <w:t>Coni Servizi</w:t>
      </w:r>
      <w:r w:rsidRPr="001B33E2">
        <w:rPr>
          <w:rFonts w:ascii="Arial" w:eastAsia="Calibri" w:hAnsi="Arial" w:cs="Arial"/>
          <w:color w:val="000000"/>
          <w:lang w:eastAsia="it-IT"/>
        </w:rPr>
        <w:t xml:space="preserve"> all’uso dello strumento. La formazione </w:t>
      </w:r>
      <w:r>
        <w:rPr>
          <w:rFonts w:ascii="Arial" w:eastAsia="Calibri" w:hAnsi="Arial" w:cs="Arial"/>
          <w:color w:val="000000"/>
          <w:lang w:eastAsia="it-IT"/>
        </w:rPr>
        <w:t>dovrà</w:t>
      </w:r>
      <w:r w:rsidRPr="001B33E2">
        <w:rPr>
          <w:rFonts w:ascii="Arial" w:eastAsia="Calibri" w:hAnsi="Arial" w:cs="Arial"/>
          <w:color w:val="000000"/>
          <w:lang w:eastAsia="it-IT"/>
        </w:rPr>
        <w:t xml:space="preserve"> essere effettuata da personale individuato con specifica conoscenza e praticità d’uso delle applicazioni informatiche fornite. A questo effetto il </w:t>
      </w:r>
      <w:r>
        <w:rPr>
          <w:rFonts w:ascii="Arial" w:eastAsia="Calibri" w:hAnsi="Arial" w:cs="Arial"/>
          <w:color w:val="000000"/>
          <w:lang w:eastAsia="it-IT"/>
        </w:rPr>
        <w:t>Fornitore</w:t>
      </w:r>
      <w:r w:rsidRPr="001B33E2">
        <w:rPr>
          <w:rFonts w:ascii="Arial" w:eastAsia="Calibri" w:hAnsi="Arial" w:cs="Arial"/>
          <w:color w:val="000000"/>
          <w:lang w:eastAsia="it-IT"/>
        </w:rPr>
        <w:t xml:space="preserve"> </w:t>
      </w:r>
      <w:r>
        <w:rPr>
          <w:rFonts w:ascii="Arial" w:eastAsia="Calibri" w:hAnsi="Arial" w:cs="Arial"/>
          <w:color w:val="000000"/>
          <w:lang w:eastAsia="it-IT"/>
        </w:rPr>
        <w:t>dovrà</w:t>
      </w:r>
      <w:r w:rsidRPr="001B33E2">
        <w:rPr>
          <w:rFonts w:ascii="Arial" w:eastAsia="Calibri" w:hAnsi="Arial" w:cs="Arial"/>
          <w:color w:val="000000"/>
          <w:lang w:eastAsia="it-IT"/>
        </w:rPr>
        <w:t xml:space="preserve"> inoltre mettere a disposizione, in formato elettronico, un Manuale Operativo che descriva tutte le funzionalità necessarie per accedere al catalogo e utilizzare i servizi ad esso connessi.</w:t>
      </w:r>
    </w:p>
    <w:p w:rsidR="00603323" w:rsidRDefault="00603323" w:rsidP="00BA2AE0">
      <w:pPr>
        <w:spacing w:before="120" w:after="0" w:line="240" w:lineRule="auto"/>
        <w:rPr>
          <w:rFonts w:ascii="Arial" w:eastAsia="Calibri" w:hAnsi="Arial" w:cs="Arial"/>
          <w:color w:val="000000"/>
          <w:lang w:eastAsia="it-IT"/>
        </w:rPr>
      </w:pPr>
      <w:r>
        <w:rPr>
          <w:rFonts w:ascii="Arial" w:eastAsia="Calibri" w:hAnsi="Arial" w:cs="Arial"/>
          <w:color w:val="000000"/>
          <w:lang w:eastAsia="it-IT"/>
        </w:rPr>
        <w:t xml:space="preserve">Il </w:t>
      </w:r>
      <w:r w:rsidR="00E971AD">
        <w:rPr>
          <w:rFonts w:ascii="Arial" w:eastAsia="Calibri" w:hAnsi="Arial" w:cs="Arial"/>
          <w:color w:val="000000"/>
          <w:lang w:eastAsia="it-IT"/>
        </w:rPr>
        <w:t>RPE</w:t>
      </w:r>
      <w:r>
        <w:rPr>
          <w:rFonts w:ascii="Arial" w:eastAsia="Calibri" w:hAnsi="Arial" w:cs="Arial"/>
          <w:color w:val="000000"/>
          <w:lang w:eastAsia="it-IT"/>
        </w:rPr>
        <w:t xml:space="preserve"> Coni Servizi potrà richiedere il blocco temporaneo del Catalogo elettronico e, in tal caso, il Fornitore sarà tenuto a soddisfare la </w:t>
      </w:r>
      <w:r w:rsidR="00E971AD">
        <w:rPr>
          <w:rFonts w:ascii="Arial" w:eastAsia="Calibri" w:hAnsi="Arial" w:cs="Arial"/>
          <w:color w:val="000000"/>
          <w:lang w:eastAsia="it-IT"/>
        </w:rPr>
        <w:t>r</w:t>
      </w:r>
      <w:r>
        <w:rPr>
          <w:rFonts w:ascii="Arial" w:eastAsia="Calibri" w:hAnsi="Arial" w:cs="Arial"/>
          <w:color w:val="000000"/>
          <w:lang w:eastAsia="it-IT"/>
        </w:rPr>
        <w:t>ichiesta entro 2 giorni lavorati dalla stessa.</w:t>
      </w:r>
    </w:p>
    <w:p w:rsidR="000539D8" w:rsidRPr="002C2A7A" w:rsidRDefault="00B93F12" w:rsidP="00BA2AE0">
      <w:pPr>
        <w:numPr>
          <w:ilvl w:val="0"/>
          <w:numId w:val="2"/>
        </w:numPr>
        <w:spacing w:before="120" w:after="0" w:line="240" w:lineRule="auto"/>
        <w:ind w:left="357" w:hanging="357"/>
        <w:outlineLvl w:val="0"/>
        <w:rPr>
          <w:rFonts w:ascii="Arial" w:hAnsi="Arial" w:cs="Arial"/>
          <w:b/>
          <w:color w:val="1F497D"/>
        </w:rPr>
      </w:pPr>
      <w:bookmarkStart w:id="15" w:name="_Toc472343662"/>
      <w:r>
        <w:rPr>
          <w:rFonts w:ascii="Arial" w:hAnsi="Arial" w:cs="Arial"/>
          <w:b/>
          <w:color w:val="1F497D"/>
        </w:rPr>
        <w:t>Inserimento nuovi prodotti</w:t>
      </w:r>
      <w:bookmarkEnd w:id="15"/>
    </w:p>
    <w:p w:rsidR="000539D8" w:rsidRDefault="000539D8" w:rsidP="00BA2AE0">
      <w:pPr>
        <w:spacing w:before="120" w:after="0" w:line="240" w:lineRule="auto"/>
        <w:rPr>
          <w:rFonts w:ascii="Arial" w:eastAsia="Calibri" w:hAnsi="Arial" w:cs="Arial"/>
          <w:color w:val="000000"/>
          <w:lang w:eastAsia="it-IT"/>
        </w:rPr>
      </w:pPr>
      <w:r w:rsidRPr="002C2A7A">
        <w:rPr>
          <w:rFonts w:ascii="Arial" w:eastAsia="Calibri" w:hAnsi="Arial" w:cs="Arial"/>
          <w:color w:val="000000"/>
          <w:lang w:eastAsia="it-IT"/>
        </w:rPr>
        <w:t xml:space="preserve">In un’ottica di cooperazione e collaborazione sul lungo periodo, il Fornitore si impegnerà a proporre nuovi prodotti con specifiche equivalenti o superiori a quelle già approvate da </w:t>
      </w:r>
      <w:r>
        <w:rPr>
          <w:rFonts w:ascii="Arial" w:eastAsia="Calibri" w:hAnsi="Arial" w:cs="Arial"/>
          <w:color w:val="000000"/>
          <w:lang w:eastAsia="it-IT"/>
        </w:rPr>
        <w:t>Coni Servizi</w:t>
      </w:r>
      <w:r w:rsidR="00E971AD">
        <w:rPr>
          <w:rFonts w:ascii="Arial" w:eastAsia="Calibri" w:hAnsi="Arial" w:cs="Arial"/>
          <w:color w:val="000000"/>
          <w:lang w:eastAsia="it-IT"/>
        </w:rPr>
        <w:t xml:space="preserve"> in sostituzione/</w:t>
      </w:r>
      <w:r w:rsidRPr="002C2A7A">
        <w:rPr>
          <w:rFonts w:ascii="Arial" w:eastAsia="Calibri" w:hAnsi="Arial" w:cs="Arial"/>
          <w:color w:val="000000"/>
          <w:lang w:eastAsia="it-IT"/>
        </w:rPr>
        <w:t>completamento di quelli descritti nel</w:t>
      </w:r>
      <w:r w:rsidR="00E971AD">
        <w:rPr>
          <w:rFonts w:ascii="Arial" w:eastAsia="Calibri" w:hAnsi="Arial" w:cs="Arial"/>
          <w:color w:val="000000"/>
          <w:lang w:eastAsia="it-IT"/>
        </w:rPr>
        <w:t>l’Allegato 1 “Elenco articoli e relative schede tecniche”</w:t>
      </w:r>
      <w:r w:rsidRPr="002C2A7A">
        <w:rPr>
          <w:rFonts w:ascii="Arial" w:eastAsia="Calibri" w:hAnsi="Arial" w:cs="Arial"/>
          <w:color w:val="000000"/>
          <w:lang w:eastAsia="it-IT"/>
        </w:rPr>
        <w:t xml:space="preserve"> al fine di ottimizzare la spesa e migliorare la qualità dei beni forniti. </w:t>
      </w:r>
    </w:p>
    <w:p w:rsidR="000539D8" w:rsidRPr="002C2A7A" w:rsidRDefault="00E971AD" w:rsidP="00BA2AE0">
      <w:pPr>
        <w:spacing w:before="120" w:after="0" w:line="240" w:lineRule="auto"/>
        <w:rPr>
          <w:rFonts w:ascii="Arial" w:eastAsia="Calibri" w:hAnsi="Arial" w:cs="Arial"/>
          <w:color w:val="000000"/>
          <w:lang w:eastAsia="it-IT"/>
        </w:rPr>
      </w:pPr>
      <w:r>
        <w:rPr>
          <w:rFonts w:ascii="Arial" w:eastAsia="Calibri" w:hAnsi="Arial" w:cs="Arial"/>
          <w:color w:val="000000"/>
          <w:lang w:eastAsia="it-IT"/>
        </w:rPr>
        <w:t>Il RPE Coni Servizi</w:t>
      </w:r>
      <w:r w:rsidR="000539D8">
        <w:rPr>
          <w:rFonts w:ascii="Arial" w:eastAsia="Calibri" w:hAnsi="Arial" w:cs="Arial"/>
          <w:color w:val="000000"/>
          <w:lang w:eastAsia="it-IT"/>
        </w:rPr>
        <w:t xml:space="preserve"> </w:t>
      </w:r>
      <w:r w:rsidR="000539D8" w:rsidRPr="002C2A7A">
        <w:rPr>
          <w:rFonts w:ascii="Arial" w:eastAsia="Calibri" w:hAnsi="Arial" w:cs="Arial"/>
          <w:color w:val="000000"/>
          <w:lang w:eastAsia="it-IT"/>
        </w:rPr>
        <w:t xml:space="preserve">si riserva il diritto di accettare o meno i prodotti in questione. </w:t>
      </w:r>
    </w:p>
    <w:p w:rsidR="000539D8" w:rsidRPr="00A3377E" w:rsidRDefault="000539D8" w:rsidP="00E971AD">
      <w:pPr>
        <w:spacing w:before="120" w:after="0" w:line="240" w:lineRule="auto"/>
        <w:rPr>
          <w:rFonts w:ascii="Arial" w:hAnsi="Arial" w:cs="Arial"/>
          <w:color w:val="000000"/>
        </w:rPr>
      </w:pPr>
      <w:r w:rsidRPr="002C2A7A">
        <w:rPr>
          <w:rFonts w:ascii="Arial" w:eastAsia="Calibri" w:hAnsi="Arial" w:cs="Arial"/>
          <w:color w:val="000000"/>
          <w:lang w:eastAsia="it-IT"/>
        </w:rPr>
        <w:t xml:space="preserve">A questo effetto, il Fornitore incontrerà periodicamente </w:t>
      </w:r>
      <w:r w:rsidR="00E971AD">
        <w:rPr>
          <w:rFonts w:ascii="Arial" w:eastAsia="Calibri" w:hAnsi="Arial" w:cs="Arial"/>
          <w:color w:val="000000"/>
          <w:lang w:eastAsia="it-IT"/>
        </w:rPr>
        <w:t xml:space="preserve">il RPE </w:t>
      </w:r>
      <w:r>
        <w:rPr>
          <w:rFonts w:ascii="Arial" w:eastAsia="Calibri" w:hAnsi="Arial" w:cs="Arial"/>
          <w:color w:val="000000"/>
          <w:lang w:eastAsia="it-IT"/>
        </w:rPr>
        <w:t>Coni Servizi</w:t>
      </w:r>
      <w:r w:rsidRPr="002C2A7A">
        <w:rPr>
          <w:rFonts w:ascii="Arial" w:eastAsia="Calibri" w:hAnsi="Arial" w:cs="Arial"/>
          <w:color w:val="000000"/>
          <w:lang w:eastAsia="it-IT"/>
        </w:rPr>
        <w:t xml:space="preserve"> per concordare il piano di miglioramento e relativi impegni. Il Fornitore </w:t>
      </w:r>
      <w:r w:rsidR="00C943C6">
        <w:rPr>
          <w:rFonts w:ascii="Arial" w:eastAsia="Calibri" w:hAnsi="Arial" w:cs="Arial"/>
          <w:color w:val="000000"/>
          <w:lang w:eastAsia="it-IT"/>
        </w:rPr>
        <w:t>potrà</w:t>
      </w:r>
      <w:r w:rsidRPr="002C2A7A">
        <w:rPr>
          <w:rFonts w:ascii="Arial" w:eastAsia="Calibri" w:hAnsi="Arial" w:cs="Arial"/>
          <w:color w:val="000000"/>
          <w:lang w:eastAsia="it-IT"/>
        </w:rPr>
        <w:t xml:space="preserve"> proporre nuovi modelli sempre nel rispetto delle specifiche definite</w:t>
      </w:r>
      <w:bookmarkStart w:id="16" w:name="_Toc261256313"/>
      <w:bookmarkStart w:id="17" w:name="_Toc261256624"/>
      <w:r w:rsidR="00E971AD">
        <w:rPr>
          <w:rFonts w:ascii="Arial" w:eastAsia="Calibri" w:hAnsi="Arial" w:cs="Arial"/>
          <w:color w:val="000000"/>
          <w:lang w:eastAsia="it-IT"/>
        </w:rPr>
        <w:t xml:space="preserve"> nel corso dell’appalto qualora r</w:t>
      </w:r>
      <w:r w:rsidRPr="00A3377E">
        <w:rPr>
          <w:rFonts w:ascii="Arial" w:hAnsi="Arial" w:cs="Arial"/>
          <w:color w:val="000000"/>
        </w:rPr>
        <w:t>isultino più convenienti in termini di prezzo rispetto all’attuale prodotto</w:t>
      </w:r>
      <w:bookmarkStart w:id="18" w:name="_Toc261256314"/>
      <w:bookmarkStart w:id="19" w:name="_Toc261256625"/>
      <w:bookmarkEnd w:id="16"/>
      <w:bookmarkEnd w:id="17"/>
      <w:r w:rsidR="00E971AD">
        <w:rPr>
          <w:rFonts w:ascii="Arial" w:hAnsi="Arial" w:cs="Arial"/>
          <w:color w:val="000000"/>
        </w:rPr>
        <w:t>.</w:t>
      </w:r>
    </w:p>
    <w:p w:rsidR="000539D8" w:rsidRPr="00020D0B" w:rsidRDefault="000539D8" w:rsidP="00BA2AE0">
      <w:pPr>
        <w:spacing w:before="120" w:after="0" w:line="240" w:lineRule="auto"/>
        <w:rPr>
          <w:rFonts w:ascii="Arial" w:eastAsia="Calibri" w:hAnsi="Arial" w:cs="Arial"/>
          <w:color w:val="000000"/>
          <w:lang w:eastAsia="it-IT"/>
        </w:rPr>
      </w:pPr>
      <w:bookmarkStart w:id="20" w:name="_Toc261256315"/>
      <w:bookmarkStart w:id="21" w:name="_Toc261256626"/>
      <w:bookmarkEnd w:id="18"/>
      <w:bookmarkEnd w:id="19"/>
      <w:r w:rsidRPr="00020D0B">
        <w:rPr>
          <w:rFonts w:ascii="Arial" w:eastAsia="Calibri" w:hAnsi="Arial" w:cs="Arial"/>
          <w:color w:val="000000"/>
          <w:lang w:eastAsia="it-IT"/>
        </w:rPr>
        <w:t xml:space="preserve">In entrambi casi, il nuovo prodotto </w:t>
      </w:r>
      <w:r>
        <w:rPr>
          <w:rFonts w:ascii="Arial" w:eastAsia="Calibri" w:hAnsi="Arial" w:cs="Arial"/>
          <w:color w:val="000000"/>
          <w:lang w:eastAsia="it-IT"/>
        </w:rPr>
        <w:t>dovrà</w:t>
      </w:r>
      <w:r w:rsidRPr="00020D0B">
        <w:rPr>
          <w:rFonts w:ascii="Arial" w:eastAsia="Calibri" w:hAnsi="Arial" w:cs="Arial"/>
          <w:color w:val="000000"/>
          <w:lang w:eastAsia="it-IT"/>
        </w:rPr>
        <w:t xml:space="preserve"> avere almeno le caratteristiche tecniche, prestazionali e </w:t>
      </w:r>
      <w:r w:rsidR="00E971AD">
        <w:rPr>
          <w:rFonts w:ascii="Arial" w:eastAsia="Calibri" w:hAnsi="Arial" w:cs="Arial"/>
          <w:color w:val="000000"/>
          <w:lang w:eastAsia="it-IT"/>
        </w:rPr>
        <w:t>funzionali minime richieste nell’Allegato 1 “Elenco articoli e relative schede tecniche”</w:t>
      </w:r>
      <w:r w:rsidRPr="00020D0B">
        <w:rPr>
          <w:rFonts w:ascii="Arial" w:eastAsia="Calibri" w:hAnsi="Arial" w:cs="Arial"/>
          <w:color w:val="000000"/>
          <w:lang w:eastAsia="it-IT"/>
        </w:rPr>
        <w:t xml:space="preserve"> e </w:t>
      </w:r>
      <w:r>
        <w:rPr>
          <w:rFonts w:ascii="Arial" w:eastAsia="Calibri" w:hAnsi="Arial" w:cs="Arial"/>
          <w:color w:val="000000"/>
          <w:lang w:eastAsia="it-IT"/>
        </w:rPr>
        <w:t>dovrà</w:t>
      </w:r>
      <w:r w:rsidRPr="00020D0B">
        <w:rPr>
          <w:rFonts w:ascii="Arial" w:eastAsia="Calibri" w:hAnsi="Arial" w:cs="Arial"/>
          <w:color w:val="000000"/>
          <w:lang w:eastAsia="it-IT"/>
        </w:rPr>
        <w:t xml:space="preserve"> essere fornito a condizioni economiche uguali o inferiori a quelle offerte in sede di gara; inoltre il Fornitore </w:t>
      </w:r>
      <w:r w:rsidR="00E971AD">
        <w:rPr>
          <w:rFonts w:ascii="Arial" w:eastAsia="Calibri" w:hAnsi="Arial" w:cs="Arial"/>
          <w:color w:val="000000"/>
          <w:lang w:eastAsia="it-IT"/>
        </w:rPr>
        <w:t xml:space="preserve">dovrà </w:t>
      </w:r>
      <w:r w:rsidRPr="00020D0B">
        <w:rPr>
          <w:rFonts w:ascii="Arial" w:eastAsia="Calibri" w:hAnsi="Arial" w:cs="Arial"/>
          <w:color w:val="000000"/>
          <w:lang w:eastAsia="it-IT"/>
        </w:rPr>
        <w:t>fornir</w:t>
      </w:r>
      <w:r w:rsidR="00E971AD">
        <w:rPr>
          <w:rFonts w:ascii="Arial" w:eastAsia="Calibri" w:hAnsi="Arial" w:cs="Arial"/>
          <w:color w:val="000000"/>
          <w:lang w:eastAsia="it-IT"/>
        </w:rPr>
        <w:t>e</w:t>
      </w:r>
      <w:r w:rsidRPr="00020D0B">
        <w:rPr>
          <w:rFonts w:ascii="Arial" w:eastAsia="Calibri" w:hAnsi="Arial" w:cs="Arial"/>
          <w:color w:val="000000"/>
          <w:lang w:eastAsia="it-IT"/>
        </w:rPr>
        <w:t>,</w:t>
      </w:r>
      <w:r w:rsidR="00E971AD">
        <w:rPr>
          <w:rFonts w:ascii="Arial" w:eastAsia="Calibri" w:hAnsi="Arial" w:cs="Arial"/>
          <w:color w:val="000000"/>
          <w:lang w:eastAsia="it-IT"/>
        </w:rPr>
        <w:t xml:space="preserve"> unitamente</w:t>
      </w:r>
      <w:r w:rsidRPr="00020D0B">
        <w:rPr>
          <w:rFonts w:ascii="Arial" w:eastAsia="Calibri" w:hAnsi="Arial" w:cs="Arial"/>
          <w:color w:val="000000"/>
          <w:lang w:eastAsia="it-IT"/>
        </w:rPr>
        <w:t xml:space="preserve"> alla richiesta di sostituzione, la scheda tecnica del nuovo prodotto e, qualora richiesto da </w:t>
      </w:r>
      <w:r>
        <w:rPr>
          <w:rFonts w:ascii="Arial" w:eastAsia="Calibri" w:hAnsi="Arial" w:cs="Arial"/>
          <w:color w:val="000000"/>
          <w:lang w:eastAsia="it-IT"/>
        </w:rPr>
        <w:t>Coni Servizi</w:t>
      </w:r>
      <w:r w:rsidRPr="00020D0B">
        <w:rPr>
          <w:rFonts w:ascii="Arial" w:eastAsia="Calibri" w:hAnsi="Arial" w:cs="Arial"/>
          <w:color w:val="000000"/>
          <w:lang w:eastAsia="it-IT"/>
        </w:rPr>
        <w:t>, il relativo campione.</w:t>
      </w:r>
      <w:bookmarkEnd w:id="20"/>
      <w:bookmarkEnd w:id="21"/>
    </w:p>
    <w:p w:rsidR="000539D8" w:rsidRPr="00414170" w:rsidRDefault="000539D8" w:rsidP="00BA2AE0">
      <w:pPr>
        <w:spacing w:before="120" w:after="0" w:line="240" w:lineRule="auto"/>
        <w:rPr>
          <w:rFonts w:ascii="Arial" w:eastAsia="Calibri" w:hAnsi="Arial" w:cs="Arial"/>
          <w:color w:val="000000"/>
          <w:lang w:eastAsia="it-IT"/>
        </w:rPr>
      </w:pPr>
      <w:r w:rsidRPr="00414170">
        <w:rPr>
          <w:rFonts w:ascii="Arial" w:eastAsia="Calibri" w:hAnsi="Arial" w:cs="Arial"/>
          <w:color w:val="000000"/>
          <w:lang w:eastAsia="it-IT"/>
        </w:rPr>
        <w:t xml:space="preserve">Qualora si ritenesse necessario, Coni Servizi si riserva la facoltà di richiedere al </w:t>
      </w:r>
      <w:r>
        <w:rPr>
          <w:rFonts w:ascii="Arial" w:eastAsia="Calibri" w:hAnsi="Arial" w:cs="Arial"/>
          <w:color w:val="000000"/>
          <w:lang w:eastAsia="it-IT"/>
        </w:rPr>
        <w:t>Fornitore</w:t>
      </w:r>
      <w:r w:rsidRPr="00414170">
        <w:rPr>
          <w:rFonts w:ascii="Arial" w:eastAsia="Calibri" w:hAnsi="Arial" w:cs="Arial"/>
          <w:color w:val="000000"/>
          <w:lang w:eastAsia="it-IT"/>
        </w:rPr>
        <w:t xml:space="preserve"> la fornitura di ulteriori articoli, diversi da quelli indicati </w:t>
      </w:r>
      <w:r>
        <w:rPr>
          <w:rFonts w:ascii="Arial" w:eastAsia="Calibri" w:hAnsi="Arial" w:cs="Arial"/>
          <w:color w:val="000000"/>
          <w:lang w:eastAsia="it-IT"/>
        </w:rPr>
        <w:t>nel</w:t>
      </w:r>
      <w:r w:rsidR="00A22A3B">
        <w:rPr>
          <w:rFonts w:ascii="Arial" w:eastAsia="Calibri" w:hAnsi="Arial" w:cs="Arial"/>
          <w:color w:val="000000"/>
          <w:lang w:eastAsia="it-IT"/>
        </w:rPr>
        <w:t>l’Allegato 1 “Elenco articoli e relative schede tecniche”</w:t>
      </w:r>
      <w:r w:rsidRPr="00414170">
        <w:rPr>
          <w:rFonts w:ascii="Arial" w:eastAsia="Calibri" w:hAnsi="Arial" w:cs="Arial"/>
          <w:color w:val="000000"/>
          <w:lang w:eastAsia="it-IT"/>
        </w:rPr>
        <w:t xml:space="preserve">. In tal caso il </w:t>
      </w:r>
      <w:r>
        <w:rPr>
          <w:rFonts w:ascii="Arial" w:eastAsia="Calibri" w:hAnsi="Arial" w:cs="Arial"/>
          <w:color w:val="000000"/>
          <w:lang w:eastAsia="it-IT"/>
        </w:rPr>
        <w:t>Fornitore</w:t>
      </w:r>
      <w:r w:rsidRPr="00414170">
        <w:rPr>
          <w:rFonts w:ascii="Arial" w:eastAsia="Calibri" w:hAnsi="Arial" w:cs="Arial"/>
          <w:color w:val="000000"/>
          <w:lang w:eastAsia="it-IT"/>
        </w:rPr>
        <w:t xml:space="preserve"> </w:t>
      </w:r>
      <w:r>
        <w:rPr>
          <w:rFonts w:ascii="Arial" w:eastAsia="Calibri" w:hAnsi="Arial" w:cs="Arial"/>
          <w:color w:val="000000"/>
          <w:lang w:eastAsia="it-IT"/>
        </w:rPr>
        <w:t>dovrà</w:t>
      </w:r>
      <w:r w:rsidRPr="00414170">
        <w:rPr>
          <w:rFonts w:ascii="Arial" w:eastAsia="Calibri" w:hAnsi="Arial" w:cs="Arial"/>
          <w:color w:val="000000"/>
          <w:lang w:eastAsia="it-IT"/>
        </w:rPr>
        <w:t xml:space="preserve"> presentare un preventivo per le suddette ulteriori forniture entro 3 giorni lavorativi dalla richiesta. Coni Servizi, valutata la congruità dei prezzi offerti, richiederà al </w:t>
      </w:r>
      <w:r>
        <w:rPr>
          <w:rFonts w:ascii="Arial" w:eastAsia="Calibri" w:hAnsi="Arial" w:cs="Arial"/>
          <w:color w:val="000000"/>
          <w:lang w:eastAsia="it-IT"/>
        </w:rPr>
        <w:t>Fornitore</w:t>
      </w:r>
      <w:r w:rsidRPr="00414170">
        <w:rPr>
          <w:rFonts w:ascii="Arial" w:eastAsia="Calibri" w:hAnsi="Arial" w:cs="Arial"/>
          <w:color w:val="000000"/>
          <w:lang w:eastAsia="it-IT"/>
        </w:rPr>
        <w:t xml:space="preserve"> il caricamento dei nuovi articoli all’interno del Catalogo elettronico. </w:t>
      </w:r>
    </w:p>
    <w:p w:rsidR="000539D8" w:rsidRDefault="000539D8" w:rsidP="00BA2AE0">
      <w:pPr>
        <w:spacing w:before="120" w:after="0" w:line="240" w:lineRule="auto"/>
        <w:rPr>
          <w:rFonts w:ascii="Arial" w:eastAsia="Calibri" w:hAnsi="Arial" w:cs="Arial"/>
          <w:color w:val="000000"/>
          <w:lang w:eastAsia="it-IT"/>
        </w:rPr>
      </w:pPr>
      <w:r w:rsidRPr="00414170">
        <w:rPr>
          <w:rFonts w:ascii="Arial" w:eastAsia="Calibri" w:hAnsi="Arial" w:cs="Arial"/>
          <w:color w:val="000000"/>
          <w:lang w:eastAsia="it-IT"/>
        </w:rPr>
        <w:t xml:space="preserve">Si fa presente che per gli articoli non espressamente previsti in gara successivamente richiesti da Coni Servizi o proposti dal </w:t>
      </w:r>
      <w:r>
        <w:rPr>
          <w:rFonts w:ascii="Arial" w:eastAsia="Calibri" w:hAnsi="Arial" w:cs="Arial"/>
          <w:color w:val="000000"/>
          <w:lang w:eastAsia="it-IT"/>
        </w:rPr>
        <w:t>Fornitore</w:t>
      </w:r>
      <w:r w:rsidRPr="00414170">
        <w:rPr>
          <w:rFonts w:ascii="Arial" w:eastAsia="Calibri" w:hAnsi="Arial" w:cs="Arial"/>
          <w:color w:val="000000"/>
          <w:lang w:eastAsia="it-IT"/>
        </w:rPr>
        <w:t xml:space="preserve"> si applicano le regole definite nel presente documento e negli altri documenti di gara.</w:t>
      </w:r>
    </w:p>
    <w:p w:rsidR="000539D8" w:rsidRDefault="000539D8" w:rsidP="00BA2AE0">
      <w:pPr>
        <w:spacing w:before="120" w:after="0" w:line="240" w:lineRule="auto"/>
        <w:rPr>
          <w:rFonts w:ascii="Arial" w:eastAsia="Calibri" w:hAnsi="Arial" w:cs="Arial"/>
          <w:color w:val="000000"/>
          <w:lang w:eastAsia="it-IT"/>
        </w:rPr>
      </w:pPr>
      <w:r>
        <w:rPr>
          <w:rFonts w:ascii="Arial" w:eastAsia="Calibri" w:hAnsi="Arial" w:cs="Arial"/>
          <w:color w:val="000000"/>
          <w:lang w:eastAsia="it-IT"/>
        </w:rPr>
        <w:t>Coni Servizi</w:t>
      </w:r>
      <w:r w:rsidRPr="001B33E2">
        <w:rPr>
          <w:rFonts w:ascii="Arial" w:eastAsia="Calibri" w:hAnsi="Arial" w:cs="Arial"/>
          <w:color w:val="000000"/>
          <w:lang w:eastAsia="it-IT"/>
        </w:rPr>
        <w:t xml:space="preserve"> si riserva </w:t>
      </w:r>
      <w:r>
        <w:rPr>
          <w:rFonts w:ascii="Arial" w:eastAsia="Calibri" w:hAnsi="Arial" w:cs="Arial"/>
          <w:color w:val="000000"/>
          <w:lang w:eastAsia="it-IT"/>
        </w:rPr>
        <w:t xml:space="preserve">altresì </w:t>
      </w:r>
      <w:r w:rsidRPr="001B33E2">
        <w:rPr>
          <w:rFonts w:ascii="Arial" w:eastAsia="Calibri" w:hAnsi="Arial" w:cs="Arial"/>
          <w:color w:val="000000"/>
          <w:lang w:eastAsia="it-IT"/>
        </w:rPr>
        <w:t xml:space="preserve">la facoltà di richiedere </w:t>
      </w:r>
      <w:r>
        <w:rPr>
          <w:rFonts w:ascii="Arial" w:eastAsia="Calibri" w:hAnsi="Arial" w:cs="Arial"/>
          <w:color w:val="000000"/>
          <w:lang w:eastAsia="it-IT"/>
        </w:rPr>
        <w:t xml:space="preserve">la cancellazione di uno o più prodotti </w:t>
      </w:r>
      <w:r w:rsidRPr="001B33E2">
        <w:rPr>
          <w:rFonts w:ascii="Arial" w:eastAsia="Calibri" w:hAnsi="Arial" w:cs="Arial"/>
          <w:color w:val="000000"/>
          <w:lang w:eastAsia="it-IT"/>
        </w:rPr>
        <w:t>present</w:t>
      </w:r>
      <w:r>
        <w:rPr>
          <w:rFonts w:ascii="Arial" w:eastAsia="Calibri" w:hAnsi="Arial" w:cs="Arial"/>
          <w:color w:val="000000"/>
          <w:lang w:eastAsia="it-IT"/>
        </w:rPr>
        <w:t>i</w:t>
      </w:r>
      <w:r w:rsidRPr="001B33E2">
        <w:rPr>
          <w:rFonts w:ascii="Arial" w:eastAsia="Calibri" w:hAnsi="Arial" w:cs="Arial"/>
          <w:color w:val="000000"/>
          <w:lang w:eastAsia="it-IT"/>
        </w:rPr>
        <w:t xml:space="preserve"> nel </w:t>
      </w:r>
      <w:r>
        <w:rPr>
          <w:rFonts w:ascii="Arial" w:eastAsia="Calibri" w:hAnsi="Arial" w:cs="Arial"/>
          <w:color w:val="000000"/>
          <w:lang w:eastAsia="it-IT"/>
        </w:rPr>
        <w:t>C</w:t>
      </w:r>
      <w:r w:rsidRPr="001B33E2">
        <w:rPr>
          <w:rFonts w:ascii="Arial" w:eastAsia="Calibri" w:hAnsi="Arial" w:cs="Arial"/>
          <w:color w:val="000000"/>
          <w:lang w:eastAsia="it-IT"/>
        </w:rPr>
        <w:t>atalogo</w:t>
      </w:r>
      <w:r>
        <w:rPr>
          <w:rFonts w:ascii="Arial" w:eastAsia="Calibri" w:hAnsi="Arial" w:cs="Arial"/>
          <w:color w:val="000000"/>
          <w:lang w:eastAsia="it-IT"/>
        </w:rPr>
        <w:t xml:space="preserve"> elettronico</w:t>
      </w:r>
      <w:r w:rsidRPr="001B33E2">
        <w:rPr>
          <w:rFonts w:ascii="Arial" w:eastAsia="Calibri" w:hAnsi="Arial" w:cs="Arial"/>
          <w:color w:val="000000"/>
          <w:lang w:eastAsia="it-IT"/>
        </w:rPr>
        <w:t xml:space="preserve"> (inserimento, variazioni, cancellazione articoli, ecc.) tramite comunicazioni scritte (anche via email). </w:t>
      </w:r>
    </w:p>
    <w:p w:rsidR="000539D8" w:rsidRDefault="00B93F12" w:rsidP="00BA2AE0">
      <w:pPr>
        <w:spacing w:before="120" w:after="0" w:line="240" w:lineRule="auto"/>
        <w:rPr>
          <w:rFonts w:ascii="Arial" w:eastAsia="Calibri" w:hAnsi="Arial" w:cs="Arial"/>
          <w:color w:val="000000"/>
          <w:lang w:eastAsia="it-IT"/>
        </w:rPr>
      </w:pPr>
      <w:r>
        <w:rPr>
          <w:rFonts w:ascii="Arial" w:eastAsia="Calibri" w:hAnsi="Arial" w:cs="Arial"/>
          <w:color w:val="000000"/>
          <w:lang w:eastAsia="it-IT"/>
        </w:rPr>
        <w:t>L’inserimento dei nuovi</w:t>
      </w:r>
      <w:r w:rsidR="000539D8">
        <w:rPr>
          <w:rFonts w:ascii="Arial" w:eastAsia="Calibri" w:hAnsi="Arial" w:cs="Arial"/>
          <w:color w:val="000000"/>
          <w:lang w:eastAsia="it-IT"/>
        </w:rPr>
        <w:t xml:space="preserve"> prodotti dovrà</w:t>
      </w:r>
      <w:r w:rsidR="000539D8" w:rsidRPr="001B33E2">
        <w:rPr>
          <w:rFonts w:ascii="Arial" w:eastAsia="Calibri" w:hAnsi="Arial" w:cs="Arial"/>
          <w:color w:val="000000"/>
          <w:lang w:eastAsia="it-IT"/>
        </w:rPr>
        <w:t xml:space="preserve"> avvenire entro 5 giorni lavorativi dalla </w:t>
      </w:r>
      <w:r w:rsidR="00A22A3B">
        <w:rPr>
          <w:rFonts w:ascii="Arial" w:eastAsia="Calibri" w:hAnsi="Arial" w:cs="Arial"/>
          <w:color w:val="000000"/>
          <w:lang w:eastAsia="it-IT"/>
        </w:rPr>
        <w:t>richiesta pena applicazione delle</w:t>
      </w:r>
      <w:r w:rsidR="000539D8">
        <w:rPr>
          <w:rFonts w:ascii="Arial" w:eastAsia="Calibri" w:hAnsi="Arial" w:cs="Arial"/>
          <w:color w:val="000000"/>
          <w:lang w:eastAsia="it-IT"/>
        </w:rPr>
        <w:t xml:space="preserve"> penal</w:t>
      </w:r>
      <w:r w:rsidR="00A22A3B">
        <w:rPr>
          <w:rFonts w:ascii="Arial" w:eastAsia="Calibri" w:hAnsi="Arial" w:cs="Arial"/>
          <w:color w:val="000000"/>
          <w:lang w:eastAsia="it-IT"/>
        </w:rPr>
        <w:t xml:space="preserve">i indicate </w:t>
      </w:r>
      <w:r w:rsidR="000539D8">
        <w:rPr>
          <w:rFonts w:ascii="Arial" w:eastAsia="Calibri" w:hAnsi="Arial" w:cs="Arial"/>
          <w:color w:val="000000"/>
          <w:lang w:eastAsia="it-IT"/>
        </w:rPr>
        <w:t xml:space="preserve">al successivo paragrafo </w:t>
      </w:r>
      <w:r w:rsidR="008616C1">
        <w:rPr>
          <w:rFonts w:ascii="Arial" w:eastAsia="Calibri" w:hAnsi="Arial" w:cs="Arial"/>
          <w:color w:val="000000"/>
          <w:lang w:eastAsia="it-IT"/>
        </w:rPr>
        <w:t>16</w:t>
      </w:r>
      <w:r w:rsidR="00FB1612">
        <w:rPr>
          <w:rFonts w:ascii="Arial" w:eastAsia="Calibri" w:hAnsi="Arial" w:cs="Arial"/>
          <w:color w:val="000000"/>
          <w:lang w:eastAsia="it-IT"/>
        </w:rPr>
        <w:t>.8</w:t>
      </w:r>
      <w:r w:rsidR="009B69D6">
        <w:rPr>
          <w:rFonts w:ascii="Arial" w:eastAsia="Calibri" w:hAnsi="Arial" w:cs="Arial"/>
          <w:color w:val="000000"/>
          <w:lang w:eastAsia="it-IT"/>
        </w:rPr>
        <w:t>.</w:t>
      </w:r>
      <w:r w:rsidR="000539D8" w:rsidRPr="001B33E2">
        <w:rPr>
          <w:rFonts w:ascii="Arial" w:eastAsia="Calibri" w:hAnsi="Arial" w:cs="Arial"/>
          <w:color w:val="000000"/>
          <w:lang w:eastAsia="it-IT"/>
        </w:rPr>
        <w:t xml:space="preserve"> </w:t>
      </w:r>
    </w:p>
    <w:p w:rsidR="00307B7D" w:rsidRDefault="000539D8" w:rsidP="00BA2AE0">
      <w:pPr>
        <w:spacing w:before="120" w:after="0" w:line="240" w:lineRule="auto"/>
        <w:rPr>
          <w:rFonts w:ascii="Arial" w:eastAsia="Calibri" w:hAnsi="Arial" w:cs="Arial"/>
          <w:color w:val="000000"/>
          <w:lang w:eastAsia="it-IT"/>
        </w:rPr>
      </w:pPr>
      <w:r>
        <w:rPr>
          <w:rFonts w:ascii="Arial" w:eastAsia="Calibri" w:hAnsi="Arial" w:cs="Arial"/>
          <w:color w:val="000000"/>
          <w:lang w:eastAsia="it-IT"/>
        </w:rPr>
        <w:t xml:space="preserve">In nessun caso il Fornitore dovrà inserire nel Catalogo elettronico prodotti senza la previa autorizzazione del </w:t>
      </w:r>
      <w:r w:rsidR="00A22A3B">
        <w:rPr>
          <w:rFonts w:ascii="Arial" w:eastAsia="Calibri" w:hAnsi="Arial" w:cs="Arial"/>
          <w:color w:val="000000"/>
          <w:lang w:eastAsia="it-IT"/>
        </w:rPr>
        <w:t>RPE</w:t>
      </w:r>
      <w:r>
        <w:rPr>
          <w:rFonts w:ascii="Arial" w:eastAsia="Calibri" w:hAnsi="Arial" w:cs="Arial"/>
          <w:color w:val="000000"/>
          <w:lang w:eastAsia="it-IT"/>
        </w:rPr>
        <w:t xml:space="preserve"> Coni Servizi pena l’applicazione dell</w:t>
      </w:r>
      <w:r w:rsidR="00A22A3B">
        <w:rPr>
          <w:rFonts w:ascii="Arial" w:eastAsia="Calibri" w:hAnsi="Arial" w:cs="Arial"/>
          <w:color w:val="000000"/>
          <w:lang w:eastAsia="it-IT"/>
        </w:rPr>
        <w:t>e</w:t>
      </w:r>
      <w:r>
        <w:rPr>
          <w:rFonts w:ascii="Arial" w:eastAsia="Calibri" w:hAnsi="Arial" w:cs="Arial"/>
          <w:color w:val="000000"/>
          <w:lang w:eastAsia="it-IT"/>
        </w:rPr>
        <w:t xml:space="preserve"> penal</w:t>
      </w:r>
      <w:r w:rsidR="00A22A3B">
        <w:rPr>
          <w:rFonts w:ascii="Arial" w:eastAsia="Calibri" w:hAnsi="Arial" w:cs="Arial"/>
          <w:color w:val="000000"/>
          <w:lang w:eastAsia="it-IT"/>
        </w:rPr>
        <w:t>i</w:t>
      </w:r>
      <w:r>
        <w:rPr>
          <w:rFonts w:ascii="Arial" w:eastAsia="Calibri" w:hAnsi="Arial" w:cs="Arial"/>
          <w:color w:val="000000"/>
          <w:lang w:eastAsia="it-IT"/>
        </w:rPr>
        <w:t xml:space="preserve"> indicat</w:t>
      </w:r>
      <w:r w:rsidR="00A22A3B">
        <w:rPr>
          <w:rFonts w:ascii="Arial" w:eastAsia="Calibri" w:hAnsi="Arial" w:cs="Arial"/>
          <w:color w:val="000000"/>
          <w:lang w:eastAsia="it-IT"/>
        </w:rPr>
        <w:t>e</w:t>
      </w:r>
      <w:r>
        <w:rPr>
          <w:rFonts w:ascii="Arial" w:eastAsia="Calibri" w:hAnsi="Arial" w:cs="Arial"/>
          <w:color w:val="000000"/>
          <w:lang w:eastAsia="it-IT"/>
        </w:rPr>
        <w:t xml:space="preserve"> al successivo paragrafo </w:t>
      </w:r>
      <w:r w:rsidR="008616C1">
        <w:rPr>
          <w:rFonts w:ascii="Arial" w:eastAsia="Calibri" w:hAnsi="Arial" w:cs="Arial"/>
          <w:color w:val="000000"/>
          <w:lang w:eastAsia="it-IT"/>
        </w:rPr>
        <w:t>16</w:t>
      </w:r>
      <w:r w:rsidR="009B69D6">
        <w:rPr>
          <w:rFonts w:ascii="Arial" w:eastAsia="Calibri" w:hAnsi="Arial" w:cs="Arial"/>
          <w:color w:val="000000"/>
          <w:lang w:eastAsia="it-IT"/>
        </w:rPr>
        <w:t>.9</w:t>
      </w:r>
      <w:r w:rsidR="00307B7D">
        <w:rPr>
          <w:rFonts w:ascii="Arial" w:eastAsia="Calibri" w:hAnsi="Arial" w:cs="Arial"/>
          <w:color w:val="000000"/>
          <w:lang w:eastAsia="it-IT"/>
        </w:rPr>
        <w:t>.</w:t>
      </w:r>
    </w:p>
    <w:p w:rsidR="009F6C50" w:rsidRPr="00EC7412" w:rsidRDefault="009F6C50" w:rsidP="00BA2AE0">
      <w:pPr>
        <w:numPr>
          <w:ilvl w:val="0"/>
          <w:numId w:val="2"/>
        </w:numPr>
        <w:spacing w:before="120" w:after="0" w:line="240" w:lineRule="auto"/>
        <w:ind w:left="357" w:hanging="357"/>
        <w:outlineLvl w:val="0"/>
        <w:rPr>
          <w:rFonts w:ascii="Arial" w:hAnsi="Arial" w:cs="Arial"/>
          <w:b/>
          <w:color w:val="1F497D"/>
        </w:rPr>
      </w:pPr>
      <w:bookmarkStart w:id="22" w:name="_Toc472343663"/>
      <w:r w:rsidRPr="00EC7412">
        <w:rPr>
          <w:rFonts w:ascii="Arial" w:hAnsi="Arial" w:cs="Arial"/>
          <w:b/>
          <w:color w:val="1F497D"/>
        </w:rPr>
        <w:t>Modalità di gestione degli ordini</w:t>
      </w:r>
      <w:r w:rsidR="00165C85" w:rsidRPr="00EC7412">
        <w:rPr>
          <w:rFonts w:ascii="Arial" w:hAnsi="Arial" w:cs="Arial"/>
          <w:b/>
          <w:color w:val="1F497D"/>
        </w:rPr>
        <w:t xml:space="preserve"> e termine di consegna</w:t>
      </w:r>
      <w:bookmarkEnd w:id="22"/>
    </w:p>
    <w:p w:rsidR="009F6C50" w:rsidRPr="00EC7412" w:rsidRDefault="009F6C50" w:rsidP="00BA2AE0">
      <w:pPr>
        <w:spacing w:before="120" w:after="0" w:line="240" w:lineRule="auto"/>
        <w:rPr>
          <w:rFonts w:ascii="Arial" w:hAnsi="Arial" w:cs="Arial"/>
        </w:rPr>
      </w:pPr>
      <w:r w:rsidRPr="00EC7412">
        <w:rPr>
          <w:rFonts w:ascii="Arial" w:hAnsi="Arial" w:cs="Arial"/>
        </w:rPr>
        <w:t>Coni Servizi effettuerà i singoli ordinativi attraverso il Catalogo elettronico</w:t>
      </w:r>
      <w:r w:rsidR="001A383F">
        <w:rPr>
          <w:rFonts w:ascii="Arial" w:hAnsi="Arial" w:cs="Arial"/>
        </w:rPr>
        <w:t xml:space="preserve"> messo a disposizione dal </w:t>
      </w:r>
      <w:r w:rsidR="00C943C6">
        <w:rPr>
          <w:rFonts w:ascii="Arial" w:hAnsi="Arial" w:cs="Arial"/>
        </w:rPr>
        <w:t>Fornitore</w:t>
      </w:r>
      <w:r w:rsidRPr="00EC7412">
        <w:rPr>
          <w:rFonts w:ascii="Arial" w:hAnsi="Arial" w:cs="Arial"/>
        </w:rPr>
        <w:t>.</w:t>
      </w:r>
    </w:p>
    <w:p w:rsidR="00165C85" w:rsidRPr="001A383F" w:rsidRDefault="00165C85" w:rsidP="00BA2AE0">
      <w:pPr>
        <w:spacing w:before="120" w:after="0" w:line="240" w:lineRule="auto"/>
        <w:rPr>
          <w:rFonts w:ascii="Arial" w:hAnsi="Arial" w:cs="Arial"/>
        </w:rPr>
      </w:pPr>
      <w:r w:rsidRPr="001A383F">
        <w:rPr>
          <w:rFonts w:ascii="Arial" w:hAnsi="Arial" w:cs="Arial"/>
        </w:rPr>
        <w:t>Le attività previste sono le seguenti:</w:t>
      </w:r>
    </w:p>
    <w:p w:rsidR="00165C85" w:rsidRPr="00A22A3B" w:rsidRDefault="00165C85" w:rsidP="00BA2AE0">
      <w:pPr>
        <w:numPr>
          <w:ilvl w:val="0"/>
          <w:numId w:val="8"/>
        </w:numPr>
        <w:spacing w:before="120" w:after="0" w:line="240" w:lineRule="auto"/>
        <w:ind w:left="700" w:hanging="340"/>
        <w:rPr>
          <w:rFonts w:ascii="Arial" w:hAnsi="Arial" w:cs="Arial"/>
        </w:rPr>
      </w:pPr>
      <w:r w:rsidRPr="00A22A3B">
        <w:rPr>
          <w:rFonts w:ascii="Arial" w:hAnsi="Arial" w:cs="Arial"/>
        </w:rPr>
        <w:t>Coni Servizi</w:t>
      </w:r>
      <w:r w:rsidR="00306D29" w:rsidRPr="00A22A3B">
        <w:rPr>
          <w:rFonts w:ascii="Arial" w:hAnsi="Arial" w:cs="Arial"/>
        </w:rPr>
        <w:t>, attraverso i suoi punti ordinanti dislocati sul territorio nazionale,</w:t>
      </w:r>
      <w:r w:rsidRPr="00A22A3B">
        <w:rPr>
          <w:rFonts w:ascii="Arial" w:hAnsi="Arial" w:cs="Arial"/>
        </w:rPr>
        <w:t xml:space="preserve"> richied</w:t>
      </w:r>
      <w:r w:rsidR="00B44C9F" w:rsidRPr="00A22A3B">
        <w:rPr>
          <w:rFonts w:ascii="Arial" w:hAnsi="Arial" w:cs="Arial"/>
        </w:rPr>
        <w:t>e</w:t>
      </w:r>
      <w:r w:rsidR="00A22A3B" w:rsidRPr="00A22A3B">
        <w:rPr>
          <w:rFonts w:ascii="Arial" w:hAnsi="Arial" w:cs="Arial"/>
        </w:rPr>
        <w:t>rà</w:t>
      </w:r>
      <w:r w:rsidR="00B92CED" w:rsidRPr="00A22A3B">
        <w:rPr>
          <w:rFonts w:ascii="Arial" w:hAnsi="Arial" w:cs="Arial"/>
        </w:rPr>
        <w:t xml:space="preserve">, </w:t>
      </w:r>
      <w:r w:rsidR="00A22A3B">
        <w:rPr>
          <w:rFonts w:ascii="Arial" w:hAnsi="Arial" w:cs="Arial"/>
        </w:rPr>
        <w:t>mediante</w:t>
      </w:r>
      <w:r w:rsidR="00B92CED" w:rsidRPr="00A22A3B">
        <w:rPr>
          <w:rFonts w:ascii="Arial" w:hAnsi="Arial" w:cs="Arial"/>
        </w:rPr>
        <w:t xml:space="preserve"> le funzionalità del </w:t>
      </w:r>
      <w:r w:rsidR="00B93F12">
        <w:rPr>
          <w:rFonts w:ascii="Arial" w:hAnsi="Arial" w:cs="Arial"/>
        </w:rPr>
        <w:t>Catalogo elettronico</w:t>
      </w:r>
      <w:r w:rsidR="00B92CED" w:rsidRPr="00A22A3B">
        <w:rPr>
          <w:rFonts w:ascii="Arial" w:hAnsi="Arial" w:cs="Arial"/>
        </w:rPr>
        <w:t>,</w:t>
      </w:r>
      <w:r w:rsidR="00D444B0" w:rsidRPr="00A22A3B">
        <w:rPr>
          <w:rFonts w:ascii="Arial" w:hAnsi="Arial" w:cs="Arial"/>
        </w:rPr>
        <w:t xml:space="preserve"> la fornitura di articoli </w:t>
      </w:r>
      <w:r w:rsidRPr="00A22A3B">
        <w:rPr>
          <w:rFonts w:ascii="Arial" w:hAnsi="Arial" w:cs="Arial"/>
          <w:bCs/>
          <w:iCs/>
          <w:lang w:eastAsia="it-IT"/>
        </w:rPr>
        <w:t>fornendo contestualmente gli elementi per la personalizzazione degli stessi</w:t>
      </w:r>
      <w:r w:rsidR="00B44C9F" w:rsidRPr="00A22A3B">
        <w:rPr>
          <w:rFonts w:ascii="Arial" w:hAnsi="Arial" w:cs="Arial"/>
          <w:bCs/>
          <w:iCs/>
          <w:lang w:eastAsia="it-IT"/>
        </w:rPr>
        <w:t xml:space="preserve"> e le indicazioni relative all</w:t>
      </w:r>
      <w:r w:rsidR="00353746" w:rsidRPr="00A22A3B">
        <w:rPr>
          <w:rFonts w:ascii="Arial" w:hAnsi="Arial" w:cs="Arial"/>
          <w:bCs/>
          <w:iCs/>
          <w:lang w:eastAsia="it-IT"/>
        </w:rPr>
        <w:t xml:space="preserve">e quantità e alla </w:t>
      </w:r>
      <w:r w:rsidR="00B44C9F" w:rsidRPr="00A22A3B">
        <w:rPr>
          <w:rFonts w:ascii="Arial" w:hAnsi="Arial" w:cs="Arial"/>
          <w:bCs/>
          <w:iCs/>
          <w:lang w:eastAsia="it-IT"/>
        </w:rPr>
        <w:t>consegna;</w:t>
      </w:r>
    </w:p>
    <w:p w:rsidR="00B44C9F" w:rsidRPr="00EC7412" w:rsidRDefault="00B44C9F" w:rsidP="00BA2AE0">
      <w:pPr>
        <w:numPr>
          <w:ilvl w:val="0"/>
          <w:numId w:val="8"/>
        </w:numPr>
        <w:spacing w:before="120" w:after="0" w:line="240" w:lineRule="auto"/>
        <w:ind w:left="700" w:hanging="340"/>
        <w:rPr>
          <w:rFonts w:ascii="Arial" w:hAnsi="Arial" w:cs="Arial"/>
        </w:rPr>
      </w:pPr>
      <w:r w:rsidRPr="00EC7412">
        <w:rPr>
          <w:rFonts w:ascii="Arial" w:hAnsi="Arial" w:cs="Arial"/>
        </w:rPr>
        <w:t xml:space="preserve">Il </w:t>
      </w:r>
      <w:r w:rsidR="00C943C6">
        <w:rPr>
          <w:rFonts w:ascii="Arial" w:hAnsi="Arial" w:cs="Arial"/>
        </w:rPr>
        <w:t>Fornitore</w:t>
      </w:r>
      <w:r w:rsidRPr="00EC7412">
        <w:rPr>
          <w:rFonts w:ascii="Arial" w:hAnsi="Arial" w:cs="Arial"/>
        </w:rPr>
        <w:t xml:space="preserve"> </w:t>
      </w:r>
      <w:r w:rsidR="00A22A3B">
        <w:rPr>
          <w:rFonts w:ascii="Arial" w:hAnsi="Arial" w:cs="Arial"/>
        </w:rPr>
        <w:t xml:space="preserve">dovrà </w:t>
      </w:r>
      <w:r w:rsidRPr="00EC7412">
        <w:rPr>
          <w:rFonts w:ascii="Arial" w:hAnsi="Arial" w:cs="Arial"/>
        </w:rPr>
        <w:t>sottopo</w:t>
      </w:r>
      <w:r w:rsidR="00A22A3B">
        <w:rPr>
          <w:rFonts w:ascii="Arial" w:hAnsi="Arial" w:cs="Arial"/>
        </w:rPr>
        <w:t>rr</w:t>
      </w:r>
      <w:r w:rsidRPr="00EC7412">
        <w:rPr>
          <w:rFonts w:ascii="Arial" w:hAnsi="Arial" w:cs="Arial"/>
        </w:rPr>
        <w:t xml:space="preserve">e a Coni Servizi, entro </w:t>
      </w:r>
      <w:r w:rsidR="00F84ABB" w:rsidRPr="00EC7412">
        <w:rPr>
          <w:rFonts w:ascii="Arial" w:hAnsi="Arial" w:cs="Arial"/>
        </w:rPr>
        <w:t>2</w:t>
      </w:r>
      <w:r w:rsidRPr="00EC7412">
        <w:rPr>
          <w:rFonts w:ascii="Arial" w:hAnsi="Arial" w:cs="Arial"/>
        </w:rPr>
        <w:t xml:space="preserve"> giorni lavorativi, </w:t>
      </w:r>
      <w:r w:rsidR="00F84ABB" w:rsidRPr="00EC7412">
        <w:rPr>
          <w:rFonts w:ascii="Arial" w:hAnsi="Arial" w:cs="Arial"/>
        </w:rPr>
        <w:t xml:space="preserve">gli esecutivi per </w:t>
      </w:r>
      <w:r w:rsidRPr="00EC7412">
        <w:rPr>
          <w:rFonts w:ascii="Arial" w:hAnsi="Arial" w:cs="Arial"/>
        </w:rPr>
        <w:t>la verifica e successiva approvazione;</w:t>
      </w:r>
    </w:p>
    <w:p w:rsidR="00B44C9F" w:rsidRPr="00EC7412" w:rsidRDefault="00337E66" w:rsidP="00BA2AE0">
      <w:pPr>
        <w:numPr>
          <w:ilvl w:val="0"/>
          <w:numId w:val="8"/>
        </w:numPr>
        <w:spacing w:before="120" w:after="0" w:line="240" w:lineRule="auto"/>
        <w:ind w:left="700" w:hanging="340"/>
        <w:rPr>
          <w:rFonts w:ascii="Arial" w:hAnsi="Arial" w:cs="Arial"/>
        </w:rPr>
      </w:pPr>
      <w:r w:rsidRPr="00EC7412">
        <w:rPr>
          <w:rFonts w:ascii="Arial" w:hAnsi="Arial" w:cs="Arial"/>
        </w:rPr>
        <w:t xml:space="preserve">Il </w:t>
      </w:r>
      <w:r w:rsidR="00C943C6">
        <w:rPr>
          <w:rFonts w:ascii="Arial" w:hAnsi="Arial" w:cs="Arial"/>
        </w:rPr>
        <w:t>Fornitore</w:t>
      </w:r>
      <w:r w:rsidRPr="00EC7412">
        <w:rPr>
          <w:rFonts w:ascii="Arial" w:hAnsi="Arial" w:cs="Arial"/>
        </w:rPr>
        <w:t xml:space="preserve"> </w:t>
      </w:r>
      <w:r w:rsidR="00A22A3B">
        <w:rPr>
          <w:rFonts w:ascii="Arial" w:hAnsi="Arial" w:cs="Arial"/>
        </w:rPr>
        <w:t>dovrà</w:t>
      </w:r>
      <w:r w:rsidRPr="00EC7412">
        <w:rPr>
          <w:rFonts w:ascii="Arial" w:hAnsi="Arial" w:cs="Arial"/>
        </w:rPr>
        <w:t xml:space="preserve"> impegna ad effettuare la consegna entro </w:t>
      </w:r>
      <w:r w:rsidR="001A383F">
        <w:rPr>
          <w:rFonts w:ascii="Arial" w:hAnsi="Arial" w:cs="Arial"/>
        </w:rPr>
        <w:t>7</w:t>
      </w:r>
      <w:r w:rsidR="001A383F" w:rsidRPr="00EC7412">
        <w:rPr>
          <w:rFonts w:ascii="Arial" w:hAnsi="Arial" w:cs="Arial"/>
        </w:rPr>
        <w:t xml:space="preserve"> </w:t>
      </w:r>
      <w:r w:rsidRPr="00EC7412">
        <w:rPr>
          <w:rFonts w:ascii="Arial" w:hAnsi="Arial" w:cs="Arial"/>
        </w:rPr>
        <w:t xml:space="preserve">giorni </w:t>
      </w:r>
      <w:r w:rsidR="00666692" w:rsidRPr="00EC7412">
        <w:rPr>
          <w:rFonts w:ascii="Arial" w:hAnsi="Arial" w:cs="Arial"/>
        </w:rPr>
        <w:t xml:space="preserve">lavorativi </w:t>
      </w:r>
      <w:r w:rsidRPr="00EC7412">
        <w:rPr>
          <w:rFonts w:ascii="Arial" w:hAnsi="Arial" w:cs="Arial"/>
        </w:rPr>
        <w:t>dalla data di approvazione da parte di Coni Servizi</w:t>
      </w:r>
      <w:r w:rsidR="00A22A3B">
        <w:rPr>
          <w:rFonts w:ascii="Arial" w:hAnsi="Arial" w:cs="Arial"/>
        </w:rPr>
        <w:t xml:space="preserve"> (effettuata attraverso le funzionalità del Catalogo elettronico)</w:t>
      </w:r>
      <w:r w:rsidRPr="00EC7412">
        <w:rPr>
          <w:rFonts w:ascii="Arial" w:hAnsi="Arial" w:cs="Arial"/>
        </w:rPr>
        <w:t>;</w:t>
      </w:r>
    </w:p>
    <w:p w:rsidR="003644AF" w:rsidRPr="00EC7412" w:rsidRDefault="00337E66" w:rsidP="00A22A3B">
      <w:pPr>
        <w:spacing w:before="120" w:after="0" w:line="240" w:lineRule="auto"/>
        <w:rPr>
          <w:rFonts w:ascii="Arial" w:hAnsi="Arial" w:cs="Arial"/>
        </w:rPr>
      </w:pPr>
      <w:r w:rsidRPr="00EC7412">
        <w:rPr>
          <w:rFonts w:ascii="Arial" w:hAnsi="Arial" w:cs="Arial"/>
        </w:rPr>
        <w:t>Al momento della consegna i</w:t>
      </w:r>
      <w:r w:rsidR="00A22A3B">
        <w:rPr>
          <w:rFonts w:ascii="Arial" w:hAnsi="Arial" w:cs="Arial"/>
        </w:rPr>
        <w:t>l personale Coni Servizi accetterà</w:t>
      </w:r>
      <w:r w:rsidRPr="00EC7412">
        <w:rPr>
          <w:rFonts w:ascii="Arial" w:hAnsi="Arial" w:cs="Arial"/>
        </w:rPr>
        <w:t xml:space="preserve"> i prodotti con riserva</w:t>
      </w:r>
      <w:r w:rsidR="00A22A3B">
        <w:rPr>
          <w:rFonts w:ascii="Arial" w:hAnsi="Arial" w:cs="Arial"/>
        </w:rPr>
        <w:t>.</w:t>
      </w:r>
    </w:p>
    <w:p w:rsidR="00337E66" w:rsidRPr="00EC7412" w:rsidRDefault="00337E66" w:rsidP="00A22A3B">
      <w:pPr>
        <w:spacing w:before="120" w:after="0" w:line="240" w:lineRule="auto"/>
        <w:rPr>
          <w:rFonts w:ascii="Arial" w:hAnsi="Arial" w:cs="Arial"/>
        </w:rPr>
      </w:pPr>
      <w:r w:rsidRPr="00EC7412">
        <w:rPr>
          <w:rFonts w:ascii="Arial" w:hAnsi="Arial" w:cs="Arial"/>
        </w:rPr>
        <w:t>La fornitura degli articoli è da intendersi complessiva e globale pertanto, per essere accettata, dovrà essere completa rispetto alla richiesta con riferimento a:</w:t>
      </w:r>
    </w:p>
    <w:p w:rsidR="00337E66" w:rsidRPr="00EC7412" w:rsidRDefault="00337E66" w:rsidP="00A22A3B">
      <w:pPr>
        <w:numPr>
          <w:ilvl w:val="0"/>
          <w:numId w:val="34"/>
        </w:numPr>
        <w:spacing w:before="120" w:after="0" w:line="240" w:lineRule="auto"/>
        <w:rPr>
          <w:rFonts w:ascii="Arial" w:hAnsi="Arial" w:cs="Arial"/>
        </w:rPr>
      </w:pPr>
      <w:r w:rsidRPr="00EC7412">
        <w:rPr>
          <w:rFonts w:ascii="Arial" w:hAnsi="Arial" w:cs="Arial"/>
        </w:rPr>
        <w:t>Tipologia di articoli;</w:t>
      </w:r>
    </w:p>
    <w:p w:rsidR="003644AF" w:rsidRPr="00EC7412" w:rsidRDefault="00B92CED" w:rsidP="00A22A3B">
      <w:pPr>
        <w:numPr>
          <w:ilvl w:val="0"/>
          <w:numId w:val="34"/>
        </w:numPr>
        <w:spacing w:before="120" w:after="0" w:line="240" w:lineRule="auto"/>
        <w:rPr>
          <w:rFonts w:ascii="Arial" w:hAnsi="Arial" w:cs="Arial"/>
        </w:rPr>
      </w:pPr>
      <w:r w:rsidRPr="00EC7412">
        <w:rPr>
          <w:rFonts w:ascii="Arial" w:hAnsi="Arial" w:cs="Arial"/>
        </w:rPr>
        <w:t>Caratteristiche e p</w:t>
      </w:r>
      <w:r w:rsidR="003644AF" w:rsidRPr="00EC7412">
        <w:rPr>
          <w:rFonts w:ascii="Arial" w:hAnsi="Arial" w:cs="Arial"/>
        </w:rPr>
        <w:t>ersonalizzazione degli stessi;</w:t>
      </w:r>
    </w:p>
    <w:p w:rsidR="00337E66" w:rsidRPr="00EC7412" w:rsidRDefault="00A22A3B" w:rsidP="00A22A3B">
      <w:pPr>
        <w:numPr>
          <w:ilvl w:val="0"/>
          <w:numId w:val="34"/>
        </w:numPr>
        <w:spacing w:before="120" w:after="0" w:line="240" w:lineRule="auto"/>
        <w:rPr>
          <w:rFonts w:ascii="Arial" w:hAnsi="Arial" w:cs="Arial"/>
        </w:rPr>
      </w:pPr>
      <w:r>
        <w:rPr>
          <w:rFonts w:ascii="Arial" w:hAnsi="Arial" w:cs="Arial"/>
        </w:rPr>
        <w:t>Quantità.</w:t>
      </w:r>
    </w:p>
    <w:p w:rsidR="00A60CE0" w:rsidRPr="00EC7412" w:rsidRDefault="00A60CE0" w:rsidP="00BA2AE0">
      <w:pPr>
        <w:spacing w:before="120" w:after="0" w:line="240" w:lineRule="auto"/>
        <w:rPr>
          <w:rFonts w:ascii="Arial" w:hAnsi="Arial" w:cs="Arial"/>
        </w:rPr>
      </w:pPr>
      <w:r w:rsidRPr="001A383F">
        <w:rPr>
          <w:rFonts w:ascii="Arial" w:hAnsi="Arial" w:cs="Arial"/>
        </w:rPr>
        <w:t>La consegna potrà essere richiesta su tutto il territorio nazionale, isole comprese.</w:t>
      </w:r>
    </w:p>
    <w:p w:rsidR="00A60CE0" w:rsidRPr="00EC7412" w:rsidRDefault="00A60CE0" w:rsidP="00BA2AE0">
      <w:pPr>
        <w:spacing w:before="120" w:after="0" w:line="240" w:lineRule="auto"/>
        <w:rPr>
          <w:rFonts w:ascii="Arial" w:hAnsi="Arial" w:cs="Arial"/>
        </w:rPr>
      </w:pPr>
      <w:r w:rsidRPr="00EC7412">
        <w:rPr>
          <w:rFonts w:ascii="Arial" w:hAnsi="Arial" w:cs="Arial"/>
        </w:rPr>
        <w:t xml:space="preserve">Sono a carico del </w:t>
      </w:r>
      <w:r w:rsidR="00C943C6">
        <w:rPr>
          <w:rFonts w:ascii="Arial" w:hAnsi="Arial" w:cs="Arial"/>
        </w:rPr>
        <w:t>Fornitore</w:t>
      </w:r>
      <w:r w:rsidRPr="00EC7412">
        <w:rPr>
          <w:rFonts w:ascii="Arial" w:hAnsi="Arial" w:cs="Arial"/>
        </w:rPr>
        <w:t xml:space="preserve"> la responsabilità della rispondenza della personalizzazione degli articoli agli elementi per la personalizzazione forniti da Coni Servizi.</w:t>
      </w:r>
    </w:p>
    <w:bookmarkEnd w:id="12"/>
    <w:p w:rsidR="0019408B" w:rsidRPr="00EC7412" w:rsidRDefault="0019408B" w:rsidP="00BA2AE0">
      <w:pPr>
        <w:spacing w:before="120" w:after="0" w:line="240" w:lineRule="auto"/>
        <w:rPr>
          <w:rFonts w:ascii="Arial" w:hAnsi="Arial" w:cs="Arial"/>
        </w:rPr>
      </w:pPr>
      <w:r w:rsidRPr="00EC7412">
        <w:rPr>
          <w:rFonts w:ascii="Arial" w:hAnsi="Arial" w:cs="Arial"/>
        </w:rPr>
        <w:t xml:space="preserve">Tutte le spese di deposito, giacenza, stoccaggio, imballaggio, smaltimento degli imballi, carico e scarico, facchinaggio, consegna finale sono a carico del </w:t>
      </w:r>
      <w:r w:rsidR="00C943C6">
        <w:rPr>
          <w:rFonts w:ascii="Arial" w:hAnsi="Arial" w:cs="Arial"/>
        </w:rPr>
        <w:t>Fornitore</w:t>
      </w:r>
      <w:r w:rsidRPr="00EC7412">
        <w:rPr>
          <w:rFonts w:ascii="Arial" w:hAnsi="Arial" w:cs="Arial"/>
        </w:rPr>
        <w:t xml:space="preserve"> e sono già comprese nel prezzo offerto.</w:t>
      </w:r>
    </w:p>
    <w:p w:rsidR="0019408B" w:rsidRPr="00EC7412" w:rsidRDefault="0019408B" w:rsidP="00BA2AE0">
      <w:pPr>
        <w:spacing w:before="120" w:after="0" w:line="240" w:lineRule="auto"/>
        <w:rPr>
          <w:rFonts w:ascii="Arial" w:hAnsi="Arial" w:cs="Arial"/>
        </w:rPr>
      </w:pPr>
      <w:r w:rsidRPr="00EC7412">
        <w:rPr>
          <w:rFonts w:ascii="Arial" w:hAnsi="Arial" w:cs="Arial"/>
        </w:rPr>
        <w:t xml:space="preserve">La merce viaggia sotto la responsabilità del </w:t>
      </w:r>
      <w:r w:rsidR="00C943C6">
        <w:rPr>
          <w:rFonts w:ascii="Arial" w:hAnsi="Arial" w:cs="Arial"/>
        </w:rPr>
        <w:t>Fornitore</w:t>
      </w:r>
      <w:r w:rsidRPr="00EC7412">
        <w:rPr>
          <w:rFonts w:ascii="Arial" w:hAnsi="Arial" w:cs="Arial"/>
        </w:rPr>
        <w:t xml:space="preserve"> finché non perviene al luogo della consegna e finché non viene materialmente consegnata.</w:t>
      </w:r>
    </w:p>
    <w:p w:rsidR="0019408B" w:rsidRPr="00EC7412" w:rsidRDefault="00C904C0" w:rsidP="00BA2AE0">
      <w:pPr>
        <w:spacing w:before="120" w:after="0" w:line="240" w:lineRule="auto"/>
        <w:rPr>
          <w:rFonts w:ascii="Arial" w:hAnsi="Arial" w:cs="Arial"/>
        </w:rPr>
      </w:pPr>
      <w:r w:rsidRPr="00EC7412">
        <w:rPr>
          <w:rFonts w:ascii="Arial" w:hAnsi="Arial" w:cs="Arial"/>
        </w:rPr>
        <w:t>Gli articoli</w:t>
      </w:r>
      <w:r w:rsidR="0019408B" w:rsidRPr="00EC7412">
        <w:rPr>
          <w:rFonts w:ascii="Arial" w:hAnsi="Arial" w:cs="Arial"/>
        </w:rPr>
        <w:t xml:space="preserve"> dovranno essere inseriti in idonei imballaggi tali da garantirne l’integrità durante il trasporto. </w:t>
      </w:r>
    </w:p>
    <w:p w:rsidR="00D43308" w:rsidRPr="00EC7412" w:rsidRDefault="0019408B" w:rsidP="00BA2AE0">
      <w:pPr>
        <w:spacing w:before="120" w:after="0" w:line="240" w:lineRule="auto"/>
        <w:rPr>
          <w:rFonts w:ascii="Arial" w:hAnsi="Arial" w:cs="Arial"/>
        </w:rPr>
      </w:pPr>
      <w:r w:rsidRPr="00EC7412">
        <w:rPr>
          <w:rFonts w:ascii="Arial" w:hAnsi="Arial" w:cs="Arial"/>
        </w:rPr>
        <w:t xml:space="preserve">Ciascun imballaggio dovrà riportare all’esterno l’indicazione della tipologia e del numero degli </w:t>
      </w:r>
      <w:r w:rsidR="00C904C0" w:rsidRPr="00EC7412">
        <w:rPr>
          <w:rFonts w:ascii="Arial" w:hAnsi="Arial" w:cs="Arial"/>
        </w:rPr>
        <w:t>articoli</w:t>
      </w:r>
      <w:r w:rsidRPr="00EC7412">
        <w:rPr>
          <w:rFonts w:ascii="Arial" w:hAnsi="Arial" w:cs="Arial"/>
        </w:rPr>
        <w:t xml:space="preserve"> contenuti.</w:t>
      </w:r>
    </w:p>
    <w:p w:rsidR="0019408B" w:rsidRPr="00EC7412" w:rsidRDefault="0019408B" w:rsidP="00BA2AE0">
      <w:pPr>
        <w:spacing w:before="120" w:after="0" w:line="240" w:lineRule="auto"/>
        <w:rPr>
          <w:rFonts w:ascii="Arial" w:hAnsi="Arial" w:cs="Arial"/>
        </w:rPr>
      </w:pPr>
      <w:r w:rsidRPr="00EC7412">
        <w:rPr>
          <w:rFonts w:ascii="Arial" w:hAnsi="Arial" w:cs="Arial"/>
        </w:rPr>
        <w:t xml:space="preserve">Tutti i danni per difetti di imballaggio saranno </w:t>
      </w:r>
      <w:r w:rsidR="0015587D">
        <w:rPr>
          <w:rFonts w:ascii="Arial" w:hAnsi="Arial" w:cs="Arial"/>
        </w:rPr>
        <w:t xml:space="preserve">a </w:t>
      </w:r>
      <w:r w:rsidR="003314E2" w:rsidRPr="00EC7412">
        <w:rPr>
          <w:rFonts w:ascii="Arial" w:hAnsi="Arial" w:cs="Arial"/>
        </w:rPr>
        <w:t>carico</w:t>
      </w:r>
      <w:r w:rsidRPr="00EC7412">
        <w:rPr>
          <w:rFonts w:ascii="Arial" w:hAnsi="Arial" w:cs="Arial"/>
        </w:rPr>
        <w:t xml:space="preserve"> del </w:t>
      </w:r>
      <w:r w:rsidR="00C943C6">
        <w:rPr>
          <w:rFonts w:ascii="Arial" w:hAnsi="Arial" w:cs="Arial"/>
        </w:rPr>
        <w:t>Fornitore</w:t>
      </w:r>
      <w:r w:rsidRPr="00EC7412">
        <w:rPr>
          <w:rFonts w:ascii="Arial" w:hAnsi="Arial" w:cs="Arial"/>
        </w:rPr>
        <w:t xml:space="preserve">.  </w:t>
      </w:r>
    </w:p>
    <w:p w:rsidR="0019408B" w:rsidRPr="00EC7412" w:rsidRDefault="0019408B" w:rsidP="00BA2AE0">
      <w:pPr>
        <w:spacing w:before="120" w:after="0" w:line="240" w:lineRule="auto"/>
        <w:rPr>
          <w:rFonts w:ascii="Arial" w:hAnsi="Arial" w:cs="Arial"/>
        </w:rPr>
      </w:pPr>
      <w:r w:rsidRPr="00EC7412">
        <w:rPr>
          <w:rFonts w:ascii="Arial" w:hAnsi="Arial" w:cs="Arial"/>
        </w:rPr>
        <w:t>L’imballaggio sarà a perdere.</w:t>
      </w:r>
    </w:p>
    <w:p w:rsidR="0019408B" w:rsidRPr="00EC7412" w:rsidRDefault="0019408B" w:rsidP="00BA2AE0">
      <w:pPr>
        <w:tabs>
          <w:tab w:val="left" w:pos="0"/>
        </w:tabs>
        <w:spacing w:before="120" w:after="0" w:line="240" w:lineRule="auto"/>
        <w:rPr>
          <w:rFonts w:ascii="Arial" w:hAnsi="Arial" w:cs="Arial"/>
        </w:rPr>
      </w:pPr>
      <w:r w:rsidRPr="00EC7412">
        <w:rPr>
          <w:rFonts w:ascii="Arial" w:hAnsi="Arial" w:cs="Arial"/>
        </w:rPr>
        <w:t>La consegna dovrà essere accompagnata da un documento di trasporto (DDT) in duplice copia, sottoscritto e timbrato dal</w:t>
      </w:r>
      <w:r w:rsidR="00BB11A8" w:rsidRPr="00EC7412">
        <w:rPr>
          <w:rFonts w:ascii="Arial" w:hAnsi="Arial" w:cs="Arial"/>
        </w:rPr>
        <w:t>l’incaricato Coni Servizi</w:t>
      </w:r>
      <w:r w:rsidR="00C53FAE" w:rsidRPr="00EC7412">
        <w:rPr>
          <w:rFonts w:ascii="Arial" w:hAnsi="Arial" w:cs="Arial"/>
        </w:rPr>
        <w:t xml:space="preserve"> o da</w:t>
      </w:r>
      <w:r w:rsidR="00BB11A8" w:rsidRPr="00EC7412">
        <w:rPr>
          <w:rFonts w:ascii="Arial" w:hAnsi="Arial" w:cs="Arial"/>
        </w:rPr>
        <w:t xml:space="preserve"> </w:t>
      </w:r>
      <w:r w:rsidR="007A3618" w:rsidRPr="00EC7412">
        <w:rPr>
          <w:rFonts w:ascii="Arial" w:hAnsi="Arial" w:cs="Arial"/>
        </w:rPr>
        <w:t>persona delegata</w:t>
      </w:r>
      <w:r w:rsidR="00C53FAE" w:rsidRPr="00EC7412">
        <w:rPr>
          <w:rFonts w:ascii="Arial" w:hAnsi="Arial" w:cs="Arial"/>
        </w:rPr>
        <w:t xml:space="preserve"> </w:t>
      </w:r>
      <w:r w:rsidRPr="00EC7412">
        <w:rPr>
          <w:rFonts w:ascii="Arial" w:hAnsi="Arial" w:cs="Arial"/>
        </w:rPr>
        <w:t xml:space="preserve">e riportante l’esatta indicazione </w:t>
      </w:r>
      <w:r w:rsidR="00A935FD" w:rsidRPr="00EC7412">
        <w:rPr>
          <w:rFonts w:ascii="Arial" w:hAnsi="Arial" w:cs="Arial"/>
        </w:rPr>
        <w:t xml:space="preserve">degli articoli </w:t>
      </w:r>
      <w:r w:rsidR="00D43308" w:rsidRPr="00EC7412">
        <w:rPr>
          <w:rFonts w:ascii="Arial" w:hAnsi="Arial" w:cs="Arial"/>
        </w:rPr>
        <w:t>consegnati</w:t>
      </w:r>
      <w:r w:rsidRPr="00EC7412">
        <w:rPr>
          <w:rFonts w:ascii="Arial" w:hAnsi="Arial" w:cs="Arial"/>
        </w:rPr>
        <w:t xml:space="preserve"> e delle relative quantità. </w:t>
      </w:r>
    </w:p>
    <w:p w:rsidR="0019408B" w:rsidRDefault="0019408B" w:rsidP="00BA2AE0">
      <w:pPr>
        <w:tabs>
          <w:tab w:val="left" w:pos="0"/>
        </w:tabs>
        <w:spacing w:before="120" w:after="0" w:line="240" w:lineRule="auto"/>
        <w:rPr>
          <w:rFonts w:ascii="Arial" w:hAnsi="Arial" w:cs="Arial"/>
        </w:rPr>
      </w:pPr>
      <w:r w:rsidRPr="00EC7412">
        <w:rPr>
          <w:rFonts w:ascii="Arial" w:hAnsi="Arial" w:cs="Arial"/>
        </w:rPr>
        <w:t xml:space="preserve">Una copia del DDT dovrà essere trattenuta </w:t>
      </w:r>
      <w:r w:rsidR="00BB11A8" w:rsidRPr="00EC7412">
        <w:rPr>
          <w:rFonts w:ascii="Arial" w:hAnsi="Arial" w:cs="Arial"/>
        </w:rPr>
        <w:t>dall’incaricato Coni Servizi o da persona delegata</w:t>
      </w:r>
      <w:r w:rsidRPr="00EC7412">
        <w:rPr>
          <w:rFonts w:ascii="Arial" w:hAnsi="Arial" w:cs="Arial"/>
        </w:rPr>
        <w:t xml:space="preserve">. </w:t>
      </w:r>
    </w:p>
    <w:p w:rsidR="00795938" w:rsidRPr="00795938" w:rsidRDefault="00795938" w:rsidP="00795938">
      <w:pPr>
        <w:numPr>
          <w:ilvl w:val="0"/>
          <w:numId w:val="2"/>
        </w:numPr>
        <w:spacing w:before="120" w:after="0" w:line="240" w:lineRule="auto"/>
        <w:ind w:left="357" w:hanging="357"/>
        <w:outlineLvl w:val="0"/>
        <w:rPr>
          <w:rFonts w:ascii="Arial" w:hAnsi="Arial" w:cs="Arial"/>
          <w:b/>
          <w:color w:val="1F497D"/>
        </w:rPr>
      </w:pPr>
      <w:bookmarkStart w:id="23" w:name="_Toc472343664"/>
      <w:r>
        <w:rPr>
          <w:rFonts w:ascii="Arial" w:hAnsi="Arial" w:cs="Arial"/>
          <w:b/>
          <w:color w:val="1F497D"/>
        </w:rPr>
        <w:t>Controllo della fornitura</w:t>
      </w:r>
      <w:bookmarkEnd w:id="23"/>
    </w:p>
    <w:p w:rsidR="00795938" w:rsidRPr="00EC7412" w:rsidRDefault="00795938" w:rsidP="00795938">
      <w:pPr>
        <w:spacing w:before="120" w:after="0" w:line="240" w:lineRule="auto"/>
        <w:rPr>
          <w:rFonts w:ascii="Arial" w:hAnsi="Arial" w:cs="Arial"/>
        </w:rPr>
      </w:pPr>
      <w:r w:rsidRPr="00795938">
        <w:rPr>
          <w:rFonts w:ascii="Arial" w:hAnsi="Arial" w:cs="Arial"/>
        </w:rPr>
        <w:t xml:space="preserve">Qualora uno o più articoli consegnati non risultassero corrispondenti alle caratteristiche riportate nell’Allegato 1 </w:t>
      </w:r>
      <w:r w:rsidRPr="00795938">
        <w:rPr>
          <w:rFonts w:ascii="Arial" w:hAnsi="Arial" w:cs="Arial"/>
          <w:bCs/>
          <w:iCs/>
          <w:lang w:eastAsia="it-IT"/>
        </w:rPr>
        <w:t xml:space="preserve">“Elenco articoli e relative Schede tecniche” nonché alle personalizzazioni richieste, </w:t>
      </w:r>
      <w:r w:rsidRPr="00795938">
        <w:rPr>
          <w:rFonts w:ascii="Arial" w:hAnsi="Arial" w:cs="Arial"/>
        </w:rPr>
        <w:t xml:space="preserve">il </w:t>
      </w:r>
      <w:r w:rsidR="00C943C6">
        <w:rPr>
          <w:rFonts w:ascii="Arial" w:hAnsi="Arial" w:cs="Arial"/>
        </w:rPr>
        <w:t>Fornitore</w:t>
      </w:r>
      <w:r w:rsidRPr="00795938">
        <w:rPr>
          <w:rFonts w:ascii="Arial" w:hAnsi="Arial" w:cs="Arial"/>
        </w:rPr>
        <w:t xml:space="preserve"> sarà tenuto, a sua cura e spese, a ritirare e sostituire gli stessi entro 4 giorni lavorativi dalla richiesta, fermo restando l’applicazione delle penalità riport</w:t>
      </w:r>
      <w:r w:rsidR="00C65922">
        <w:rPr>
          <w:rFonts w:ascii="Arial" w:hAnsi="Arial" w:cs="Arial"/>
        </w:rPr>
        <w:t>ate al successivo paragrafo 16.4</w:t>
      </w:r>
      <w:r w:rsidRPr="00795938">
        <w:rPr>
          <w:rFonts w:ascii="Arial" w:hAnsi="Arial" w:cs="Arial"/>
        </w:rPr>
        <w:t>, a partire dal giorno lavorativo successivo alla data della richiesta.</w:t>
      </w:r>
      <w:r w:rsidRPr="00EC7412">
        <w:rPr>
          <w:rFonts w:ascii="Arial" w:hAnsi="Arial" w:cs="Arial"/>
        </w:rPr>
        <w:t xml:space="preserve"> </w:t>
      </w:r>
    </w:p>
    <w:p w:rsidR="00795938" w:rsidRPr="00EC7412" w:rsidRDefault="00795938" w:rsidP="00795938">
      <w:pPr>
        <w:spacing w:before="120" w:after="0" w:line="240" w:lineRule="auto"/>
        <w:rPr>
          <w:rFonts w:ascii="Arial" w:hAnsi="Arial" w:cs="Arial"/>
        </w:rPr>
      </w:pPr>
      <w:r w:rsidRPr="00EC7412">
        <w:rPr>
          <w:rFonts w:ascii="Arial" w:hAnsi="Arial" w:cs="Arial"/>
        </w:rPr>
        <w:t xml:space="preserve">Qualora il </w:t>
      </w:r>
      <w:r w:rsidR="00C943C6">
        <w:rPr>
          <w:rFonts w:ascii="Arial" w:hAnsi="Arial" w:cs="Arial"/>
        </w:rPr>
        <w:t>Fornitore</w:t>
      </w:r>
      <w:r w:rsidRPr="00EC7412">
        <w:rPr>
          <w:rFonts w:ascii="Arial" w:hAnsi="Arial" w:cs="Arial"/>
        </w:rPr>
        <w:t xml:space="preserve"> non provvedesse entro il termine sopra indicato, Coni Servizi potrà spedire al</w:t>
      </w:r>
      <w:r>
        <w:rPr>
          <w:rFonts w:ascii="Arial" w:hAnsi="Arial" w:cs="Arial"/>
        </w:rPr>
        <w:t>lo stesso</w:t>
      </w:r>
      <w:r w:rsidRPr="00EC7412">
        <w:rPr>
          <w:rFonts w:ascii="Arial" w:hAnsi="Arial" w:cs="Arial"/>
        </w:rPr>
        <w:t xml:space="preserve"> gli articoli rifiutati con spese di trasporto a carico dello stesso. </w:t>
      </w:r>
    </w:p>
    <w:p w:rsidR="00795938" w:rsidRPr="00EC7412" w:rsidRDefault="00795938" w:rsidP="00795938">
      <w:pPr>
        <w:spacing w:before="120" w:after="0" w:line="240" w:lineRule="auto"/>
        <w:rPr>
          <w:rFonts w:ascii="Arial" w:hAnsi="Arial" w:cs="Arial"/>
        </w:rPr>
      </w:pPr>
      <w:r w:rsidRPr="00EC7412">
        <w:rPr>
          <w:rFonts w:ascii="Arial" w:hAnsi="Arial" w:cs="Arial"/>
        </w:rPr>
        <w:t>Nell’ipotesi in cui al precedente comma, Coni Servizi si riserva la facoltà di acquistare presso terzi il materiale contestato, fatta salva ed impregiudicata l’azione di risarcimento dei danni eventualmente subiti e del maggior prezzo di acquisto pagato.</w:t>
      </w:r>
    </w:p>
    <w:p w:rsidR="00795938" w:rsidRDefault="00795938" w:rsidP="00795938">
      <w:pPr>
        <w:spacing w:before="120" w:after="0" w:line="240" w:lineRule="auto"/>
        <w:rPr>
          <w:rFonts w:ascii="Arial" w:hAnsi="Arial" w:cs="Arial"/>
        </w:rPr>
      </w:pPr>
      <w:r w:rsidRPr="00EC7412">
        <w:rPr>
          <w:rFonts w:ascii="Arial" w:hAnsi="Arial" w:cs="Arial"/>
        </w:rPr>
        <w:t xml:space="preserve">In caso di consegna </w:t>
      </w:r>
      <w:r>
        <w:rPr>
          <w:rFonts w:ascii="Arial" w:hAnsi="Arial" w:cs="Arial"/>
        </w:rPr>
        <w:t>errata</w:t>
      </w:r>
      <w:r w:rsidRPr="00EC7412">
        <w:rPr>
          <w:rFonts w:ascii="Arial" w:hAnsi="Arial" w:cs="Arial"/>
        </w:rPr>
        <w:t xml:space="preserve"> degli articoli non sarà autorizzato da Coni Ser</w:t>
      </w:r>
      <w:r>
        <w:rPr>
          <w:rFonts w:ascii="Arial" w:hAnsi="Arial" w:cs="Arial"/>
        </w:rPr>
        <w:t>vizi il pagamento delle fatture.</w:t>
      </w:r>
    </w:p>
    <w:p w:rsidR="00795938" w:rsidRDefault="00795938" w:rsidP="00795938">
      <w:pPr>
        <w:spacing w:before="120" w:after="0" w:line="240" w:lineRule="auto"/>
        <w:rPr>
          <w:rFonts w:ascii="Arial" w:hAnsi="Arial" w:cs="Arial"/>
        </w:rPr>
      </w:pPr>
      <w:r>
        <w:rPr>
          <w:rFonts w:ascii="Arial" w:hAnsi="Arial" w:cs="Arial"/>
        </w:rPr>
        <w:t>Nel caso in cui non sia possibile procedere alla richiesta di sostituzione a causa delle esigenze legate alle tempistiche delle manifestazioni sportive, la fornitura errata verrà accettata ma non pagata.</w:t>
      </w:r>
    </w:p>
    <w:p w:rsidR="00795938" w:rsidRDefault="00795938" w:rsidP="00795938">
      <w:pPr>
        <w:spacing w:before="120" w:after="0" w:line="240" w:lineRule="auto"/>
        <w:rPr>
          <w:rFonts w:ascii="Arial" w:hAnsi="Arial" w:cs="Arial"/>
          <w:bCs/>
          <w:iCs/>
          <w:lang w:eastAsia="it-IT"/>
        </w:rPr>
      </w:pPr>
      <w:r>
        <w:rPr>
          <w:rFonts w:ascii="Arial" w:hAnsi="Arial" w:cs="Arial"/>
        </w:rPr>
        <w:t>Coni Servizi procederà alla risoluzione automatica del contratto</w:t>
      </w:r>
      <w:r w:rsidR="00C943C6">
        <w:rPr>
          <w:rFonts w:ascii="Arial" w:hAnsi="Arial" w:cs="Arial"/>
        </w:rPr>
        <w:t xml:space="preserve">, </w:t>
      </w:r>
      <w:r w:rsidR="00C943C6" w:rsidRPr="00EC7412">
        <w:rPr>
          <w:rFonts w:ascii="Arial" w:hAnsi="Arial" w:cs="Arial"/>
        </w:rPr>
        <w:t>ai sensi dell’art. 1456 del Codice civile</w:t>
      </w:r>
      <w:r w:rsidR="00C943C6">
        <w:rPr>
          <w:rFonts w:ascii="Arial" w:hAnsi="Arial" w:cs="Arial"/>
        </w:rPr>
        <w:t>,</w:t>
      </w:r>
      <w:r>
        <w:rPr>
          <w:rFonts w:ascii="Arial" w:hAnsi="Arial" w:cs="Arial"/>
        </w:rPr>
        <w:t xml:space="preserve"> al raggiungimento di 3 consegne per la quali vengono rilevate forniture errate (non corrispondenti alle </w:t>
      </w:r>
      <w:r w:rsidRPr="00795938">
        <w:rPr>
          <w:rFonts w:ascii="Arial" w:hAnsi="Arial" w:cs="Arial"/>
        </w:rPr>
        <w:t xml:space="preserve">caratteristiche riportate nell’Allegato 1 </w:t>
      </w:r>
      <w:r w:rsidRPr="00795938">
        <w:rPr>
          <w:rFonts w:ascii="Arial" w:hAnsi="Arial" w:cs="Arial"/>
          <w:bCs/>
          <w:iCs/>
          <w:lang w:eastAsia="it-IT"/>
        </w:rPr>
        <w:t>“Elenco articoli e relative Schede tecniche” nonché alle personalizzazioni richieste</w:t>
      </w:r>
      <w:r>
        <w:rPr>
          <w:rFonts w:ascii="Arial" w:hAnsi="Arial" w:cs="Arial"/>
          <w:bCs/>
          <w:iCs/>
          <w:lang w:eastAsia="it-IT"/>
        </w:rPr>
        <w:t>).</w:t>
      </w:r>
    </w:p>
    <w:p w:rsidR="00C943C6" w:rsidRPr="00C943C6" w:rsidRDefault="00C943C6" w:rsidP="00C943C6">
      <w:pPr>
        <w:numPr>
          <w:ilvl w:val="0"/>
          <w:numId w:val="2"/>
        </w:numPr>
        <w:spacing w:before="120" w:after="0" w:line="240" w:lineRule="auto"/>
        <w:ind w:left="357" w:hanging="357"/>
        <w:outlineLvl w:val="0"/>
        <w:rPr>
          <w:rFonts w:ascii="Arial" w:hAnsi="Arial" w:cs="Arial"/>
          <w:b/>
          <w:color w:val="1F497D"/>
        </w:rPr>
      </w:pPr>
      <w:bookmarkStart w:id="24" w:name="_Toc472343665"/>
      <w:r w:rsidRPr="00C943C6">
        <w:rPr>
          <w:rFonts w:ascii="Arial" w:hAnsi="Arial" w:cs="Arial"/>
          <w:b/>
          <w:color w:val="1F497D"/>
        </w:rPr>
        <w:t>Subappalto</w:t>
      </w:r>
      <w:bookmarkEnd w:id="24"/>
    </w:p>
    <w:p w:rsidR="00C943C6" w:rsidRPr="00B1100E" w:rsidRDefault="00C943C6" w:rsidP="00C943C6">
      <w:pPr>
        <w:spacing w:before="120" w:after="0" w:line="240" w:lineRule="auto"/>
        <w:rPr>
          <w:rFonts w:ascii="Arial" w:hAnsi="Arial" w:cs="Arial"/>
        </w:rPr>
      </w:pPr>
      <w:r w:rsidRPr="00B1100E">
        <w:rPr>
          <w:rFonts w:ascii="Arial" w:hAnsi="Arial" w:cs="Arial"/>
        </w:rPr>
        <w:t xml:space="preserve">Il subappalto è ammesso in conformità all’art. 105 del </w:t>
      </w:r>
      <w:r>
        <w:rPr>
          <w:rFonts w:ascii="Arial" w:hAnsi="Arial" w:cs="Arial"/>
        </w:rPr>
        <w:t>D.Lgs. 50/2016</w:t>
      </w:r>
      <w:r w:rsidRPr="00B1100E">
        <w:rPr>
          <w:rFonts w:ascii="Arial" w:hAnsi="Arial" w:cs="Arial"/>
        </w:rPr>
        <w:t xml:space="preserve"> e non comporta alcuna modificazione </w:t>
      </w:r>
      <w:r>
        <w:rPr>
          <w:rFonts w:ascii="Arial" w:hAnsi="Arial" w:cs="Arial"/>
        </w:rPr>
        <w:t xml:space="preserve">agli obblighi e agli oneri del Fornitore </w:t>
      </w:r>
      <w:r w:rsidRPr="00B1100E">
        <w:rPr>
          <w:rFonts w:ascii="Arial" w:hAnsi="Arial" w:cs="Arial"/>
        </w:rPr>
        <w:t>che rimane unic</w:t>
      </w:r>
      <w:r>
        <w:rPr>
          <w:rFonts w:ascii="Arial" w:hAnsi="Arial" w:cs="Arial"/>
        </w:rPr>
        <w:t>o</w:t>
      </w:r>
      <w:r w:rsidRPr="00B1100E">
        <w:rPr>
          <w:rFonts w:ascii="Arial" w:hAnsi="Arial" w:cs="Arial"/>
        </w:rPr>
        <w:t xml:space="preserve"> e sol</w:t>
      </w:r>
      <w:r>
        <w:rPr>
          <w:rFonts w:ascii="Arial" w:hAnsi="Arial" w:cs="Arial"/>
        </w:rPr>
        <w:t>o</w:t>
      </w:r>
      <w:r w:rsidRPr="00B1100E">
        <w:rPr>
          <w:rFonts w:ascii="Arial" w:hAnsi="Arial" w:cs="Arial"/>
        </w:rPr>
        <w:t xml:space="preserve"> responsabile nei confronti di Coni Servizi delle prestazioni subappaltate.</w:t>
      </w:r>
    </w:p>
    <w:p w:rsidR="00C943C6" w:rsidRPr="00B1100E" w:rsidRDefault="00C943C6" w:rsidP="00C943C6">
      <w:pPr>
        <w:spacing w:before="120" w:after="0" w:line="240" w:lineRule="auto"/>
        <w:rPr>
          <w:rFonts w:ascii="Arial" w:hAnsi="Arial" w:cs="Arial"/>
        </w:rPr>
      </w:pPr>
      <w:r>
        <w:rPr>
          <w:rFonts w:ascii="Arial" w:hAnsi="Arial" w:cs="Arial"/>
        </w:rPr>
        <w:t xml:space="preserve">Il Fornitore </w:t>
      </w:r>
      <w:r w:rsidRPr="00B1100E">
        <w:rPr>
          <w:rFonts w:ascii="Arial" w:hAnsi="Arial" w:cs="Arial"/>
        </w:rPr>
        <w:t>dovrà praticare, per le prestazioni affidate in subappalto, gli stessi prezzi unitari risultanti dall'aggiudicazione, con ribasso non superiore al venti per cento, nel rispetto degli standard qualitativi e prestazionali previsti nel contratto di appalto e corrispondere i costi della sicurezza e della manodopera, relativi alle prestazioni affidate in subappalto, alle Imprese subappaltatrici senza alcun ribasso.</w:t>
      </w:r>
    </w:p>
    <w:p w:rsidR="00C943C6" w:rsidRPr="00B1100E" w:rsidRDefault="00C943C6" w:rsidP="00C943C6">
      <w:pPr>
        <w:spacing w:before="120" w:after="0" w:line="240" w:lineRule="auto"/>
        <w:rPr>
          <w:rFonts w:ascii="Arial" w:hAnsi="Arial" w:cs="Arial"/>
        </w:rPr>
      </w:pPr>
      <w:r w:rsidRPr="00B1100E">
        <w:rPr>
          <w:rFonts w:ascii="Arial" w:hAnsi="Arial" w:cs="Arial"/>
        </w:rPr>
        <w:t xml:space="preserve">L’affidamento in subappalto </w:t>
      </w:r>
      <w:r>
        <w:rPr>
          <w:rFonts w:ascii="Arial" w:hAnsi="Arial" w:cs="Arial"/>
        </w:rPr>
        <w:t>è</w:t>
      </w:r>
      <w:r w:rsidRPr="00B1100E">
        <w:rPr>
          <w:rFonts w:ascii="Arial" w:hAnsi="Arial" w:cs="Arial"/>
        </w:rPr>
        <w:t xml:space="preserve"> sottoposto, ai sensi del richiamato art. 105 del Codice, alle seguenti condizioni:</w:t>
      </w:r>
    </w:p>
    <w:p w:rsidR="00C943C6" w:rsidRPr="00B1100E" w:rsidRDefault="00C943C6" w:rsidP="00C943C6">
      <w:pPr>
        <w:pStyle w:val="Paragrafoelenco"/>
        <w:numPr>
          <w:ilvl w:val="0"/>
          <w:numId w:val="36"/>
        </w:numPr>
        <w:spacing w:before="120" w:after="0" w:line="240" w:lineRule="auto"/>
        <w:ind w:left="709" w:hanging="349"/>
        <w:rPr>
          <w:rFonts w:ascii="Arial" w:hAnsi="Arial" w:cs="Arial"/>
        </w:rPr>
      </w:pPr>
      <w:r>
        <w:rPr>
          <w:rFonts w:ascii="Arial" w:hAnsi="Arial" w:cs="Arial"/>
        </w:rPr>
        <w:t>Il Fornitore</w:t>
      </w:r>
      <w:r w:rsidRPr="00B1100E">
        <w:rPr>
          <w:rFonts w:ascii="Arial" w:hAnsi="Arial" w:cs="Arial"/>
        </w:rPr>
        <w:t xml:space="preserve"> dovrà aver indicato in fase di gara le attività e/o i servizi che intende subappaltare </w:t>
      </w:r>
      <w:r>
        <w:rPr>
          <w:rFonts w:ascii="Arial" w:hAnsi="Arial" w:cs="Arial"/>
        </w:rPr>
        <w:t>(</w:t>
      </w:r>
      <w:r w:rsidRPr="00B1100E">
        <w:rPr>
          <w:rFonts w:ascii="Arial" w:hAnsi="Arial" w:cs="Arial"/>
        </w:rPr>
        <w:t>in mancanza di tali indicazioni il successivo subappalto è vietato);</w:t>
      </w:r>
    </w:p>
    <w:p w:rsidR="00C943C6" w:rsidRPr="001C1F03" w:rsidRDefault="00C943C6" w:rsidP="00C943C6">
      <w:pPr>
        <w:pStyle w:val="Paragrafoelenco"/>
        <w:numPr>
          <w:ilvl w:val="0"/>
          <w:numId w:val="36"/>
        </w:numPr>
        <w:spacing w:before="120" w:after="0" w:line="240" w:lineRule="auto"/>
        <w:ind w:left="709" w:hanging="349"/>
        <w:rPr>
          <w:rFonts w:ascii="Arial" w:hAnsi="Arial" w:cs="Arial"/>
        </w:rPr>
      </w:pPr>
      <w:r w:rsidRPr="001C1F03">
        <w:rPr>
          <w:rFonts w:ascii="Arial" w:hAnsi="Arial" w:cs="Arial"/>
        </w:rPr>
        <w:t xml:space="preserve">dopo la stipula del contratto, </w:t>
      </w:r>
      <w:r>
        <w:rPr>
          <w:rFonts w:ascii="Arial" w:hAnsi="Arial" w:cs="Arial"/>
        </w:rPr>
        <w:t>il Fornitore</w:t>
      </w:r>
      <w:r w:rsidRPr="001C1F03">
        <w:rPr>
          <w:rFonts w:ascii="Arial" w:hAnsi="Arial" w:cs="Arial"/>
        </w:rPr>
        <w:t xml:space="preserve"> dovrà depositare presso Coni Servizi l’originale o copia autentica del contratto di subappalto almeno venti giorni prima dell’inizio dell’esecuzione delle attività subappaltate;</w:t>
      </w:r>
    </w:p>
    <w:p w:rsidR="00C943C6" w:rsidRPr="001C1F03" w:rsidRDefault="00C943C6" w:rsidP="00C943C6">
      <w:pPr>
        <w:pStyle w:val="Paragrafoelenco"/>
        <w:numPr>
          <w:ilvl w:val="0"/>
          <w:numId w:val="36"/>
        </w:numPr>
        <w:spacing w:before="120" w:after="0" w:line="240" w:lineRule="auto"/>
        <w:ind w:left="709" w:hanging="349"/>
        <w:rPr>
          <w:rFonts w:ascii="Arial" w:hAnsi="Arial" w:cs="Arial"/>
        </w:rPr>
      </w:pPr>
      <w:r>
        <w:rPr>
          <w:rFonts w:ascii="Arial" w:hAnsi="Arial" w:cs="Arial"/>
        </w:rPr>
        <w:t>il Fornitore</w:t>
      </w:r>
      <w:r w:rsidRPr="001C1F03">
        <w:rPr>
          <w:rFonts w:ascii="Arial" w:hAnsi="Arial" w:cs="Arial"/>
        </w:rPr>
        <w:t xml:space="preserve">, unitamente al contratto di subappalto di cui sopra, ai sensi dell’art. 105, commi 7 e 18, del </w:t>
      </w:r>
      <w:r>
        <w:rPr>
          <w:rFonts w:ascii="Arial" w:hAnsi="Arial" w:cs="Arial"/>
        </w:rPr>
        <w:t>D.Lgs. 50/2016</w:t>
      </w:r>
      <w:r w:rsidRPr="001C1F03">
        <w:rPr>
          <w:rFonts w:ascii="Arial" w:hAnsi="Arial" w:cs="Arial"/>
        </w:rPr>
        <w:t>, dovrà produrre:</w:t>
      </w:r>
    </w:p>
    <w:p w:rsidR="00C943C6" w:rsidRPr="00B1100E" w:rsidRDefault="00C943C6" w:rsidP="00C943C6">
      <w:pPr>
        <w:pStyle w:val="Paragrafoelenco"/>
        <w:numPr>
          <w:ilvl w:val="0"/>
          <w:numId w:val="37"/>
        </w:numPr>
        <w:spacing w:before="120" w:after="0" w:line="240" w:lineRule="auto"/>
        <w:ind w:left="1414" w:hanging="334"/>
        <w:rPr>
          <w:rFonts w:ascii="Arial" w:eastAsia="Times New Roman" w:hAnsi="Arial" w:cs="Arial"/>
          <w:lang w:eastAsia="en-US"/>
        </w:rPr>
      </w:pPr>
      <w:r w:rsidRPr="00B1100E">
        <w:rPr>
          <w:rFonts w:ascii="Arial" w:hAnsi="Arial" w:cs="Arial"/>
        </w:rPr>
        <w:t xml:space="preserve">la dichiarazione in formato elettronico relativa alla sussistenza o meno di eventuali forme di controllo o collegamento a norma dell’art. 2359 c.c. con l’Impresa subappaltatrice. Nel caso in cui </w:t>
      </w:r>
      <w:r>
        <w:rPr>
          <w:rFonts w:ascii="Arial" w:hAnsi="Arial" w:cs="Arial"/>
        </w:rPr>
        <w:t>il Fornitore</w:t>
      </w:r>
      <w:r w:rsidRPr="00B1100E">
        <w:rPr>
          <w:rFonts w:ascii="Arial" w:hAnsi="Arial" w:cs="Arial"/>
        </w:rPr>
        <w:t xml:space="preserve"> sia un consorzio, analoga dichiarazione dovrà essere prodotta da ciascuna delle I</w:t>
      </w:r>
      <w:r w:rsidRPr="00B1100E">
        <w:rPr>
          <w:rFonts w:ascii="Arial" w:eastAsia="Times New Roman" w:hAnsi="Arial" w:cs="Arial"/>
          <w:lang w:eastAsia="en-US"/>
        </w:rPr>
        <w:t>mprese facenti parte del consorzio;</w:t>
      </w:r>
    </w:p>
    <w:p w:rsidR="00C943C6" w:rsidRPr="00B1100E" w:rsidRDefault="00C943C6" w:rsidP="00C943C6">
      <w:pPr>
        <w:pStyle w:val="Paragrafoelenco"/>
        <w:numPr>
          <w:ilvl w:val="0"/>
          <w:numId w:val="37"/>
        </w:numPr>
        <w:spacing w:before="120" w:after="0" w:line="240" w:lineRule="auto"/>
        <w:ind w:left="1414" w:hanging="334"/>
        <w:rPr>
          <w:rFonts w:ascii="Arial" w:hAnsi="Arial" w:cs="Arial"/>
        </w:rPr>
      </w:pPr>
      <w:r w:rsidRPr="00B1100E">
        <w:rPr>
          <w:rFonts w:ascii="Arial" w:hAnsi="Arial" w:cs="Arial"/>
        </w:rPr>
        <w:t>la dichiarazione del subappaltatore attestante l'assenza dei motivi di esclusione di cui all’art. 80 del Codice.</w:t>
      </w:r>
    </w:p>
    <w:p w:rsidR="00C943C6" w:rsidRPr="00B1100E" w:rsidRDefault="00C943C6" w:rsidP="00C943C6">
      <w:pPr>
        <w:spacing w:before="120" w:after="0" w:line="240" w:lineRule="auto"/>
        <w:rPr>
          <w:rFonts w:ascii="Arial" w:hAnsi="Arial" w:cs="Arial"/>
        </w:rPr>
      </w:pPr>
      <w:r w:rsidRPr="00B1100E">
        <w:rPr>
          <w:rFonts w:ascii="Arial" w:hAnsi="Arial" w:cs="Arial"/>
        </w:rPr>
        <w:t xml:space="preserve">Coni Servizi provvederà ai sensi di quanto previsto dall’art. 105, comma 13, del </w:t>
      </w:r>
      <w:r>
        <w:rPr>
          <w:rFonts w:ascii="Arial" w:hAnsi="Arial" w:cs="Arial"/>
        </w:rPr>
        <w:t>D.Lgs. 50/2016</w:t>
      </w:r>
      <w:r w:rsidRPr="00B1100E">
        <w:rPr>
          <w:rFonts w:ascii="Arial" w:hAnsi="Arial" w:cs="Arial"/>
        </w:rPr>
        <w:t xml:space="preserve">, a corrispondere direttamente al subappaltatore, al cottimista, al prestatore di servizi ed al </w:t>
      </w:r>
      <w:r>
        <w:rPr>
          <w:rFonts w:ascii="Arial" w:hAnsi="Arial" w:cs="Arial"/>
        </w:rPr>
        <w:t>Fornitore</w:t>
      </w:r>
      <w:r w:rsidRPr="00B1100E">
        <w:rPr>
          <w:rFonts w:ascii="Arial" w:hAnsi="Arial" w:cs="Arial"/>
        </w:rPr>
        <w:t xml:space="preserve"> di beni o lavori, l'importo dovuto per le prestazioni dagli stessi eseguite nelle fattispecie previste nella stessa norma. In tal caso, </w:t>
      </w:r>
      <w:r>
        <w:rPr>
          <w:rFonts w:ascii="Arial" w:hAnsi="Arial" w:cs="Arial"/>
        </w:rPr>
        <w:t>il Fornitore</w:t>
      </w:r>
      <w:r w:rsidRPr="00B1100E">
        <w:rPr>
          <w:rFonts w:ascii="Arial" w:hAnsi="Arial" w:cs="Arial"/>
        </w:rPr>
        <w:t xml:space="preserve"> dovrà comunicare a Coni Servizi la parte delle prestazioni eseguite dal subappaltatore, con la specificazione del relativo importo e con proposta motivata di pagamento.</w:t>
      </w:r>
    </w:p>
    <w:p w:rsidR="00C943C6" w:rsidRPr="00B1100E" w:rsidRDefault="00C943C6" w:rsidP="00C943C6">
      <w:pPr>
        <w:spacing w:before="120" w:after="0" w:line="240" w:lineRule="auto"/>
        <w:rPr>
          <w:rFonts w:ascii="Arial" w:hAnsi="Arial" w:cs="Arial"/>
        </w:rPr>
      </w:pPr>
      <w:r w:rsidRPr="00B1100E">
        <w:rPr>
          <w:rFonts w:ascii="Arial" w:hAnsi="Arial" w:cs="Arial"/>
        </w:rPr>
        <w:t xml:space="preserve">Nella contrattazione e nella stipula del contratto di subappalto </w:t>
      </w:r>
      <w:r>
        <w:rPr>
          <w:rFonts w:ascii="Arial" w:hAnsi="Arial" w:cs="Arial"/>
        </w:rPr>
        <w:t>il Fornitore</w:t>
      </w:r>
      <w:r w:rsidRPr="00B1100E">
        <w:rPr>
          <w:rFonts w:ascii="Arial" w:hAnsi="Arial" w:cs="Arial"/>
        </w:rPr>
        <w:t xml:space="preserve"> prenderà attentamente in considerazione e pondererà in maniera adeguata le condizioni ed i </w:t>
      </w:r>
      <w:r>
        <w:rPr>
          <w:rFonts w:ascii="Arial" w:hAnsi="Arial" w:cs="Arial"/>
        </w:rPr>
        <w:t xml:space="preserve">termini di pagamento stabiliti </w:t>
      </w:r>
      <w:r w:rsidRPr="00B1100E">
        <w:rPr>
          <w:rFonts w:ascii="Arial" w:hAnsi="Arial" w:cs="Arial"/>
        </w:rPr>
        <w:t>da Coni Servizi.</w:t>
      </w:r>
    </w:p>
    <w:p w:rsidR="00C943C6" w:rsidRPr="00B1100E" w:rsidRDefault="00C943C6" w:rsidP="00C943C6">
      <w:pPr>
        <w:spacing w:before="120" w:after="0" w:line="240" w:lineRule="auto"/>
        <w:rPr>
          <w:rFonts w:ascii="Arial" w:hAnsi="Arial" w:cs="Arial"/>
        </w:rPr>
      </w:pPr>
      <w:r>
        <w:rPr>
          <w:rFonts w:ascii="Arial" w:hAnsi="Arial" w:cs="Arial"/>
        </w:rPr>
        <w:t>Il Fornitore</w:t>
      </w:r>
      <w:r w:rsidRPr="00B1100E">
        <w:rPr>
          <w:rFonts w:ascii="Arial" w:hAnsi="Arial" w:cs="Arial"/>
        </w:rPr>
        <w:t xml:space="preserve"> dovrà provvedere a sostituire i subappaltatori relativamente ai quali apposita verifica abbia dimostrato la sussistenza dei motivi di esclusione di cui all’art. 80 del </w:t>
      </w:r>
      <w:r>
        <w:rPr>
          <w:rFonts w:ascii="Arial" w:hAnsi="Arial" w:cs="Arial"/>
        </w:rPr>
        <w:t>D.Lgs. 50/2016</w:t>
      </w:r>
      <w:r w:rsidRPr="00B1100E">
        <w:rPr>
          <w:rFonts w:ascii="Arial" w:hAnsi="Arial" w:cs="Arial"/>
        </w:rPr>
        <w:t>.</w:t>
      </w:r>
    </w:p>
    <w:p w:rsidR="00C943C6" w:rsidRDefault="00C943C6" w:rsidP="00185646">
      <w:pPr>
        <w:spacing w:before="120" w:after="0" w:line="240" w:lineRule="auto"/>
        <w:rPr>
          <w:rFonts w:ascii="Arial" w:hAnsi="Arial" w:cs="Arial"/>
        </w:rPr>
      </w:pPr>
      <w:r w:rsidRPr="00B1100E">
        <w:rPr>
          <w:rFonts w:ascii="Arial" w:hAnsi="Arial" w:cs="Arial"/>
        </w:rPr>
        <w:t xml:space="preserve">Si applicano, in quanto compatibili, le altre disposizioni dell’art. 105 del </w:t>
      </w:r>
      <w:r>
        <w:rPr>
          <w:rFonts w:ascii="Arial" w:hAnsi="Arial" w:cs="Arial"/>
        </w:rPr>
        <w:t>D.Lgs. 50/2016.</w:t>
      </w:r>
    </w:p>
    <w:p w:rsidR="00BA64DE" w:rsidRPr="00351124" w:rsidRDefault="00BA64DE" w:rsidP="00BA2AE0">
      <w:pPr>
        <w:numPr>
          <w:ilvl w:val="0"/>
          <w:numId w:val="2"/>
        </w:numPr>
        <w:spacing w:before="120" w:after="0" w:line="240" w:lineRule="auto"/>
        <w:ind w:left="357" w:hanging="357"/>
        <w:outlineLvl w:val="0"/>
        <w:rPr>
          <w:rFonts w:ascii="Arial" w:hAnsi="Arial" w:cs="Arial"/>
          <w:b/>
          <w:color w:val="1F497D"/>
        </w:rPr>
      </w:pPr>
      <w:bookmarkStart w:id="25" w:name="_Toc468358590"/>
      <w:bookmarkStart w:id="26" w:name="_Toc472343666"/>
      <w:bookmarkStart w:id="27" w:name="_Toc402349479"/>
      <w:r>
        <w:rPr>
          <w:rFonts w:ascii="Arial" w:hAnsi="Arial" w:cs="Arial"/>
          <w:b/>
          <w:color w:val="1F497D"/>
        </w:rPr>
        <w:t>O</w:t>
      </w:r>
      <w:r w:rsidRPr="00351124">
        <w:rPr>
          <w:rFonts w:ascii="Arial" w:hAnsi="Arial" w:cs="Arial"/>
          <w:b/>
          <w:color w:val="1F497D"/>
        </w:rPr>
        <w:t xml:space="preserve">neri </w:t>
      </w:r>
      <w:r>
        <w:rPr>
          <w:rFonts w:ascii="Arial" w:hAnsi="Arial" w:cs="Arial"/>
          <w:b/>
          <w:color w:val="1F497D"/>
        </w:rPr>
        <w:t>e obblighi d</w:t>
      </w:r>
      <w:r w:rsidRPr="00351124">
        <w:rPr>
          <w:rFonts w:ascii="Arial" w:hAnsi="Arial" w:cs="Arial"/>
          <w:b/>
          <w:color w:val="1F497D"/>
        </w:rPr>
        <w:t xml:space="preserve">el </w:t>
      </w:r>
      <w:r w:rsidR="00C943C6">
        <w:rPr>
          <w:rFonts w:ascii="Arial" w:hAnsi="Arial" w:cs="Arial"/>
          <w:b/>
          <w:color w:val="1F497D"/>
        </w:rPr>
        <w:t>Fornitore</w:t>
      </w:r>
      <w:r w:rsidRPr="00351124">
        <w:rPr>
          <w:rFonts w:ascii="Arial" w:hAnsi="Arial" w:cs="Arial"/>
          <w:b/>
          <w:color w:val="1F497D"/>
        </w:rPr>
        <w:t xml:space="preserve"> </w:t>
      </w:r>
      <w:r>
        <w:rPr>
          <w:rFonts w:ascii="Arial" w:hAnsi="Arial" w:cs="Arial"/>
          <w:b/>
          <w:color w:val="1F497D"/>
        </w:rPr>
        <w:t>e diritti d</w:t>
      </w:r>
      <w:r w:rsidRPr="00351124">
        <w:rPr>
          <w:rFonts w:ascii="Arial" w:hAnsi="Arial" w:cs="Arial"/>
          <w:b/>
          <w:color w:val="1F497D"/>
        </w:rPr>
        <w:t>i coni servizi</w:t>
      </w:r>
      <w:bookmarkEnd w:id="25"/>
      <w:bookmarkEnd w:id="26"/>
      <w:r w:rsidRPr="00351124">
        <w:rPr>
          <w:rFonts w:ascii="Arial" w:hAnsi="Arial" w:cs="Arial"/>
          <w:b/>
          <w:color w:val="1F497D"/>
        </w:rPr>
        <w:t xml:space="preserve"> </w:t>
      </w:r>
    </w:p>
    <w:p w:rsidR="00BA64DE" w:rsidRPr="00351124" w:rsidRDefault="00BA64DE" w:rsidP="00BA2AE0">
      <w:pPr>
        <w:pStyle w:val="TESTO"/>
        <w:spacing w:before="120" w:line="240" w:lineRule="auto"/>
        <w:ind w:firstLine="0"/>
        <w:rPr>
          <w:rFonts w:ascii="Arial" w:hAnsi="Arial" w:cs="Arial"/>
          <w:color w:val="auto"/>
        </w:rPr>
      </w:pPr>
      <w:r>
        <w:rPr>
          <w:rFonts w:ascii="Arial" w:hAnsi="Arial" w:cs="Arial"/>
          <w:color w:val="auto"/>
        </w:rPr>
        <w:t>Il Fornitore</w:t>
      </w:r>
      <w:r w:rsidRPr="00351124">
        <w:rPr>
          <w:rFonts w:ascii="Arial" w:hAnsi="Arial" w:cs="Arial"/>
          <w:color w:val="auto"/>
        </w:rPr>
        <w:t xml:space="preserve"> esegue le prestazioni oggetto del</w:t>
      </w:r>
      <w:r>
        <w:rPr>
          <w:rFonts w:ascii="Arial" w:hAnsi="Arial" w:cs="Arial"/>
          <w:color w:val="auto"/>
        </w:rPr>
        <w:t xml:space="preserve"> presente appalto</w:t>
      </w:r>
      <w:r w:rsidRPr="00351124">
        <w:rPr>
          <w:rFonts w:ascii="Arial" w:hAnsi="Arial" w:cs="Arial"/>
          <w:color w:val="auto"/>
        </w:rPr>
        <w:t xml:space="preserve"> in piena autonomia, con assunzione a proprio rischio e carico di ogni onere e responsabilità in relazione all’apprestamento ed all’organizzazione dei mezzi, delle risorse umane e di tutto quanto necessario ad una esecuzione a regola d’arte. </w:t>
      </w:r>
    </w:p>
    <w:p w:rsidR="00BA64DE" w:rsidRPr="00351124" w:rsidRDefault="00BA64DE" w:rsidP="00BA2AE0">
      <w:pPr>
        <w:pStyle w:val="TESTO"/>
        <w:spacing w:before="120" w:line="240" w:lineRule="auto"/>
        <w:ind w:firstLine="0"/>
        <w:rPr>
          <w:rFonts w:ascii="Arial" w:hAnsi="Arial" w:cs="Arial"/>
          <w:color w:val="auto"/>
        </w:rPr>
      </w:pPr>
      <w:r>
        <w:rPr>
          <w:rFonts w:ascii="Arial" w:hAnsi="Arial" w:cs="Arial"/>
          <w:color w:val="auto"/>
        </w:rPr>
        <w:t>Il Fornitore</w:t>
      </w:r>
      <w:r w:rsidRPr="00351124">
        <w:rPr>
          <w:rFonts w:ascii="Arial" w:hAnsi="Arial" w:cs="Arial"/>
          <w:color w:val="auto"/>
        </w:rPr>
        <w:t xml:space="preserve"> prende atto e c</w:t>
      </w:r>
      <w:r>
        <w:rPr>
          <w:rFonts w:ascii="Arial" w:hAnsi="Arial" w:cs="Arial"/>
          <w:color w:val="auto"/>
        </w:rPr>
        <w:t>onferma che la conclusione del c</w:t>
      </w:r>
      <w:r w:rsidRPr="00351124">
        <w:rPr>
          <w:rFonts w:ascii="Arial" w:hAnsi="Arial" w:cs="Arial"/>
          <w:color w:val="auto"/>
        </w:rPr>
        <w:t>ontratto non determina, in nessun caso, l'assunzione da parte di Coni Servizi di obblighi di qualsiasi natura e genere nei riguardi di dipendenti,</w:t>
      </w:r>
      <w:r>
        <w:rPr>
          <w:rFonts w:ascii="Arial" w:hAnsi="Arial" w:cs="Arial"/>
          <w:color w:val="auto"/>
        </w:rPr>
        <w:t xml:space="preserve"> collaboratori o ausiliari del Fornitore</w:t>
      </w:r>
      <w:r w:rsidRPr="00351124">
        <w:rPr>
          <w:rFonts w:ascii="Arial" w:hAnsi="Arial" w:cs="Arial"/>
          <w:color w:val="auto"/>
        </w:rPr>
        <w:t xml:space="preserve">, salva l'applicazione dell'art. 1676 c.c. e dall’art. 29 del D.Lgs. 276/2003. </w:t>
      </w:r>
    </w:p>
    <w:p w:rsidR="00BA64DE" w:rsidRPr="00351124" w:rsidRDefault="00BA64DE" w:rsidP="00BA2AE0">
      <w:pPr>
        <w:pStyle w:val="TESTO"/>
        <w:spacing w:before="120" w:line="240" w:lineRule="auto"/>
        <w:ind w:firstLine="0"/>
        <w:rPr>
          <w:rFonts w:ascii="Arial" w:hAnsi="Arial" w:cs="Arial"/>
          <w:color w:val="auto"/>
        </w:rPr>
      </w:pPr>
      <w:r w:rsidRPr="00351124">
        <w:rPr>
          <w:rFonts w:ascii="Arial" w:hAnsi="Arial" w:cs="Arial"/>
          <w:color w:val="auto"/>
        </w:rPr>
        <w:t xml:space="preserve">Il </w:t>
      </w:r>
      <w:r>
        <w:rPr>
          <w:rFonts w:ascii="Arial" w:hAnsi="Arial" w:cs="Arial"/>
          <w:color w:val="auto"/>
        </w:rPr>
        <w:t>Fornitore</w:t>
      </w:r>
      <w:r w:rsidRPr="00351124">
        <w:rPr>
          <w:rFonts w:ascii="Arial" w:hAnsi="Arial" w:cs="Arial"/>
          <w:color w:val="auto"/>
        </w:rPr>
        <w:t xml:space="preserve"> sarà tenuto: </w:t>
      </w:r>
    </w:p>
    <w:p w:rsidR="00BA64DE" w:rsidRPr="00351124"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garantire la propria idoneità tecnico-professionale in riferimento a tutte le attività oggetto </w:t>
      </w:r>
      <w:r>
        <w:rPr>
          <w:rFonts w:ascii="Arial" w:hAnsi="Arial" w:cs="Arial"/>
          <w:color w:val="auto"/>
        </w:rPr>
        <w:t>di gara</w:t>
      </w:r>
      <w:r w:rsidRPr="00351124">
        <w:rPr>
          <w:rFonts w:ascii="Arial" w:hAnsi="Arial" w:cs="Arial"/>
          <w:color w:val="auto"/>
        </w:rPr>
        <w:t xml:space="preserve"> e che le stesse vengano svolte da personale specializzato ed eseguite secondo le condizioni stabilite </w:t>
      </w:r>
      <w:r>
        <w:rPr>
          <w:rFonts w:ascii="Arial" w:hAnsi="Arial" w:cs="Arial"/>
          <w:color w:val="auto"/>
        </w:rPr>
        <w:t>nel presente Capitolato</w:t>
      </w:r>
      <w:r w:rsidRPr="00351124">
        <w:rPr>
          <w:rFonts w:ascii="Arial" w:hAnsi="Arial" w:cs="Arial"/>
          <w:color w:val="auto"/>
        </w:rPr>
        <w:t xml:space="preserve">, a regola d’arte e nel rispetto delle norme di legge; </w:t>
      </w:r>
    </w:p>
    <w:p w:rsidR="00BA64DE" w:rsidRPr="00351124"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osservare scrupolosamente le norme e prescrizioni dei contratti collettivi, delle leggi e dei regolamenti in materia di retribuzione, tutela, sicurezza, legislazione sociale, assicurazione, prevenzione degli infortuni e previdenza obbligatoria dei lavoratori; </w:t>
      </w:r>
    </w:p>
    <w:p w:rsidR="00BA64DE"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a non avvalersi di persone che siano alle dipendenze di Coni Servizi per l’esecuzione del</w:t>
      </w:r>
      <w:r>
        <w:rPr>
          <w:rFonts w:ascii="Arial" w:hAnsi="Arial" w:cs="Arial"/>
          <w:color w:val="auto"/>
        </w:rPr>
        <w:t>l’appalto</w:t>
      </w:r>
      <w:r w:rsidRPr="00351124">
        <w:rPr>
          <w:rFonts w:ascii="Arial" w:hAnsi="Arial" w:cs="Arial"/>
          <w:color w:val="auto"/>
        </w:rPr>
        <w:t xml:space="preserve">; </w:t>
      </w:r>
    </w:p>
    <w:p w:rsidR="00BA64DE"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ad eventualmente avvalersi nell'esecuzione del</w:t>
      </w:r>
      <w:r>
        <w:rPr>
          <w:rFonts w:ascii="Arial" w:hAnsi="Arial" w:cs="Arial"/>
          <w:color w:val="auto"/>
        </w:rPr>
        <w:t xml:space="preserve">l’appalto </w:t>
      </w:r>
      <w:r w:rsidRPr="00351124">
        <w:rPr>
          <w:rFonts w:ascii="Arial" w:hAnsi="Arial" w:cs="Arial"/>
          <w:color w:val="auto"/>
        </w:rPr>
        <w:t xml:space="preserve">i persone nel rispetto delle previsioni e degli adempimenti prescritti dalla legge in relazione alla loro qualifica o meno di pubblici dipendenti, con particolare riferimento alle specifiche caratteristiche del loro rapporto di pubblico impiego ed alla regolarità della loro posizione; </w:t>
      </w:r>
    </w:p>
    <w:p w:rsidR="00BA64DE"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informare il personale che rispetto al proprio rapporto di lavoro Coni Servizi è del tutto estranea, per cui non potranno essere avanzate pretese, azioni o ragioni di qualsivoglia natura nei confronti di Coni Servizi, salvo quanto previsto dalla legge; </w:t>
      </w:r>
    </w:p>
    <w:p w:rsidR="00BA64DE"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rispettare, per quanto applicabili, le norme internazionali UNI EN ISO vigenti per la gestione, l’assicurazione ella qualità delle prestazioni; </w:t>
      </w:r>
    </w:p>
    <w:p w:rsidR="00BA64DE"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non opporre a Coni Servizi qualsivoglia eccezione, contestazione e pretesa relative alla fornitura e/o alla prestazione dei servizi connessi; </w:t>
      </w:r>
    </w:p>
    <w:p w:rsidR="00BA64DE"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manlevare e tenere indenne Coni Servizi da tutte le conseguenze derivanti dalla eventuale inosservanza delle norme e prescrizioni tecniche, di sicurezza, di igiene e sanitarie vigenti; </w:t>
      </w:r>
    </w:p>
    <w:p w:rsidR="00BA64DE"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uniformarsi ai principi e doveri etici richiamati nel Codice Etico in vigore e di cui al successivo paragrafo </w:t>
      </w:r>
      <w:r w:rsidR="008616C1">
        <w:rPr>
          <w:rFonts w:ascii="Arial" w:hAnsi="Arial" w:cs="Arial"/>
          <w:color w:val="auto"/>
        </w:rPr>
        <w:t>22.</w:t>
      </w:r>
      <w:r w:rsidRPr="00351124">
        <w:rPr>
          <w:rFonts w:ascii="Arial" w:hAnsi="Arial" w:cs="Arial"/>
          <w:color w:val="auto"/>
        </w:rPr>
        <w:t xml:space="preserve"> </w:t>
      </w:r>
    </w:p>
    <w:p w:rsidR="00BA64DE"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rispettare le disposizioni di cui all’art. 30, comma 4, del </w:t>
      </w:r>
      <w:r>
        <w:rPr>
          <w:rFonts w:ascii="Arial" w:hAnsi="Arial" w:cs="Arial"/>
          <w:color w:val="auto"/>
        </w:rPr>
        <w:t>D.Lgs. 50/2016</w:t>
      </w:r>
      <w:r w:rsidRPr="00351124">
        <w:rPr>
          <w:rFonts w:ascii="Arial" w:hAnsi="Arial" w:cs="Arial"/>
          <w:color w:val="auto"/>
        </w:rPr>
        <w:t xml:space="preserve">; </w:t>
      </w:r>
    </w:p>
    <w:p w:rsidR="00BA64DE" w:rsidRPr="00351124" w:rsidRDefault="00BA64DE" w:rsidP="00BA2AE0">
      <w:pPr>
        <w:pStyle w:val="TESTO"/>
        <w:numPr>
          <w:ilvl w:val="0"/>
          <w:numId w:val="20"/>
        </w:numPr>
        <w:spacing w:before="120" w:line="240" w:lineRule="auto"/>
        <w:rPr>
          <w:rFonts w:ascii="Arial" w:hAnsi="Arial" w:cs="Arial"/>
          <w:color w:val="auto"/>
        </w:rPr>
      </w:pPr>
      <w:r w:rsidRPr="00351124">
        <w:rPr>
          <w:rFonts w:ascii="Arial" w:hAnsi="Arial" w:cs="Arial"/>
          <w:color w:val="auto"/>
        </w:rPr>
        <w:t xml:space="preserve">a rispettare tutte le altre disposizioni previste dalla normativa vigente in tema di appalti pubblici. </w:t>
      </w:r>
    </w:p>
    <w:p w:rsidR="009B69D6" w:rsidRPr="00BA64DE" w:rsidRDefault="00BA64DE" w:rsidP="00BA2AE0">
      <w:pPr>
        <w:shd w:val="clear" w:color="auto" w:fill="FFFFFF"/>
        <w:spacing w:before="120" w:after="0" w:line="240" w:lineRule="auto"/>
        <w:rPr>
          <w:rFonts w:ascii="Arial" w:hAnsi="Arial" w:cs="Arial"/>
          <w:color w:val="000000"/>
        </w:rPr>
      </w:pPr>
      <w:r w:rsidRPr="00351124">
        <w:rPr>
          <w:rFonts w:ascii="Arial" w:hAnsi="Arial" w:cs="Arial"/>
          <w:color w:val="000000"/>
        </w:rPr>
        <w:t>In caso di inadempimento degli obblighi di cui sopra sarà facoltà d</w:t>
      </w:r>
      <w:r>
        <w:rPr>
          <w:rFonts w:ascii="Arial" w:hAnsi="Arial" w:cs="Arial"/>
          <w:color w:val="000000"/>
        </w:rPr>
        <w:t>i Coni Servizi di risolvere il c</w:t>
      </w:r>
      <w:r w:rsidRPr="00351124">
        <w:rPr>
          <w:rFonts w:ascii="Arial" w:hAnsi="Arial" w:cs="Arial"/>
          <w:color w:val="000000"/>
        </w:rPr>
        <w:t>ontratto ai sensi dell’art. 1456 c.c., come prev</w:t>
      </w:r>
      <w:r>
        <w:rPr>
          <w:rFonts w:ascii="Arial" w:hAnsi="Arial" w:cs="Arial"/>
          <w:color w:val="000000"/>
        </w:rPr>
        <w:t xml:space="preserve">isto dal successivo paragrafo </w:t>
      </w:r>
      <w:r w:rsidR="008616C1" w:rsidRPr="008616C1">
        <w:rPr>
          <w:rFonts w:ascii="Arial" w:hAnsi="Arial" w:cs="Arial"/>
          <w:color w:val="000000"/>
        </w:rPr>
        <w:t>19</w:t>
      </w:r>
      <w:r w:rsidRPr="008616C1">
        <w:rPr>
          <w:rFonts w:ascii="Arial" w:hAnsi="Arial" w:cs="Arial"/>
          <w:color w:val="000000"/>
        </w:rPr>
        <w:t>.</w:t>
      </w:r>
    </w:p>
    <w:p w:rsidR="00B2578B" w:rsidRPr="00351124" w:rsidRDefault="00B2578B" w:rsidP="00BA2AE0">
      <w:pPr>
        <w:numPr>
          <w:ilvl w:val="0"/>
          <w:numId w:val="2"/>
        </w:numPr>
        <w:tabs>
          <w:tab w:val="left" w:pos="426"/>
        </w:tabs>
        <w:spacing w:before="120" w:after="0" w:line="240" w:lineRule="auto"/>
        <w:ind w:left="1068" w:hanging="1068"/>
        <w:outlineLvl w:val="0"/>
        <w:rPr>
          <w:rFonts w:ascii="Arial" w:hAnsi="Arial" w:cs="Arial"/>
          <w:b/>
          <w:color w:val="1F497D"/>
        </w:rPr>
      </w:pPr>
      <w:bookmarkStart w:id="28" w:name="_Toc468358591"/>
      <w:bookmarkStart w:id="29" w:name="_Toc472343667"/>
      <w:r>
        <w:rPr>
          <w:rFonts w:ascii="Arial" w:hAnsi="Arial" w:cs="Arial"/>
          <w:b/>
          <w:color w:val="1F497D"/>
        </w:rPr>
        <w:t>O</w:t>
      </w:r>
      <w:r w:rsidRPr="00351124">
        <w:rPr>
          <w:rFonts w:ascii="Arial" w:hAnsi="Arial" w:cs="Arial"/>
          <w:b/>
          <w:color w:val="1F497D"/>
        </w:rPr>
        <w:t xml:space="preserve">bblighi </w:t>
      </w:r>
      <w:r>
        <w:rPr>
          <w:rFonts w:ascii="Arial" w:hAnsi="Arial" w:cs="Arial"/>
          <w:b/>
          <w:color w:val="1F497D"/>
        </w:rPr>
        <w:t>d</w:t>
      </w:r>
      <w:r w:rsidRPr="00351124">
        <w:rPr>
          <w:rFonts w:ascii="Arial" w:hAnsi="Arial" w:cs="Arial"/>
          <w:b/>
          <w:color w:val="1F497D"/>
        </w:rPr>
        <w:t xml:space="preserve">i </w:t>
      </w:r>
      <w:r>
        <w:rPr>
          <w:rFonts w:ascii="Arial" w:hAnsi="Arial" w:cs="Arial"/>
          <w:b/>
          <w:color w:val="1F497D"/>
        </w:rPr>
        <w:t>r</w:t>
      </w:r>
      <w:r w:rsidRPr="00351124">
        <w:rPr>
          <w:rFonts w:ascii="Arial" w:hAnsi="Arial" w:cs="Arial"/>
          <w:b/>
          <w:color w:val="1F497D"/>
        </w:rPr>
        <w:t>iservatezza</w:t>
      </w:r>
      <w:bookmarkEnd w:id="28"/>
      <w:bookmarkEnd w:id="29"/>
      <w:r w:rsidRPr="00351124">
        <w:rPr>
          <w:rFonts w:ascii="Arial" w:hAnsi="Arial" w:cs="Arial"/>
          <w:b/>
          <w:color w:val="1F497D"/>
        </w:rPr>
        <w:t xml:space="preserve"> </w:t>
      </w:r>
    </w:p>
    <w:p w:rsidR="00B2578B" w:rsidRPr="00351124" w:rsidRDefault="00B2578B" w:rsidP="00BA2AE0">
      <w:pPr>
        <w:shd w:val="clear" w:color="auto" w:fill="FFFFFF"/>
        <w:spacing w:before="120" w:after="0" w:line="240" w:lineRule="auto"/>
        <w:rPr>
          <w:rFonts w:ascii="Arial" w:hAnsi="Arial" w:cs="Arial"/>
          <w:color w:val="000000"/>
        </w:rPr>
      </w:pPr>
      <w:r>
        <w:rPr>
          <w:rFonts w:ascii="Arial" w:hAnsi="Arial" w:cs="Arial"/>
          <w:color w:val="000000"/>
        </w:rPr>
        <w:t>Il Fornitore</w:t>
      </w:r>
      <w:r w:rsidRPr="00351124">
        <w:rPr>
          <w:rFonts w:ascii="Arial" w:hAnsi="Arial" w:cs="Arial"/>
          <w:color w:val="000000"/>
        </w:rPr>
        <w:t xml:space="preserve">, i suoi dipendenti e collaboratori sono tenuti al rispetto dell’obbligo di riservatezza in ordine alle informazioni relative all’organizzazione e ai metodi di produzione di Coni Servizi di cui vengano a conoscenza, per effetto del Contratto o in relazione ad esso. </w:t>
      </w:r>
    </w:p>
    <w:p w:rsidR="00B2578B" w:rsidRPr="00351124" w:rsidRDefault="00B2578B" w:rsidP="00BA2AE0">
      <w:pPr>
        <w:shd w:val="clear" w:color="auto" w:fill="FFFFFF"/>
        <w:spacing w:before="120" w:after="0" w:line="240" w:lineRule="auto"/>
        <w:rPr>
          <w:rFonts w:ascii="Arial" w:hAnsi="Arial" w:cs="Arial"/>
          <w:color w:val="000000"/>
        </w:rPr>
      </w:pPr>
      <w:r>
        <w:rPr>
          <w:rFonts w:ascii="Arial" w:hAnsi="Arial" w:cs="Arial"/>
          <w:color w:val="000000"/>
        </w:rPr>
        <w:t>Il Fornitore</w:t>
      </w:r>
      <w:r w:rsidRPr="00351124">
        <w:rPr>
          <w:rFonts w:ascii="Arial" w:hAnsi="Arial" w:cs="Arial"/>
          <w:color w:val="000000"/>
        </w:rPr>
        <w:t xml:space="preserve"> è obbligato a trattare con la massima riservatezza le informazioni e i dati, sia scritti sia verbali, forniti ad esso o ai suoi dipendenti/collaboratori da parte di Coni Servizi medesimo per effetto del Contratto o in relazione ad esso, ovvero quelli di cui venga a conoscenza in esecuzione dello stesso. </w:t>
      </w:r>
    </w:p>
    <w:p w:rsidR="00B2578B" w:rsidRPr="00351124" w:rsidRDefault="00B2578B" w:rsidP="00BA2AE0">
      <w:pPr>
        <w:shd w:val="clear" w:color="auto" w:fill="FFFFFF"/>
        <w:spacing w:before="120" w:after="0" w:line="240" w:lineRule="auto"/>
        <w:rPr>
          <w:rFonts w:ascii="Arial" w:hAnsi="Arial" w:cs="Arial"/>
          <w:color w:val="000000"/>
        </w:rPr>
      </w:pPr>
      <w:r>
        <w:rPr>
          <w:rFonts w:ascii="Arial" w:hAnsi="Arial" w:cs="Arial"/>
          <w:color w:val="000000"/>
        </w:rPr>
        <w:t>Il Fornitore</w:t>
      </w:r>
      <w:r w:rsidRPr="00351124">
        <w:rPr>
          <w:rFonts w:ascii="Arial" w:hAnsi="Arial" w:cs="Arial"/>
          <w:color w:val="000000"/>
        </w:rPr>
        <w:t xml:space="preserv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 </w:t>
      </w:r>
    </w:p>
    <w:p w:rsidR="00B2578B" w:rsidRPr="00351124" w:rsidRDefault="00B2578B" w:rsidP="00BA2AE0">
      <w:pPr>
        <w:shd w:val="clear" w:color="auto" w:fill="FFFFFF"/>
        <w:spacing w:before="120" w:after="0" w:line="240" w:lineRule="auto"/>
        <w:rPr>
          <w:rFonts w:ascii="Arial" w:hAnsi="Arial" w:cs="Arial"/>
          <w:color w:val="000000"/>
        </w:rPr>
      </w:pPr>
      <w:r w:rsidRPr="00351124">
        <w:rPr>
          <w:rFonts w:ascii="Arial" w:hAnsi="Arial" w:cs="Arial"/>
          <w:color w:val="000000"/>
        </w:rPr>
        <w:t xml:space="preserve">La suddetta autorizzazione è condizionata all’indicazione, da parte del </w:t>
      </w:r>
      <w:r>
        <w:rPr>
          <w:rFonts w:ascii="Arial" w:hAnsi="Arial" w:cs="Arial"/>
          <w:color w:val="000000"/>
        </w:rPr>
        <w:t>Fornitore</w:t>
      </w:r>
      <w:r w:rsidRPr="00351124">
        <w:rPr>
          <w:rFonts w:ascii="Arial" w:hAnsi="Arial" w:cs="Arial"/>
          <w:color w:val="000000"/>
        </w:rPr>
        <w:t xml:space="preserve">, dell’oggetto, dello scopo e del destinatario delle predette informazioni. </w:t>
      </w:r>
    </w:p>
    <w:p w:rsidR="00B2578B" w:rsidRPr="00351124" w:rsidRDefault="00B2578B" w:rsidP="00BA2AE0">
      <w:pPr>
        <w:shd w:val="clear" w:color="auto" w:fill="FFFFFF"/>
        <w:spacing w:before="120" w:after="0" w:line="240" w:lineRule="auto"/>
        <w:rPr>
          <w:rFonts w:ascii="Arial" w:hAnsi="Arial" w:cs="Arial"/>
          <w:color w:val="000000"/>
        </w:rPr>
      </w:pPr>
      <w:r>
        <w:rPr>
          <w:rFonts w:ascii="Arial" w:hAnsi="Arial" w:cs="Arial"/>
          <w:color w:val="000000"/>
        </w:rPr>
        <w:t>È vietata al Fornitore</w:t>
      </w:r>
      <w:r w:rsidRPr="00351124">
        <w:rPr>
          <w:rFonts w:ascii="Arial" w:hAnsi="Arial" w:cs="Arial"/>
          <w:color w:val="000000"/>
        </w:rPr>
        <w:t xml:space="preserve">, ad eccezione di quanto strettamente necessario per l’esecuzione delle prestazioni previste nel Contratto, l’utilizzazione per qualsiasi scopo o ragione dei marchi, dei loghi e della denominazione sociale di Coni Servizi. </w:t>
      </w:r>
    </w:p>
    <w:p w:rsidR="00B2578B" w:rsidRPr="00351124" w:rsidRDefault="00B2578B" w:rsidP="00BA2AE0">
      <w:pPr>
        <w:shd w:val="clear" w:color="auto" w:fill="FFFFFF"/>
        <w:spacing w:before="120" w:after="0" w:line="240" w:lineRule="auto"/>
        <w:rPr>
          <w:rFonts w:ascii="Arial" w:hAnsi="Arial" w:cs="Arial"/>
          <w:color w:val="000000"/>
        </w:rPr>
      </w:pPr>
      <w:r w:rsidRPr="00351124">
        <w:rPr>
          <w:rFonts w:ascii="Arial" w:hAnsi="Arial" w:cs="Arial"/>
          <w:color w:val="000000"/>
        </w:rPr>
        <w:t xml:space="preserve">È ammessa la menzione del rapporto contrattuale con Coni Servizi nelle referenze e nei curricula nei limiti ordinari ed in termini tali da non determinare la diffusione di informazioni riservate. </w:t>
      </w:r>
    </w:p>
    <w:p w:rsidR="00B2578B" w:rsidRPr="00351124" w:rsidRDefault="00B2578B" w:rsidP="00BA2AE0">
      <w:pPr>
        <w:shd w:val="clear" w:color="auto" w:fill="FFFFFF"/>
        <w:spacing w:before="120" w:after="0" w:line="240" w:lineRule="auto"/>
        <w:rPr>
          <w:rFonts w:ascii="Arial" w:hAnsi="Arial" w:cs="Arial"/>
          <w:color w:val="000000"/>
        </w:rPr>
      </w:pPr>
      <w:r w:rsidRPr="00351124">
        <w:rPr>
          <w:rFonts w:ascii="Arial" w:hAnsi="Arial" w:cs="Arial"/>
          <w:color w:val="000000"/>
        </w:rPr>
        <w:t>I predetti dati ed informazioni dovranno essere utilizzati esclusivamente ai fini dell'esecuzione del</w:t>
      </w:r>
      <w:r>
        <w:rPr>
          <w:rFonts w:ascii="Arial" w:hAnsi="Arial" w:cs="Arial"/>
          <w:color w:val="000000"/>
        </w:rPr>
        <w:t>l’appalto</w:t>
      </w:r>
      <w:r w:rsidRPr="00351124">
        <w:rPr>
          <w:rFonts w:ascii="Arial" w:hAnsi="Arial" w:cs="Arial"/>
          <w:color w:val="000000"/>
        </w:rPr>
        <w:t xml:space="preserve">. </w:t>
      </w:r>
    </w:p>
    <w:p w:rsidR="00B2578B" w:rsidRPr="00351124" w:rsidRDefault="00B2578B" w:rsidP="00BA2AE0">
      <w:pPr>
        <w:shd w:val="clear" w:color="auto" w:fill="FFFFFF"/>
        <w:spacing w:before="120" w:after="0" w:line="240" w:lineRule="auto"/>
        <w:rPr>
          <w:rFonts w:ascii="Arial" w:hAnsi="Arial" w:cs="Arial"/>
          <w:color w:val="000000"/>
        </w:rPr>
      </w:pPr>
      <w:r w:rsidRPr="00351124">
        <w:rPr>
          <w:rFonts w:ascii="Arial" w:hAnsi="Arial" w:cs="Arial"/>
          <w:color w:val="000000"/>
        </w:rPr>
        <w:t xml:space="preserve">Salvo che non sia espressamente autorizzato da Coni Servizi a seguito di specifico accordo, è fatto divieto al </w:t>
      </w:r>
      <w:r>
        <w:rPr>
          <w:rFonts w:ascii="Arial" w:hAnsi="Arial" w:cs="Arial"/>
          <w:color w:val="000000"/>
        </w:rPr>
        <w:t>Fornitore</w:t>
      </w:r>
      <w:r w:rsidRPr="00351124">
        <w:rPr>
          <w:rFonts w:ascii="Arial" w:hAnsi="Arial" w:cs="Arial"/>
          <w:color w:val="000000"/>
        </w:rPr>
        <w:t xml:space="preserve"> di apporre sulle apparecchiature utilizzate per l’esecuzione del Contratto, messaggi pubblicitari di qualsiasi tipo o natura, ivi compresi quelli che, mediante l’utilizzazione di loghi o immagini, possano essere ricondotti ad un determinato produttore ed anche in assenza di indicazione del relativo marchio. </w:t>
      </w:r>
    </w:p>
    <w:p w:rsidR="00BA64DE" w:rsidRPr="00EC7412" w:rsidRDefault="00B2578B" w:rsidP="00BA2AE0">
      <w:pPr>
        <w:tabs>
          <w:tab w:val="left" w:pos="360"/>
        </w:tabs>
        <w:spacing w:before="120" w:after="0" w:line="240" w:lineRule="auto"/>
        <w:rPr>
          <w:rFonts w:ascii="Arial" w:hAnsi="Arial" w:cs="Arial"/>
          <w:bCs/>
          <w:iCs/>
          <w:lang w:eastAsia="it-IT"/>
        </w:rPr>
      </w:pPr>
      <w:r w:rsidRPr="00351124">
        <w:rPr>
          <w:rFonts w:ascii="Arial" w:hAnsi="Arial" w:cs="Arial"/>
          <w:color w:val="000000"/>
        </w:rPr>
        <w:t xml:space="preserve">In caso di inosservanza, da parte del </w:t>
      </w:r>
      <w:r>
        <w:rPr>
          <w:rFonts w:ascii="Arial" w:hAnsi="Arial" w:cs="Arial"/>
          <w:color w:val="000000"/>
        </w:rPr>
        <w:t>Fornitore</w:t>
      </w:r>
      <w:r w:rsidRPr="00351124">
        <w:rPr>
          <w:rFonts w:ascii="Arial" w:hAnsi="Arial" w:cs="Arial"/>
          <w:color w:val="000000"/>
        </w:rPr>
        <w:t xml:space="preserve">, degli obblighi di cui sopra sarà facoltà di Coni </w:t>
      </w:r>
      <w:r w:rsidRPr="008616C1">
        <w:rPr>
          <w:rFonts w:ascii="Arial" w:hAnsi="Arial" w:cs="Arial"/>
          <w:color w:val="000000"/>
        </w:rPr>
        <w:t xml:space="preserve">Servizi di risolvere il Contratto ai sensi dell’art. 1456 c.c., come previsto dal successivo paragrafo </w:t>
      </w:r>
      <w:r w:rsidR="008616C1" w:rsidRPr="008616C1">
        <w:rPr>
          <w:rFonts w:ascii="Arial" w:hAnsi="Arial" w:cs="Arial"/>
          <w:color w:val="000000"/>
        </w:rPr>
        <w:t>19</w:t>
      </w:r>
      <w:r w:rsidRPr="008616C1">
        <w:rPr>
          <w:rFonts w:ascii="Arial" w:hAnsi="Arial" w:cs="Arial"/>
          <w:color w:val="000000"/>
        </w:rPr>
        <w:t>.</w:t>
      </w:r>
    </w:p>
    <w:p w:rsidR="00A0367B" w:rsidRDefault="00A0367B" w:rsidP="00BA2AE0">
      <w:pPr>
        <w:numPr>
          <w:ilvl w:val="0"/>
          <w:numId w:val="2"/>
        </w:numPr>
        <w:spacing w:before="120" w:after="0" w:line="240" w:lineRule="auto"/>
        <w:ind w:left="357" w:hanging="357"/>
        <w:outlineLvl w:val="0"/>
        <w:rPr>
          <w:rFonts w:ascii="Arial" w:hAnsi="Arial" w:cs="Arial"/>
          <w:b/>
          <w:color w:val="1F497D"/>
        </w:rPr>
      </w:pPr>
      <w:bookmarkStart w:id="30" w:name="_Toc472343668"/>
      <w:r w:rsidRPr="00EC7412">
        <w:rPr>
          <w:rFonts w:ascii="Arial" w:hAnsi="Arial" w:cs="Arial"/>
          <w:b/>
          <w:color w:val="1F497D"/>
        </w:rPr>
        <w:t>Penali</w:t>
      </w:r>
      <w:bookmarkEnd w:id="27"/>
      <w:bookmarkEnd w:id="30"/>
    </w:p>
    <w:p w:rsidR="009D160B" w:rsidRPr="00EC7412" w:rsidRDefault="009D160B" w:rsidP="009D160B">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31" w:name="_Toc402349480"/>
      <w:bookmarkStart w:id="32" w:name="_Toc472343669"/>
      <w:bookmarkStart w:id="33" w:name="_Toc434252783"/>
      <w:r w:rsidRPr="00EC7412">
        <w:rPr>
          <w:rFonts w:ascii="Arial" w:hAnsi="Arial" w:cs="Arial"/>
          <w:color w:val="1F497D"/>
          <w:sz w:val="22"/>
          <w:szCs w:val="22"/>
        </w:rPr>
        <w:t xml:space="preserve">Penale per </w:t>
      </w:r>
      <w:bookmarkEnd w:id="31"/>
      <w:r w:rsidRPr="00EC7412">
        <w:rPr>
          <w:rFonts w:ascii="Arial" w:hAnsi="Arial" w:cs="Arial"/>
          <w:color w:val="1F497D"/>
          <w:sz w:val="22"/>
          <w:szCs w:val="22"/>
        </w:rPr>
        <w:t xml:space="preserve">mancata comunicazione del responsabile del contratto (cfr Paragrafo </w:t>
      </w:r>
      <w:r w:rsidRPr="009B69D6">
        <w:rPr>
          <w:rFonts w:ascii="Arial" w:hAnsi="Arial" w:cs="Arial"/>
          <w:color w:val="1F497D"/>
          <w:sz w:val="22"/>
          <w:szCs w:val="22"/>
        </w:rPr>
        <w:t>4)</w:t>
      </w:r>
      <w:bookmarkEnd w:id="32"/>
    </w:p>
    <w:p w:rsidR="009D160B" w:rsidRPr="00EC7412" w:rsidRDefault="009D160B" w:rsidP="009D160B">
      <w:pPr>
        <w:tabs>
          <w:tab w:val="left" w:pos="0"/>
        </w:tabs>
        <w:spacing w:before="120" w:after="0" w:line="240" w:lineRule="auto"/>
        <w:rPr>
          <w:rFonts w:ascii="Arial" w:hAnsi="Arial" w:cs="Arial"/>
        </w:rPr>
      </w:pPr>
      <w:r w:rsidRPr="00EC7412">
        <w:rPr>
          <w:rFonts w:ascii="Arial" w:hAnsi="Arial" w:cs="Arial"/>
        </w:rPr>
        <w:t xml:space="preserve">In caso di mancata comunicazione del Responsabile del contratto verrà applicata una penale pari a € 20,00 per ogni giorno lavorativo di ritardo rispetto al termine riportato al precedente paragrafo </w:t>
      </w:r>
      <w:r w:rsidR="00DD0033">
        <w:rPr>
          <w:rFonts w:ascii="Arial" w:hAnsi="Arial" w:cs="Arial"/>
        </w:rPr>
        <w:t>4</w:t>
      </w:r>
      <w:r w:rsidRPr="00EC7412">
        <w:rPr>
          <w:rFonts w:ascii="Arial" w:hAnsi="Arial" w:cs="Arial"/>
        </w:rPr>
        <w:t>.</w:t>
      </w:r>
    </w:p>
    <w:p w:rsidR="00845402" w:rsidRPr="008616C1" w:rsidRDefault="00B3464D" w:rsidP="00BA2AE0">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34" w:name="_Toc472343670"/>
      <w:bookmarkStart w:id="35" w:name="_Toc434835306"/>
      <w:bookmarkEnd w:id="33"/>
      <w:r w:rsidRPr="008616C1">
        <w:rPr>
          <w:rFonts w:ascii="Arial" w:hAnsi="Arial" w:cs="Arial"/>
          <w:color w:val="1F497D"/>
          <w:sz w:val="22"/>
          <w:szCs w:val="22"/>
        </w:rPr>
        <w:t>Penali per ritardi nel</w:t>
      </w:r>
      <w:r w:rsidR="00845402" w:rsidRPr="008616C1">
        <w:rPr>
          <w:rFonts w:ascii="Arial" w:hAnsi="Arial" w:cs="Arial"/>
          <w:color w:val="1F497D"/>
          <w:sz w:val="22"/>
          <w:szCs w:val="22"/>
        </w:rPr>
        <w:t xml:space="preserve">la messa in produzione del </w:t>
      </w:r>
      <w:r w:rsidR="00B93F12">
        <w:rPr>
          <w:rFonts w:ascii="Arial" w:hAnsi="Arial" w:cs="Arial"/>
          <w:color w:val="1F497D"/>
          <w:sz w:val="22"/>
          <w:szCs w:val="22"/>
        </w:rPr>
        <w:t>Catalogo elettronico</w:t>
      </w:r>
      <w:r w:rsidR="00BD77B7" w:rsidRPr="008616C1">
        <w:rPr>
          <w:rFonts w:ascii="Arial" w:hAnsi="Arial" w:cs="Arial"/>
          <w:color w:val="1F497D"/>
          <w:sz w:val="22"/>
          <w:szCs w:val="22"/>
        </w:rPr>
        <w:t xml:space="preserve"> (cfr Paragrafo </w:t>
      </w:r>
      <w:r w:rsidR="0038317C" w:rsidRPr="008616C1">
        <w:rPr>
          <w:rFonts w:ascii="Arial" w:hAnsi="Arial" w:cs="Arial"/>
          <w:color w:val="1F497D"/>
          <w:sz w:val="22"/>
          <w:szCs w:val="22"/>
        </w:rPr>
        <w:t>9</w:t>
      </w:r>
      <w:r w:rsidR="00BD77B7" w:rsidRPr="008616C1">
        <w:rPr>
          <w:rFonts w:ascii="Arial" w:hAnsi="Arial" w:cs="Arial"/>
          <w:color w:val="1F497D"/>
          <w:sz w:val="22"/>
          <w:szCs w:val="22"/>
        </w:rPr>
        <w:t>)</w:t>
      </w:r>
      <w:bookmarkEnd w:id="34"/>
    </w:p>
    <w:bookmarkEnd w:id="35"/>
    <w:p w:rsidR="00B3464D" w:rsidRPr="00EC7412" w:rsidRDefault="00B3464D" w:rsidP="00BA2AE0">
      <w:pPr>
        <w:tabs>
          <w:tab w:val="left" w:pos="0"/>
        </w:tabs>
        <w:spacing w:before="120" w:after="0" w:line="240" w:lineRule="auto"/>
        <w:rPr>
          <w:rFonts w:ascii="Arial" w:hAnsi="Arial" w:cs="Arial"/>
        </w:rPr>
      </w:pPr>
      <w:r w:rsidRPr="008616C1">
        <w:rPr>
          <w:rFonts w:ascii="Arial" w:hAnsi="Arial" w:cs="Arial"/>
        </w:rPr>
        <w:t>In caso di ritardo nel</w:t>
      </w:r>
      <w:r w:rsidR="00E15973">
        <w:rPr>
          <w:rFonts w:ascii="Arial" w:hAnsi="Arial" w:cs="Arial"/>
        </w:rPr>
        <w:t xml:space="preserve">la messa in produzione del </w:t>
      </w:r>
      <w:r w:rsidR="00B93F12">
        <w:rPr>
          <w:rFonts w:ascii="Arial" w:hAnsi="Arial" w:cs="Arial"/>
        </w:rPr>
        <w:t>Catalogo elettronico</w:t>
      </w:r>
      <w:r w:rsidR="00BD77B7" w:rsidRPr="008616C1">
        <w:rPr>
          <w:rFonts w:ascii="Arial" w:hAnsi="Arial" w:cs="Arial"/>
        </w:rPr>
        <w:t xml:space="preserve"> </w:t>
      </w:r>
      <w:r w:rsidRPr="008616C1">
        <w:rPr>
          <w:rFonts w:ascii="Arial" w:hAnsi="Arial" w:cs="Arial"/>
        </w:rPr>
        <w:t xml:space="preserve">rispetto al termine stabilito al precedente paragrafo </w:t>
      </w:r>
      <w:r w:rsidR="0038317C" w:rsidRPr="008616C1">
        <w:rPr>
          <w:rFonts w:ascii="Arial" w:hAnsi="Arial" w:cs="Arial"/>
        </w:rPr>
        <w:t>9</w:t>
      </w:r>
      <w:r w:rsidRPr="008616C1">
        <w:rPr>
          <w:rFonts w:ascii="Arial" w:hAnsi="Arial" w:cs="Arial"/>
        </w:rPr>
        <w:t xml:space="preserve"> verranno</w:t>
      </w:r>
      <w:r w:rsidRPr="00EC7412">
        <w:rPr>
          <w:rFonts w:ascii="Arial" w:hAnsi="Arial" w:cs="Arial"/>
        </w:rPr>
        <w:t xml:space="preserve"> applicate le seguenti penali:</w:t>
      </w:r>
    </w:p>
    <w:p w:rsidR="00B3464D" w:rsidRPr="00EC7412" w:rsidRDefault="00B3464D" w:rsidP="00BA2AE0">
      <w:pPr>
        <w:numPr>
          <w:ilvl w:val="0"/>
          <w:numId w:val="7"/>
        </w:numPr>
        <w:tabs>
          <w:tab w:val="left" w:pos="0"/>
        </w:tabs>
        <w:spacing w:before="120" w:after="0" w:line="240" w:lineRule="auto"/>
        <w:ind w:left="700" w:hanging="340"/>
        <w:rPr>
          <w:rFonts w:ascii="Arial" w:hAnsi="Arial" w:cs="Arial"/>
        </w:rPr>
      </w:pPr>
      <w:r w:rsidRPr="00EC7412">
        <w:rPr>
          <w:rFonts w:ascii="Arial" w:hAnsi="Arial" w:cs="Arial"/>
        </w:rPr>
        <w:t>€ 100 per ogni giorno lavorativo di ritardo e per i primi 5 giorni;</w:t>
      </w:r>
    </w:p>
    <w:p w:rsidR="00B3464D" w:rsidRPr="00EC7412" w:rsidRDefault="00B3464D" w:rsidP="00BA2AE0">
      <w:pPr>
        <w:numPr>
          <w:ilvl w:val="0"/>
          <w:numId w:val="7"/>
        </w:numPr>
        <w:tabs>
          <w:tab w:val="left" w:pos="0"/>
        </w:tabs>
        <w:spacing w:before="120" w:after="0" w:line="240" w:lineRule="auto"/>
        <w:ind w:left="700" w:hanging="340"/>
        <w:rPr>
          <w:rFonts w:ascii="Arial" w:hAnsi="Arial" w:cs="Arial"/>
        </w:rPr>
      </w:pPr>
      <w:r w:rsidRPr="00EC7412">
        <w:rPr>
          <w:rFonts w:ascii="Arial" w:hAnsi="Arial" w:cs="Arial"/>
        </w:rPr>
        <w:t xml:space="preserve">€ </w:t>
      </w:r>
      <w:r w:rsidR="0038317C">
        <w:rPr>
          <w:rFonts w:ascii="Arial" w:hAnsi="Arial" w:cs="Arial"/>
        </w:rPr>
        <w:t>20</w:t>
      </w:r>
      <w:r w:rsidRPr="00EC7412">
        <w:rPr>
          <w:rFonts w:ascii="Arial" w:hAnsi="Arial" w:cs="Arial"/>
        </w:rPr>
        <w:t>0 dopo i primi 5 giorni e fino al giorno del</w:t>
      </w:r>
      <w:r w:rsidR="00E15973">
        <w:rPr>
          <w:rFonts w:ascii="Arial" w:hAnsi="Arial" w:cs="Arial"/>
        </w:rPr>
        <w:t>la messa in produzione</w:t>
      </w:r>
      <w:r w:rsidRPr="00EC7412">
        <w:rPr>
          <w:rFonts w:ascii="Arial" w:hAnsi="Arial" w:cs="Arial"/>
        </w:rPr>
        <w:t>.</w:t>
      </w:r>
    </w:p>
    <w:p w:rsidR="00B3464D" w:rsidRPr="00EC7412" w:rsidRDefault="00BD77B7" w:rsidP="00BA2AE0">
      <w:pPr>
        <w:tabs>
          <w:tab w:val="left" w:pos="0"/>
        </w:tabs>
        <w:spacing w:before="120" w:after="0" w:line="240" w:lineRule="auto"/>
        <w:rPr>
          <w:rFonts w:ascii="Arial" w:hAnsi="Arial" w:cs="Arial"/>
        </w:rPr>
      </w:pPr>
      <w:r>
        <w:rPr>
          <w:rFonts w:ascii="Arial" w:hAnsi="Arial" w:cs="Arial"/>
        </w:rPr>
        <w:t xml:space="preserve">Il mancato rilascio in produzione del Catalogo elettronico </w:t>
      </w:r>
      <w:r w:rsidR="00B3464D" w:rsidRPr="00EC7412">
        <w:rPr>
          <w:rFonts w:ascii="Arial" w:hAnsi="Arial" w:cs="Arial"/>
        </w:rPr>
        <w:t>è da considerarsi equivalente al caricamento parziale o errato</w:t>
      </w:r>
      <w:r>
        <w:rPr>
          <w:rFonts w:ascii="Arial" w:hAnsi="Arial" w:cs="Arial"/>
        </w:rPr>
        <w:t xml:space="preserve"> degli articoli all’interno dello stesso</w:t>
      </w:r>
      <w:r w:rsidR="00B3464D" w:rsidRPr="00EC7412">
        <w:rPr>
          <w:rFonts w:ascii="Arial" w:hAnsi="Arial" w:cs="Arial"/>
        </w:rPr>
        <w:t>.</w:t>
      </w:r>
    </w:p>
    <w:p w:rsidR="00B3464D" w:rsidRPr="00EC7412" w:rsidRDefault="00B3464D" w:rsidP="00BA2AE0">
      <w:pPr>
        <w:tabs>
          <w:tab w:val="left" w:pos="0"/>
        </w:tabs>
        <w:spacing w:before="120" w:after="0" w:line="240" w:lineRule="auto"/>
        <w:rPr>
          <w:rFonts w:ascii="Arial" w:hAnsi="Arial" w:cs="Arial"/>
        </w:rPr>
      </w:pPr>
      <w:r w:rsidRPr="00EC7412">
        <w:rPr>
          <w:rFonts w:ascii="Arial" w:hAnsi="Arial" w:cs="Arial"/>
        </w:rPr>
        <w:t xml:space="preserve">Se il ritardo dovesse superare il decimo giorno senza che il </w:t>
      </w:r>
      <w:r w:rsidR="00C943C6">
        <w:rPr>
          <w:rFonts w:ascii="Arial" w:hAnsi="Arial" w:cs="Arial"/>
        </w:rPr>
        <w:t>Fornitore</w:t>
      </w:r>
      <w:r w:rsidRPr="00EC7412">
        <w:rPr>
          <w:rFonts w:ascii="Arial" w:hAnsi="Arial" w:cs="Arial"/>
        </w:rPr>
        <w:t xml:space="preserve"> abbia provveduto alla consegna integrale di quanto dovuto, Coni Servizi, oltre al diritto di applicare le penalità maturate, si riserva la facoltà insindacabile di risolvere il contratto ai sensi dell’art. 1456 del Codice civile secondo le modalità previste al successivo paragrafo </w:t>
      </w:r>
      <w:r w:rsidR="00E15973">
        <w:rPr>
          <w:rFonts w:ascii="Arial" w:hAnsi="Arial" w:cs="Arial"/>
        </w:rPr>
        <w:t>19</w:t>
      </w:r>
      <w:r w:rsidRPr="00EC7412">
        <w:rPr>
          <w:rFonts w:ascii="Arial" w:hAnsi="Arial" w:cs="Arial"/>
        </w:rPr>
        <w:t>.</w:t>
      </w:r>
    </w:p>
    <w:p w:rsidR="001760E0" w:rsidRPr="008616C1" w:rsidRDefault="001760E0" w:rsidP="00BA2AE0">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36" w:name="_Toc472343671"/>
      <w:r w:rsidRPr="00EC7412">
        <w:rPr>
          <w:rFonts w:ascii="Arial" w:hAnsi="Arial" w:cs="Arial"/>
          <w:color w:val="1F497D"/>
          <w:sz w:val="22"/>
          <w:szCs w:val="22"/>
        </w:rPr>
        <w:t>Penali per ritardi nella consegna</w:t>
      </w:r>
      <w:r w:rsidR="00326DEF" w:rsidRPr="00EC7412">
        <w:rPr>
          <w:rFonts w:ascii="Arial" w:hAnsi="Arial" w:cs="Arial"/>
          <w:color w:val="1F497D"/>
          <w:sz w:val="22"/>
          <w:szCs w:val="22"/>
        </w:rPr>
        <w:t xml:space="preserve"> (cfr </w:t>
      </w:r>
      <w:r w:rsidR="00326DEF" w:rsidRPr="008616C1">
        <w:rPr>
          <w:rFonts w:ascii="Arial" w:hAnsi="Arial" w:cs="Arial"/>
          <w:color w:val="1F497D"/>
          <w:sz w:val="22"/>
          <w:szCs w:val="22"/>
        </w:rPr>
        <w:t xml:space="preserve">Paragrafo </w:t>
      </w:r>
      <w:r w:rsidR="00B826F8" w:rsidRPr="008616C1">
        <w:rPr>
          <w:rFonts w:ascii="Arial" w:hAnsi="Arial" w:cs="Arial"/>
          <w:color w:val="1F497D"/>
          <w:sz w:val="22"/>
          <w:szCs w:val="22"/>
        </w:rPr>
        <w:t>11</w:t>
      </w:r>
      <w:r w:rsidR="00422217" w:rsidRPr="008616C1">
        <w:rPr>
          <w:rFonts w:ascii="Arial" w:hAnsi="Arial" w:cs="Arial"/>
          <w:color w:val="1F497D"/>
          <w:sz w:val="22"/>
          <w:szCs w:val="22"/>
        </w:rPr>
        <w:t>)</w:t>
      </w:r>
      <w:bookmarkEnd w:id="36"/>
    </w:p>
    <w:p w:rsidR="00C904C0" w:rsidRPr="00EC7412" w:rsidRDefault="00C904C0" w:rsidP="00BA2AE0">
      <w:pPr>
        <w:tabs>
          <w:tab w:val="left" w:pos="0"/>
        </w:tabs>
        <w:spacing w:before="120" w:after="0" w:line="240" w:lineRule="auto"/>
        <w:rPr>
          <w:rFonts w:ascii="Arial" w:hAnsi="Arial" w:cs="Arial"/>
        </w:rPr>
      </w:pPr>
      <w:r w:rsidRPr="008616C1">
        <w:rPr>
          <w:rFonts w:ascii="Arial" w:hAnsi="Arial" w:cs="Arial"/>
        </w:rPr>
        <w:t xml:space="preserve">In caso di ritardo nella consegna rispetto al termine stabilito al precedente paragrafo </w:t>
      </w:r>
      <w:r w:rsidR="00AD07B4" w:rsidRPr="008616C1">
        <w:rPr>
          <w:rFonts w:ascii="Arial" w:hAnsi="Arial" w:cs="Arial"/>
        </w:rPr>
        <w:t>1</w:t>
      </w:r>
      <w:r w:rsidR="00B826F8" w:rsidRPr="008616C1">
        <w:rPr>
          <w:rFonts w:ascii="Arial" w:hAnsi="Arial" w:cs="Arial"/>
        </w:rPr>
        <w:t>1</w:t>
      </w:r>
      <w:r w:rsidRPr="008616C1">
        <w:rPr>
          <w:rFonts w:ascii="Arial" w:hAnsi="Arial" w:cs="Arial"/>
        </w:rPr>
        <w:t>, verranno applicate le seguenti penali:</w:t>
      </w:r>
    </w:p>
    <w:p w:rsidR="00C904C0" w:rsidRPr="00EC7412" w:rsidRDefault="00C904C0" w:rsidP="00BA2AE0">
      <w:pPr>
        <w:numPr>
          <w:ilvl w:val="0"/>
          <w:numId w:val="7"/>
        </w:numPr>
        <w:tabs>
          <w:tab w:val="left" w:pos="0"/>
        </w:tabs>
        <w:spacing w:before="120" w:after="0" w:line="240" w:lineRule="auto"/>
        <w:ind w:left="700" w:hanging="340"/>
        <w:rPr>
          <w:rFonts w:ascii="Arial" w:hAnsi="Arial" w:cs="Arial"/>
        </w:rPr>
      </w:pPr>
      <w:r w:rsidRPr="00EC7412">
        <w:rPr>
          <w:rFonts w:ascii="Arial" w:hAnsi="Arial" w:cs="Arial"/>
        </w:rPr>
        <w:t xml:space="preserve">3 % dell’importo del valore </w:t>
      </w:r>
      <w:r w:rsidR="00A809A6" w:rsidRPr="00EC7412">
        <w:rPr>
          <w:rFonts w:ascii="Arial" w:hAnsi="Arial" w:cs="Arial"/>
        </w:rPr>
        <w:t>degli articoli</w:t>
      </w:r>
      <w:r w:rsidRPr="00EC7412">
        <w:rPr>
          <w:rFonts w:ascii="Arial" w:hAnsi="Arial" w:cs="Arial"/>
        </w:rPr>
        <w:t xml:space="preserve"> consegnat</w:t>
      </w:r>
      <w:r w:rsidR="00A809A6" w:rsidRPr="00EC7412">
        <w:rPr>
          <w:rFonts w:ascii="Arial" w:hAnsi="Arial" w:cs="Arial"/>
        </w:rPr>
        <w:t>i</w:t>
      </w:r>
      <w:r w:rsidRPr="00EC7412">
        <w:rPr>
          <w:rFonts w:ascii="Arial" w:hAnsi="Arial" w:cs="Arial"/>
        </w:rPr>
        <w:t xml:space="preserve"> in ritardo per ogni giorno lavorativo di ritardo e per i primi 5 giorni;</w:t>
      </w:r>
    </w:p>
    <w:p w:rsidR="00C904C0" w:rsidRPr="00EC7412" w:rsidRDefault="00D37EEB" w:rsidP="00BA2AE0">
      <w:pPr>
        <w:numPr>
          <w:ilvl w:val="0"/>
          <w:numId w:val="7"/>
        </w:numPr>
        <w:tabs>
          <w:tab w:val="left" w:pos="0"/>
        </w:tabs>
        <w:spacing w:before="120" w:after="0" w:line="240" w:lineRule="auto"/>
        <w:ind w:left="700" w:hanging="340"/>
        <w:rPr>
          <w:rFonts w:ascii="Arial" w:hAnsi="Arial" w:cs="Arial"/>
        </w:rPr>
      </w:pPr>
      <w:r w:rsidRPr="00EC7412">
        <w:rPr>
          <w:rFonts w:ascii="Arial" w:hAnsi="Arial" w:cs="Arial"/>
        </w:rPr>
        <w:t>6</w:t>
      </w:r>
      <w:r w:rsidR="00C904C0" w:rsidRPr="00EC7412">
        <w:rPr>
          <w:rFonts w:ascii="Arial" w:hAnsi="Arial" w:cs="Arial"/>
        </w:rPr>
        <w:t xml:space="preserve"> % dell’importo come sopra per ogni giorno lavorativo di ritardo dopo i primi 5 giorni e fino al giorno dell’espletamento della fornitura.</w:t>
      </w:r>
    </w:p>
    <w:p w:rsidR="00C904C0" w:rsidRPr="00EC7412" w:rsidRDefault="00C904C0" w:rsidP="00BA2AE0">
      <w:pPr>
        <w:tabs>
          <w:tab w:val="left" w:pos="0"/>
        </w:tabs>
        <w:spacing w:before="120" w:after="0" w:line="240" w:lineRule="auto"/>
        <w:rPr>
          <w:rFonts w:ascii="Arial" w:hAnsi="Arial" w:cs="Arial"/>
        </w:rPr>
      </w:pPr>
      <w:r w:rsidRPr="00EC7412">
        <w:rPr>
          <w:rFonts w:ascii="Arial" w:hAnsi="Arial" w:cs="Arial"/>
        </w:rPr>
        <w:t xml:space="preserve">Se il ritardo dovesse superare il decimo giorno senza che il </w:t>
      </w:r>
      <w:r w:rsidR="00C943C6">
        <w:rPr>
          <w:rFonts w:ascii="Arial" w:hAnsi="Arial" w:cs="Arial"/>
        </w:rPr>
        <w:t>Fornitore</w:t>
      </w:r>
      <w:r w:rsidRPr="00EC7412">
        <w:rPr>
          <w:rFonts w:ascii="Arial" w:hAnsi="Arial" w:cs="Arial"/>
        </w:rPr>
        <w:t xml:space="preserve"> abbia provveduto alla consegna integrale di quanto dovuto, Coni Servizi, oltre al diritto di applicare le penalità maturate, si riserva la facoltà insindacabile di risolvere il contratto ai sensi dell’art. 1456 </w:t>
      </w:r>
      <w:r w:rsidR="00B3464D" w:rsidRPr="00EC7412">
        <w:rPr>
          <w:rFonts w:ascii="Arial" w:hAnsi="Arial" w:cs="Arial"/>
        </w:rPr>
        <w:t xml:space="preserve">del Codice civile secondo le modalità previste al successivo paragrafo </w:t>
      </w:r>
      <w:r w:rsidR="00E15973">
        <w:rPr>
          <w:rFonts w:ascii="Arial" w:hAnsi="Arial" w:cs="Arial"/>
        </w:rPr>
        <w:t>19</w:t>
      </w:r>
      <w:r w:rsidRPr="00EC7412">
        <w:rPr>
          <w:rFonts w:ascii="Arial" w:hAnsi="Arial" w:cs="Arial"/>
        </w:rPr>
        <w:t>.</w:t>
      </w:r>
    </w:p>
    <w:p w:rsidR="008F6415" w:rsidRDefault="008F6415" w:rsidP="00E15973">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37" w:name="_Toc472343672"/>
      <w:r w:rsidRPr="00EC7412">
        <w:rPr>
          <w:rFonts w:ascii="Arial" w:hAnsi="Arial" w:cs="Arial"/>
          <w:color w:val="1F497D"/>
          <w:sz w:val="22"/>
          <w:szCs w:val="22"/>
        </w:rPr>
        <w:t xml:space="preserve">Penali </w:t>
      </w:r>
      <w:r w:rsidR="00E15973">
        <w:rPr>
          <w:rFonts w:ascii="Arial" w:hAnsi="Arial" w:cs="Arial"/>
          <w:color w:val="1F497D"/>
          <w:sz w:val="22"/>
          <w:szCs w:val="22"/>
        </w:rPr>
        <w:t>nel caso di consegna di articoli non corrispondenti alle caratteristiche riportate nel</w:t>
      </w:r>
      <w:r w:rsidR="001E6E7A" w:rsidRPr="001E6E7A">
        <w:rPr>
          <w:rFonts w:ascii="Arial" w:hAnsi="Arial" w:cs="Arial"/>
          <w:color w:val="1F497D"/>
          <w:sz w:val="22"/>
          <w:szCs w:val="22"/>
        </w:rPr>
        <w:t>l’Allegato 1 “Elenco artic</w:t>
      </w:r>
      <w:r w:rsidR="00E15973">
        <w:rPr>
          <w:rFonts w:ascii="Arial" w:hAnsi="Arial" w:cs="Arial"/>
          <w:color w:val="1F497D"/>
          <w:sz w:val="22"/>
          <w:szCs w:val="22"/>
        </w:rPr>
        <w:t>oli e relative schede tecniche” nonché alle personalizzazioni richieste</w:t>
      </w:r>
      <w:r w:rsidR="00B829CF">
        <w:rPr>
          <w:rFonts w:ascii="Arial" w:hAnsi="Arial" w:cs="Arial"/>
          <w:color w:val="1F497D"/>
          <w:sz w:val="22"/>
          <w:szCs w:val="22"/>
        </w:rPr>
        <w:t xml:space="preserve"> </w:t>
      </w:r>
      <w:r>
        <w:rPr>
          <w:rFonts w:ascii="Arial" w:hAnsi="Arial" w:cs="Arial"/>
          <w:color w:val="1F497D"/>
          <w:sz w:val="22"/>
          <w:szCs w:val="22"/>
        </w:rPr>
        <w:t>(</w:t>
      </w:r>
      <w:r w:rsidR="001E6E7A">
        <w:rPr>
          <w:rFonts w:ascii="Arial" w:hAnsi="Arial" w:cs="Arial"/>
          <w:color w:val="1F497D"/>
          <w:sz w:val="22"/>
          <w:szCs w:val="22"/>
        </w:rPr>
        <w:t>cfr P</w:t>
      </w:r>
      <w:r>
        <w:rPr>
          <w:rFonts w:ascii="Arial" w:hAnsi="Arial" w:cs="Arial"/>
          <w:color w:val="1F497D"/>
          <w:sz w:val="22"/>
          <w:szCs w:val="22"/>
        </w:rPr>
        <w:t xml:space="preserve">aragrafo </w:t>
      </w:r>
      <w:r w:rsidR="001E6E7A">
        <w:rPr>
          <w:rFonts w:ascii="Arial" w:hAnsi="Arial" w:cs="Arial"/>
          <w:color w:val="1F497D"/>
          <w:sz w:val="22"/>
          <w:szCs w:val="22"/>
        </w:rPr>
        <w:t>1</w:t>
      </w:r>
      <w:r w:rsidR="00E15973">
        <w:rPr>
          <w:rFonts w:ascii="Arial" w:hAnsi="Arial" w:cs="Arial"/>
          <w:color w:val="1F497D"/>
          <w:sz w:val="22"/>
          <w:szCs w:val="22"/>
        </w:rPr>
        <w:t>2</w:t>
      </w:r>
      <w:r>
        <w:rPr>
          <w:rFonts w:ascii="Arial" w:hAnsi="Arial" w:cs="Arial"/>
          <w:color w:val="1F497D"/>
          <w:sz w:val="22"/>
          <w:szCs w:val="22"/>
        </w:rPr>
        <w:t>).</w:t>
      </w:r>
      <w:bookmarkEnd w:id="37"/>
    </w:p>
    <w:p w:rsidR="008F6415" w:rsidRDefault="008F6415" w:rsidP="00BA2AE0">
      <w:pPr>
        <w:tabs>
          <w:tab w:val="left" w:pos="0"/>
        </w:tabs>
        <w:spacing w:before="120" w:after="0" w:line="240" w:lineRule="auto"/>
        <w:rPr>
          <w:rFonts w:ascii="Arial" w:hAnsi="Arial" w:cs="Arial"/>
        </w:rPr>
      </w:pPr>
      <w:r w:rsidRPr="00EC7412">
        <w:rPr>
          <w:rFonts w:ascii="Arial" w:hAnsi="Arial" w:cs="Arial"/>
        </w:rPr>
        <w:t xml:space="preserve">Nel caso di </w:t>
      </w:r>
      <w:r w:rsidR="00415425" w:rsidRPr="009B69D6">
        <w:rPr>
          <w:rFonts w:ascii="Arial" w:hAnsi="Arial" w:cs="Arial"/>
        </w:rPr>
        <w:t xml:space="preserve">consegna di articoli </w:t>
      </w:r>
      <w:r w:rsidR="00E15973" w:rsidRPr="00E15973">
        <w:rPr>
          <w:rFonts w:ascii="Arial" w:hAnsi="Arial" w:cs="Arial"/>
        </w:rPr>
        <w:t xml:space="preserve">non corrispondenti alle caratteristiche riportate nell’Allegato 1 “Elenco articoli e relative schede tecniche” nonché alle personalizzazioni richieste </w:t>
      </w:r>
      <w:r w:rsidRPr="00EC7412">
        <w:rPr>
          <w:rFonts w:ascii="Arial" w:hAnsi="Arial" w:cs="Arial"/>
        </w:rPr>
        <w:t>verranno applicate le seguenti penali:</w:t>
      </w:r>
    </w:p>
    <w:p w:rsidR="00640051" w:rsidRDefault="00640051" w:rsidP="00BA2AE0">
      <w:pPr>
        <w:numPr>
          <w:ilvl w:val="0"/>
          <w:numId w:val="7"/>
        </w:numPr>
        <w:tabs>
          <w:tab w:val="left" w:pos="0"/>
        </w:tabs>
        <w:spacing w:before="120" w:after="0" w:line="240" w:lineRule="auto"/>
        <w:ind w:left="700" w:hanging="340"/>
        <w:rPr>
          <w:rFonts w:ascii="Arial" w:hAnsi="Arial" w:cs="Arial"/>
        </w:rPr>
      </w:pPr>
      <w:r>
        <w:rPr>
          <w:rFonts w:ascii="Arial" w:hAnsi="Arial" w:cs="Arial"/>
        </w:rPr>
        <w:t xml:space="preserve">3% </w:t>
      </w:r>
      <w:r w:rsidRPr="00EC7412">
        <w:rPr>
          <w:rFonts w:ascii="Arial" w:hAnsi="Arial" w:cs="Arial"/>
        </w:rPr>
        <w:t>dell’importo del valore degli articoli</w:t>
      </w:r>
      <w:r>
        <w:rPr>
          <w:rFonts w:ascii="Arial" w:hAnsi="Arial" w:cs="Arial"/>
        </w:rPr>
        <w:t>, per i quali sono state rilevate difformità, per ogni giorno lavorativo a partire dal giorno successivo alla data della richiesta di sostituzione e per i primi 4 giorni;</w:t>
      </w:r>
    </w:p>
    <w:p w:rsidR="00640051" w:rsidRDefault="00640051" w:rsidP="00BA2AE0">
      <w:pPr>
        <w:numPr>
          <w:ilvl w:val="0"/>
          <w:numId w:val="7"/>
        </w:numPr>
        <w:tabs>
          <w:tab w:val="left" w:pos="0"/>
        </w:tabs>
        <w:spacing w:before="120" w:after="0" w:line="240" w:lineRule="auto"/>
        <w:ind w:left="700" w:hanging="340"/>
        <w:rPr>
          <w:rFonts w:ascii="Arial" w:hAnsi="Arial" w:cs="Arial"/>
        </w:rPr>
      </w:pPr>
      <w:r w:rsidRPr="00EC7412">
        <w:rPr>
          <w:rFonts w:ascii="Arial" w:hAnsi="Arial" w:cs="Arial"/>
        </w:rPr>
        <w:t>6 %</w:t>
      </w:r>
      <w:r>
        <w:rPr>
          <w:rFonts w:ascii="Arial" w:hAnsi="Arial" w:cs="Arial"/>
        </w:rPr>
        <w:t xml:space="preserve"> </w:t>
      </w:r>
      <w:r w:rsidRPr="00EC7412">
        <w:rPr>
          <w:rFonts w:ascii="Arial" w:hAnsi="Arial" w:cs="Arial"/>
        </w:rPr>
        <w:t xml:space="preserve">dell’importo </w:t>
      </w:r>
      <w:r>
        <w:rPr>
          <w:rFonts w:ascii="Arial" w:hAnsi="Arial" w:cs="Arial"/>
        </w:rPr>
        <w:t xml:space="preserve">come sopra </w:t>
      </w:r>
      <w:r w:rsidRPr="00EC7412">
        <w:rPr>
          <w:rFonts w:ascii="Arial" w:hAnsi="Arial" w:cs="Arial"/>
        </w:rPr>
        <w:t xml:space="preserve">per ogni giorno lavorativo di ritardo dopo i primi </w:t>
      </w:r>
      <w:r>
        <w:rPr>
          <w:rFonts w:ascii="Arial" w:hAnsi="Arial" w:cs="Arial"/>
        </w:rPr>
        <w:t>4</w:t>
      </w:r>
      <w:r w:rsidRPr="00EC7412">
        <w:rPr>
          <w:rFonts w:ascii="Arial" w:hAnsi="Arial" w:cs="Arial"/>
        </w:rPr>
        <w:t xml:space="preserve"> giorni e fino al giorno </w:t>
      </w:r>
      <w:r>
        <w:rPr>
          <w:rFonts w:ascii="Arial" w:hAnsi="Arial" w:cs="Arial"/>
        </w:rPr>
        <w:t xml:space="preserve">della sostituzione. </w:t>
      </w:r>
    </w:p>
    <w:p w:rsidR="008F6415" w:rsidRDefault="00415425" w:rsidP="00640051">
      <w:pPr>
        <w:tabs>
          <w:tab w:val="left" w:pos="0"/>
        </w:tabs>
        <w:spacing w:before="120" w:after="0" w:line="240" w:lineRule="auto"/>
        <w:rPr>
          <w:rFonts w:ascii="Arial" w:hAnsi="Arial" w:cs="Arial"/>
        </w:rPr>
      </w:pPr>
      <w:r w:rsidRPr="00EC7412">
        <w:rPr>
          <w:rFonts w:ascii="Arial" w:hAnsi="Arial" w:cs="Arial"/>
        </w:rPr>
        <w:t xml:space="preserve">Se il ritardo dovesse superare il </w:t>
      </w:r>
      <w:r w:rsidR="00640051">
        <w:rPr>
          <w:rFonts w:ascii="Arial" w:hAnsi="Arial" w:cs="Arial"/>
        </w:rPr>
        <w:t>decimo</w:t>
      </w:r>
      <w:r>
        <w:rPr>
          <w:rFonts w:ascii="Arial" w:hAnsi="Arial" w:cs="Arial"/>
        </w:rPr>
        <w:t xml:space="preserve"> giorno </w:t>
      </w:r>
      <w:r w:rsidRPr="00EC7412">
        <w:rPr>
          <w:rFonts w:ascii="Arial" w:hAnsi="Arial" w:cs="Arial"/>
        </w:rPr>
        <w:t xml:space="preserve">senza che il </w:t>
      </w:r>
      <w:r w:rsidR="00C943C6">
        <w:rPr>
          <w:rFonts w:ascii="Arial" w:hAnsi="Arial" w:cs="Arial"/>
        </w:rPr>
        <w:t>Fornitore</w:t>
      </w:r>
      <w:r w:rsidRPr="00EC7412">
        <w:rPr>
          <w:rFonts w:ascii="Arial" w:hAnsi="Arial" w:cs="Arial"/>
        </w:rPr>
        <w:t xml:space="preserve"> abbia provveduto alla sostituzione integrale di quanto dovuto, Coni Servizi, oltre al diritto di applicare le penalità maturate, si riserva la facoltà insindacabile di risolvere il contratto ai sensi dell’art. 1456 del Codice civile secondo le modalità previste al successivo paragrafo </w:t>
      </w:r>
      <w:r w:rsidR="008616C1">
        <w:rPr>
          <w:rFonts w:ascii="Arial" w:hAnsi="Arial" w:cs="Arial"/>
        </w:rPr>
        <w:t>19.</w:t>
      </w:r>
    </w:p>
    <w:p w:rsidR="00B93F12" w:rsidRDefault="00B93F12" w:rsidP="00640051">
      <w:pPr>
        <w:tabs>
          <w:tab w:val="left" w:pos="0"/>
        </w:tabs>
        <w:spacing w:before="120" w:after="0" w:line="240" w:lineRule="auto"/>
        <w:rPr>
          <w:rFonts w:ascii="Arial" w:hAnsi="Arial" w:cs="Arial"/>
        </w:rPr>
      </w:pPr>
      <w:r>
        <w:rPr>
          <w:rFonts w:ascii="Arial" w:hAnsi="Arial" w:cs="Arial"/>
        </w:rPr>
        <w:t>Resto fermo quanto stabilito al precedente paragrafo 12.</w:t>
      </w:r>
    </w:p>
    <w:p w:rsidR="00987ECC" w:rsidRDefault="00987ECC" w:rsidP="00B93F12">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38" w:name="_Toc472343673"/>
      <w:bookmarkStart w:id="39" w:name="_Toc454297261"/>
      <w:r>
        <w:rPr>
          <w:rFonts w:ascii="Arial" w:hAnsi="Arial" w:cs="Arial"/>
          <w:color w:val="1F497D"/>
          <w:sz w:val="22"/>
          <w:szCs w:val="22"/>
        </w:rPr>
        <w:t>Penale nel caso di visualizzazione pubblica del Catalogo elettronico</w:t>
      </w:r>
      <w:r w:rsidR="00DD0033">
        <w:rPr>
          <w:rFonts w:ascii="Arial" w:hAnsi="Arial" w:cs="Arial"/>
          <w:color w:val="1F497D"/>
          <w:sz w:val="22"/>
          <w:szCs w:val="22"/>
        </w:rPr>
        <w:t xml:space="preserve"> (Cfr. Paragrafo 9)</w:t>
      </w:r>
      <w:r>
        <w:rPr>
          <w:rFonts w:ascii="Arial" w:hAnsi="Arial" w:cs="Arial"/>
          <w:color w:val="1F497D"/>
          <w:sz w:val="22"/>
          <w:szCs w:val="22"/>
        </w:rPr>
        <w:t>.</w:t>
      </w:r>
      <w:bookmarkEnd w:id="38"/>
    </w:p>
    <w:p w:rsidR="00987ECC" w:rsidRDefault="00987ECC" w:rsidP="00987ECC">
      <w:pPr>
        <w:tabs>
          <w:tab w:val="left" w:pos="360"/>
        </w:tabs>
        <w:spacing w:before="120" w:after="0" w:line="240" w:lineRule="auto"/>
        <w:rPr>
          <w:rFonts w:ascii="Arial" w:hAnsi="Arial" w:cs="Arial"/>
        </w:rPr>
      </w:pPr>
      <w:r>
        <w:rPr>
          <w:rFonts w:ascii="Arial" w:hAnsi="Arial" w:cs="Arial"/>
          <w:bCs/>
          <w:iCs/>
          <w:lang w:eastAsia="it-IT"/>
        </w:rPr>
        <w:t xml:space="preserve">Nel caso di visualizzazione pubblica (senza inserimento di Username e Password) degli articoli con i relativi prezzi presenti nel Catalogo elettronico </w:t>
      </w:r>
      <w:r>
        <w:rPr>
          <w:rFonts w:ascii="Arial" w:hAnsi="Arial" w:cs="Arial"/>
        </w:rPr>
        <w:t>v</w:t>
      </w:r>
      <w:r w:rsidRPr="008616C1">
        <w:rPr>
          <w:rFonts w:ascii="Arial" w:hAnsi="Arial" w:cs="Arial"/>
        </w:rPr>
        <w:t>errà</w:t>
      </w:r>
      <w:r w:rsidRPr="00625846">
        <w:rPr>
          <w:rFonts w:ascii="Arial" w:hAnsi="Arial" w:cs="Arial"/>
        </w:rPr>
        <w:t xml:space="preserve"> applicata una penale pari a € 100,00 per ogni giorno </w:t>
      </w:r>
      <w:r>
        <w:rPr>
          <w:rFonts w:ascii="Arial" w:hAnsi="Arial" w:cs="Arial"/>
        </w:rPr>
        <w:t>lavorativo durante il quale il Catalogo risulta accessibile senza credenziali e fino al giorno della risoluzione dell’anomalia.</w:t>
      </w:r>
    </w:p>
    <w:p w:rsidR="00987ECC" w:rsidRDefault="00987ECC" w:rsidP="00987ECC">
      <w:pPr>
        <w:spacing w:before="120" w:after="0" w:line="240" w:lineRule="auto"/>
        <w:rPr>
          <w:rFonts w:ascii="Arial" w:hAnsi="Arial" w:cs="Arial"/>
        </w:rPr>
      </w:pPr>
      <w:r>
        <w:rPr>
          <w:rFonts w:ascii="Arial" w:hAnsi="Arial" w:cs="Arial"/>
        </w:rPr>
        <w:t xml:space="preserve">Decorsi 5 giorni lavorativi, senza che il Fornitore abbia provveduto alla risoluzione dell’anomalia, </w:t>
      </w:r>
      <w:r w:rsidRPr="00625846">
        <w:rPr>
          <w:rFonts w:ascii="Arial" w:hAnsi="Arial" w:cs="Arial"/>
        </w:rPr>
        <w:t xml:space="preserve">Coni Servizi si riserva la facoltà di risolvere il Contratto ai sensi dell’art. 1456 </w:t>
      </w:r>
      <w:r w:rsidRPr="00625846">
        <w:rPr>
          <w:rFonts w:ascii="Arial" w:hAnsi="Arial" w:cs="Arial"/>
          <w:bCs/>
          <w:iCs/>
        </w:rPr>
        <w:t>del Codice civile,</w:t>
      </w:r>
      <w:r w:rsidRPr="00625846">
        <w:rPr>
          <w:rFonts w:ascii="Arial" w:hAnsi="Arial" w:cs="Arial"/>
        </w:rPr>
        <w:t xml:space="preserve"> secondo le modalità previste al successivo paragrafo </w:t>
      </w:r>
      <w:r>
        <w:rPr>
          <w:rFonts w:ascii="Arial" w:hAnsi="Arial" w:cs="Arial"/>
        </w:rPr>
        <w:t>19</w:t>
      </w:r>
      <w:r w:rsidRPr="00625846">
        <w:rPr>
          <w:rFonts w:ascii="Arial" w:hAnsi="Arial" w:cs="Arial"/>
        </w:rPr>
        <w:t>, fermo restando l’applicazione dell</w:t>
      </w:r>
      <w:r>
        <w:rPr>
          <w:rFonts w:ascii="Arial" w:hAnsi="Arial" w:cs="Arial"/>
        </w:rPr>
        <w:t>e penali</w:t>
      </w:r>
      <w:r w:rsidRPr="00625846">
        <w:rPr>
          <w:rFonts w:ascii="Arial" w:hAnsi="Arial" w:cs="Arial"/>
        </w:rPr>
        <w:t xml:space="preserve"> sopra indicata</w:t>
      </w:r>
      <w:r>
        <w:rPr>
          <w:rFonts w:ascii="Arial" w:hAnsi="Arial" w:cs="Arial"/>
        </w:rPr>
        <w:t>.</w:t>
      </w:r>
    </w:p>
    <w:p w:rsidR="00987ECC" w:rsidRDefault="00987ECC" w:rsidP="00987ECC">
      <w:pPr>
        <w:spacing w:before="120" w:after="0" w:line="240" w:lineRule="auto"/>
        <w:rPr>
          <w:rFonts w:ascii="Arial" w:hAnsi="Arial" w:cs="Arial"/>
          <w:color w:val="1F497D"/>
        </w:rPr>
      </w:pPr>
      <w:r>
        <w:rPr>
          <w:rFonts w:ascii="Arial" w:hAnsi="Arial" w:cs="Arial"/>
        </w:rPr>
        <w:t>Nel caso in cui tale anomalia dovesse verificarsi prima della stipula del Contratto Coni Servizi potrà procedere con la revoca dell’aggiudicazione.</w:t>
      </w:r>
    </w:p>
    <w:p w:rsidR="00415425" w:rsidRPr="00415425" w:rsidRDefault="00415425" w:rsidP="00B93F12">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40" w:name="_Toc472343674"/>
      <w:r>
        <w:rPr>
          <w:rFonts w:ascii="Arial" w:hAnsi="Arial" w:cs="Arial"/>
          <w:color w:val="1F497D"/>
          <w:sz w:val="22"/>
          <w:szCs w:val="22"/>
        </w:rPr>
        <w:t>P</w:t>
      </w:r>
      <w:r w:rsidRPr="00415425">
        <w:rPr>
          <w:rFonts w:ascii="Arial" w:hAnsi="Arial" w:cs="Arial"/>
          <w:color w:val="1F497D"/>
          <w:sz w:val="22"/>
          <w:szCs w:val="22"/>
        </w:rPr>
        <w:t xml:space="preserve">enale per ritardo nel ripristino delle </w:t>
      </w:r>
      <w:r w:rsidR="008616C1" w:rsidRPr="00415425">
        <w:rPr>
          <w:rFonts w:ascii="Arial" w:hAnsi="Arial" w:cs="Arial"/>
          <w:color w:val="1F497D"/>
          <w:sz w:val="22"/>
          <w:szCs w:val="22"/>
        </w:rPr>
        <w:t>funzionalità</w:t>
      </w:r>
      <w:r w:rsidRPr="00415425">
        <w:rPr>
          <w:rFonts w:ascii="Arial" w:hAnsi="Arial" w:cs="Arial"/>
          <w:color w:val="1F497D"/>
          <w:sz w:val="22"/>
          <w:szCs w:val="22"/>
        </w:rPr>
        <w:t xml:space="preserve"> del </w:t>
      </w:r>
      <w:r w:rsidR="00B93F12">
        <w:rPr>
          <w:rFonts w:ascii="Arial" w:hAnsi="Arial" w:cs="Arial"/>
          <w:color w:val="1F497D"/>
          <w:sz w:val="22"/>
          <w:szCs w:val="22"/>
        </w:rPr>
        <w:t>Catalogo elettronico</w:t>
      </w:r>
      <w:bookmarkEnd w:id="39"/>
      <w:r w:rsidR="00DD0033">
        <w:rPr>
          <w:rFonts w:ascii="Arial" w:hAnsi="Arial" w:cs="Arial"/>
          <w:color w:val="1F497D"/>
          <w:sz w:val="22"/>
          <w:szCs w:val="22"/>
        </w:rPr>
        <w:t xml:space="preserve"> (Cfr. Paragrafo 9)</w:t>
      </w:r>
      <w:bookmarkEnd w:id="40"/>
    </w:p>
    <w:p w:rsidR="00415425" w:rsidRPr="00415425" w:rsidRDefault="00415425" w:rsidP="00BA2AE0">
      <w:pPr>
        <w:tabs>
          <w:tab w:val="left" w:pos="0"/>
        </w:tabs>
        <w:spacing w:before="120" w:after="0" w:line="240" w:lineRule="auto"/>
        <w:rPr>
          <w:rFonts w:ascii="Arial" w:hAnsi="Arial" w:cs="Arial"/>
        </w:rPr>
      </w:pPr>
      <w:r w:rsidRPr="00415425">
        <w:rPr>
          <w:rFonts w:ascii="Arial" w:hAnsi="Arial" w:cs="Arial"/>
        </w:rPr>
        <w:t xml:space="preserve">In caso di ritardo nel ripristino delle funzionalità del Catalogo elettronico, in caso di interruzione del servizio, rispetto al termine stabilito al precedente </w:t>
      </w:r>
      <w:r w:rsidRPr="008616C1">
        <w:rPr>
          <w:rFonts w:ascii="Arial" w:hAnsi="Arial" w:cs="Arial"/>
        </w:rPr>
        <w:t xml:space="preserve">paragrafo </w:t>
      </w:r>
      <w:r w:rsidR="008616C1" w:rsidRPr="008616C1">
        <w:rPr>
          <w:rFonts w:ascii="Arial" w:hAnsi="Arial" w:cs="Arial"/>
        </w:rPr>
        <w:t>9</w:t>
      </w:r>
      <w:r w:rsidR="008616C1">
        <w:rPr>
          <w:rFonts w:ascii="Arial" w:hAnsi="Arial" w:cs="Arial"/>
        </w:rPr>
        <w:t>,</w:t>
      </w:r>
      <w:r w:rsidRPr="00415425">
        <w:rPr>
          <w:rFonts w:ascii="Arial" w:hAnsi="Arial" w:cs="Arial"/>
        </w:rPr>
        <w:t xml:space="preserve"> </w:t>
      </w:r>
      <w:r w:rsidR="008616C1">
        <w:rPr>
          <w:rFonts w:ascii="Arial" w:hAnsi="Arial" w:cs="Arial"/>
        </w:rPr>
        <w:t>v</w:t>
      </w:r>
      <w:r w:rsidR="008616C1" w:rsidRPr="00415425">
        <w:rPr>
          <w:rFonts w:ascii="Arial" w:hAnsi="Arial" w:cs="Arial"/>
        </w:rPr>
        <w:t>errà</w:t>
      </w:r>
      <w:r w:rsidRPr="00415425">
        <w:rPr>
          <w:rFonts w:ascii="Arial" w:hAnsi="Arial" w:cs="Arial"/>
        </w:rPr>
        <w:t xml:space="preserve"> applicata una penale pari a € 100,00 per ogni giorno di ritardo.</w:t>
      </w:r>
    </w:p>
    <w:p w:rsidR="00415425" w:rsidRDefault="00415425" w:rsidP="00BA2AE0">
      <w:pPr>
        <w:spacing w:before="120" w:after="0" w:line="240" w:lineRule="auto"/>
        <w:rPr>
          <w:rFonts w:ascii="Arial" w:hAnsi="Arial" w:cs="Arial"/>
        </w:rPr>
      </w:pPr>
      <w:r w:rsidRPr="001B33E2">
        <w:rPr>
          <w:rFonts w:ascii="Arial" w:eastAsia="Calibri" w:hAnsi="Arial" w:cs="Arial"/>
          <w:color w:val="000000"/>
          <w:lang w:eastAsia="it-IT"/>
        </w:rPr>
        <w:t xml:space="preserve">Qualora i giorni di ritardo nel ripristinare il servizio risultino superiori a 5 giorni lavorativi, ovvero a 15 giorni su base annuale, </w:t>
      </w:r>
      <w:r>
        <w:rPr>
          <w:rFonts w:ascii="Arial" w:eastAsia="Calibri" w:hAnsi="Arial" w:cs="Arial"/>
          <w:color w:val="000000"/>
          <w:lang w:eastAsia="it-IT"/>
        </w:rPr>
        <w:t>Coni Servizi</w:t>
      </w:r>
      <w:r w:rsidRPr="001B33E2">
        <w:rPr>
          <w:rFonts w:ascii="Arial" w:eastAsia="Calibri" w:hAnsi="Arial" w:cs="Arial"/>
          <w:color w:val="000000"/>
          <w:lang w:eastAsia="it-IT"/>
        </w:rPr>
        <w:t xml:space="preserve"> si riserva </w:t>
      </w:r>
      <w:r>
        <w:rPr>
          <w:rFonts w:ascii="Arial" w:eastAsia="Calibri" w:hAnsi="Arial" w:cs="Arial"/>
          <w:color w:val="000000"/>
          <w:lang w:eastAsia="it-IT"/>
        </w:rPr>
        <w:t xml:space="preserve">la facoltà </w:t>
      </w:r>
      <w:r w:rsidRPr="001B33E2">
        <w:rPr>
          <w:rFonts w:ascii="Arial" w:eastAsia="Calibri" w:hAnsi="Arial" w:cs="Arial"/>
          <w:color w:val="000000"/>
          <w:lang w:eastAsia="it-IT"/>
        </w:rPr>
        <w:t xml:space="preserve">di risolvere il </w:t>
      </w:r>
      <w:r>
        <w:rPr>
          <w:rFonts w:ascii="Arial" w:eastAsia="Calibri" w:hAnsi="Arial" w:cs="Arial"/>
          <w:color w:val="000000"/>
          <w:lang w:eastAsia="it-IT"/>
        </w:rPr>
        <w:t>Contratto</w:t>
      </w:r>
      <w:r w:rsidRPr="00CC7C19">
        <w:rPr>
          <w:rFonts w:ascii="Arial" w:hAnsi="Arial" w:cs="Arial"/>
        </w:rPr>
        <w:t xml:space="preserve"> </w:t>
      </w:r>
      <w:r w:rsidRPr="0011481C">
        <w:rPr>
          <w:rFonts w:ascii="Arial" w:hAnsi="Arial" w:cs="Arial"/>
        </w:rPr>
        <w:t xml:space="preserve">ai sensi dell’art. 1456 </w:t>
      </w:r>
      <w:r w:rsidRPr="0011481C">
        <w:rPr>
          <w:rFonts w:ascii="Arial" w:hAnsi="Arial" w:cs="Arial"/>
          <w:bCs/>
          <w:iCs/>
          <w:lang w:eastAsia="it-IT"/>
        </w:rPr>
        <w:t>del Codice civile</w:t>
      </w:r>
      <w:r>
        <w:rPr>
          <w:rFonts w:ascii="Arial" w:hAnsi="Arial" w:cs="Arial"/>
          <w:bCs/>
          <w:iCs/>
          <w:lang w:eastAsia="it-IT"/>
        </w:rPr>
        <w:t>,</w:t>
      </w:r>
      <w:r w:rsidRPr="0011481C">
        <w:rPr>
          <w:rFonts w:ascii="Arial" w:hAnsi="Arial" w:cs="Arial"/>
        </w:rPr>
        <w:t xml:space="preserve"> secondo le modalità previste al successivo paragrafo </w:t>
      </w:r>
      <w:r w:rsidR="008616C1">
        <w:rPr>
          <w:rFonts w:ascii="Arial" w:hAnsi="Arial" w:cs="Arial"/>
        </w:rPr>
        <w:t>19</w:t>
      </w:r>
      <w:r>
        <w:rPr>
          <w:rFonts w:ascii="Arial" w:eastAsia="Calibri" w:hAnsi="Arial" w:cs="Arial"/>
          <w:color w:val="000000"/>
          <w:lang w:eastAsia="it-IT"/>
        </w:rPr>
        <w:t>, fer</w:t>
      </w:r>
      <w:r w:rsidR="00B93F12">
        <w:rPr>
          <w:rFonts w:ascii="Arial" w:eastAsia="Calibri" w:hAnsi="Arial" w:cs="Arial"/>
          <w:color w:val="000000"/>
          <w:lang w:eastAsia="it-IT"/>
        </w:rPr>
        <w:t>mo restando l’applicazione delle penali sopra indicate</w:t>
      </w:r>
      <w:r>
        <w:rPr>
          <w:rFonts w:ascii="Arial" w:hAnsi="Arial" w:cs="Arial"/>
        </w:rPr>
        <w:t>.</w:t>
      </w:r>
    </w:p>
    <w:p w:rsidR="00625846" w:rsidRPr="00625846" w:rsidRDefault="00625846" w:rsidP="00B93F12">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41" w:name="_Toc454297262"/>
      <w:bookmarkStart w:id="42" w:name="_Toc472343675"/>
      <w:r>
        <w:rPr>
          <w:rFonts w:ascii="Arial" w:hAnsi="Arial" w:cs="Arial"/>
          <w:color w:val="1F497D"/>
          <w:sz w:val="22"/>
          <w:szCs w:val="22"/>
        </w:rPr>
        <w:t>P</w:t>
      </w:r>
      <w:r w:rsidRPr="00625846">
        <w:rPr>
          <w:rFonts w:ascii="Arial" w:hAnsi="Arial" w:cs="Arial"/>
          <w:color w:val="1F497D"/>
          <w:sz w:val="22"/>
          <w:szCs w:val="22"/>
        </w:rPr>
        <w:t xml:space="preserve">enale per ritardo nel blocco del </w:t>
      </w:r>
      <w:r w:rsidR="00B93F12">
        <w:rPr>
          <w:rFonts w:ascii="Arial" w:hAnsi="Arial" w:cs="Arial"/>
          <w:color w:val="1F497D"/>
          <w:sz w:val="22"/>
          <w:szCs w:val="22"/>
        </w:rPr>
        <w:t>Catalogo elettronico</w:t>
      </w:r>
      <w:bookmarkEnd w:id="41"/>
      <w:r w:rsidRPr="00625846">
        <w:rPr>
          <w:rFonts w:ascii="Arial" w:hAnsi="Arial" w:cs="Arial"/>
          <w:color w:val="1F497D"/>
          <w:sz w:val="22"/>
          <w:szCs w:val="22"/>
        </w:rPr>
        <w:t xml:space="preserve"> </w:t>
      </w:r>
      <w:r w:rsidR="00DD0033">
        <w:rPr>
          <w:rFonts w:ascii="Arial" w:hAnsi="Arial" w:cs="Arial"/>
          <w:color w:val="1F497D"/>
          <w:sz w:val="22"/>
          <w:szCs w:val="22"/>
        </w:rPr>
        <w:t>(Cfr. Paragrafo 9)</w:t>
      </w:r>
      <w:bookmarkEnd w:id="42"/>
    </w:p>
    <w:p w:rsidR="00625846" w:rsidRPr="00625846" w:rsidRDefault="00625846" w:rsidP="00BA2AE0">
      <w:pPr>
        <w:spacing w:before="120" w:after="0" w:line="240" w:lineRule="auto"/>
        <w:rPr>
          <w:rFonts w:ascii="Arial" w:hAnsi="Arial" w:cs="Arial"/>
        </w:rPr>
      </w:pPr>
      <w:r w:rsidRPr="00625846">
        <w:rPr>
          <w:rFonts w:ascii="Arial" w:hAnsi="Arial" w:cs="Arial"/>
        </w:rPr>
        <w:t xml:space="preserve">In caso di ritardo nel blocco delle funzionalità del Catalogo elettronico rispetto al termine stabilito al precedente </w:t>
      </w:r>
      <w:r w:rsidRPr="008616C1">
        <w:rPr>
          <w:rFonts w:ascii="Arial" w:hAnsi="Arial" w:cs="Arial"/>
        </w:rPr>
        <w:t xml:space="preserve">paragrafo </w:t>
      </w:r>
      <w:r w:rsidR="00B93F12">
        <w:rPr>
          <w:rFonts w:ascii="Arial" w:hAnsi="Arial" w:cs="Arial"/>
        </w:rPr>
        <w:t>9, v</w:t>
      </w:r>
      <w:r w:rsidR="00BF1A96" w:rsidRPr="008616C1">
        <w:rPr>
          <w:rFonts w:ascii="Arial" w:hAnsi="Arial" w:cs="Arial"/>
        </w:rPr>
        <w:t>errà</w:t>
      </w:r>
      <w:r w:rsidRPr="00625846">
        <w:rPr>
          <w:rFonts w:ascii="Arial" w:hAnsi="Arial" w:cs="Arial"/>
        </w:rPr>
        <w:t xml:space="preserve"> applicata una penale pari a € 100,00 per ogni giorno </w:t>
      </w:r>
      <w:r w:rsidR="00987ECC">
        <w:rPr>
          <w:rFonts w:ascii="Arial" w:hAnsi="Arial" w:cs="Arial"/>
        </w:rPr>
        <w:t xml:space="preserve">lavorativo </w:t>
      </w:r>
      <w:r w:rsidRPr="00625846">
        <w:rPr>
          <w:rFonts w:ascii="Arial" w:hAnsi="Arial" w:cs="Arial"/>
        </w:rPr>
        <w:t>di ritardo.</w:t>
      </w:r>
    </w:p>
    <w:p w:rsidR="00625846" w:rsidRDefault="00625846" w:rsidP="00BA2AE0">
      <w:pPr>
        <w:spacing w:before="120" w:after="0" w:line="240" w:lineRule="auto"/>
        <w:rPr>
          <w:rFonts w:ascii="Arial" w:hAnsi="Arial" w:cs="Arial"/>
        </w:rPr>
      </w:pPr>
      <w:r w:rsidRPr="00625846">
        <w:rPr>
          <w:rFonts w:ascii="Arial" w:hAnsi="Arial" w:cs="Arial"/>
        </w:rPr>
        <w:t xml:space="preserve">Qualora i giorni di ritardo risultino superiori a 5 giorni lavorativi, ovvero a 10 giorni su base annuale, Coni Servizi si riserva la facoltà di risolvere il Contratto ai sensi dell’art. 1456 </w:t>
      </w:r>
      <w:r w:rsidRPr="00625846">
        <w:rPr>
          <w:rFonts w:ascii="Arial" w:hAnsi="Arial" w:cs="Arial"/>
          <w:bCs/>
          <w:iCs/>
        </w:rPr>
        <w:t>del Codice civile,</w:t>
      </w:r>
      <w:r w:rsidRPr="00625846">
        <w:rPr>
          <w:rFonts w:ascii="Arial" w:hAnsi="Arial" w:cs="Arial"/>
        </w:rPr>
        <w:t xml:space="preserve"> secondo le modalità p</w:t>
      </w:r>
      <w:r w:rsidR="008616C1">
        <w:rPr>
          <w:rFonts w:ascii="Arial" w:hAnsi="Arial" w:cs="Arial"/>
        </w:rPr>
        <w:t>reviste al successivo paragrafo 19,</w:t>
      </w:r>
      <w:r w:rsidRPr="00625846">
        <w:rPr>
          <w:rFonts w:ascii="Arial" w:hAnsi="Arial" w:cs="Arial"/>
        </w:rPr>
        <w:t xml:space="preserve"> fermo restando l’applicazione della penale sopra indicata.</w:t>
      </w:r>
    </w:p>
    <w:p w:rsidR="00625846" w:rsidRPr="00625846" w:rsidRDefault="00625846" w:rsidP="00B93F12">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43" w:name="_Toc454297263"/>
      <w:bookmarkStart w:id="44" w:name="_Toc472343676"/>
      <w:r>
        <w:rPr>
          <w:rFonts w:ascii="Arial" w:hAnsi="Arial" w:cs="Arial"/>
          <w:color w:val="1F497D"/>
          <w:sz w:val="22"/>
          <w:szCs w:val="22"/>
        </w:rPr>
        <w:t>P</w:t>
      </w:r>
      <w:r w:rsidRPr="00625846">
        <w:rPr>
          <w:rFonts w:ascii="Arial" w:hAnsi="Arial" w:cs="Arial"/>
          <w:color w:val="1F497D"/>
          <w:sz w:val="22"/>
          <w:szCs w:val="22"/>
        </w:rPr>
        <w:t>enale per ritardo nell’</w:t>
      </w:r>
      <w:r w:rsidR="00B93F12">
        <w:rPr>
          <w:rFonts w:ascii="Arial" w:hAnsi="Arial" w:cs="Arial"/>
          <w:color w:val="1F497D"/>
          <w:sz w:val="22"/>
          <w:szCs w:val="22"/>
        </w:rPr>
        <w:t>inserimento d</w:t>
      </w:r>
      <w:r w:rsidRPr="00625846">
        <w:rPr>
          <w:rFonts w:ascii="Arial" w:hAnsi="Arial" w:cs="Arial"/>
          <w:color w:val="1F497D"/>
          <w:sz w:val="22"/>
          <w:szCs w:val="22"/>
        </w:rPr>
        <w:t xml:space="preserve">i </w:t>
      </w:r>
      <w:r w:rsidR="00B93F12">
        <w:rPr>
          <w:rFonts w:ascii="Arial" w:hAnsi="Arial" w:cs="Arial"/>
          <w:color w:val="1F497D"/>
          <w:sz w:val="22"/>
          <w:szCs w:val="22"/>
        </w:rPr>
        <w:t xml:space="preserve">nuovi </w:t>
      </w:r>
      <w:r w:rsidRPr="00625846">
        <w:rPr>
          <w:rFonts w:ascii="Arial" w:hAnsi="Arial" w:cs="Arial"/>
          <w:color w:val="1F497D"/>
          <w:sz w:val="22"/>
          <w:szCs w:val="22"/>
        </w:rPr>
        <w:t xml:space="preserve">prodotti all’interno del </w:t>
      </w:r>
      <w:r w:rsidR="00B93F12">
        <w:rPr>
          <w:rFonts w:ascii="Arial" w:hAnsi="Arial" w:cs="Arial"/>
          <w:color w:val="1F497D"/>
          <w:sz w:val="22"/>
          <w:szCs w:val="22"/>
        </w:rPr>
        <w:t>Catalogo elettronico</w:t>
      </w:r>
      <w:bookmarkEnd w:id="43"/>
      <w:r w:rsidRPr="00625846">
        <w:rPr>
          <w:rFonts w:ascii="Arial" w:hAnsi="Arial" w:cs="Arial"/>
          <w:color w:val="1F497D"/>
          <w:sz w:val="22"/>
          <w:szCs w:val="22"/>
        </w:rPr>
        <w:t xml:space="preserve"> </w:t>
      </w:r>
      <w:r w:rsidR="00DD0033">
        <w:rPr>
          <w:rFonts w:ascii="Arial" w:hAnsi="Arial" w:cs="Arial"/>
          <w:color w:val="1F497D"/>
          <w:sz w:val="22"/>
          <w:szCs w:val="22"/>
        </w:rPr>
        <w:t>(Cfr. Paragrafo 10)</w:t>
      </w:r>
      <w:bookmarkEnd w:id="44"/>
    </w:p>
    <w:p w:rsidR="00625846" w:rsidRPr="00625846" w:rsidRDefault="00625846" w:rsidP="00BA2AE0">
      <w:pPr>
        <w:spacing w:before="120" w:after="0" w:line="240" w:lineRule="auto"/>
        <w:rPr>
          <w:rFonts w:ascii="Arial" w:hAnsi="Arial" w:cs="Arial"/>
        </w:rPr>
      </w:pPr>
      <w:r w:rsidRPr="00625846">
        <w:rPr>
          <w:rFonts w:ascii="Arial" w:hAnsi="Arial" w:cs="Arial"/>
        </w:rPr>
        <w:t>In caso di ritardo</w:t>
      </w:r>
      <w:r w:rsidR="00B93F12">
        <w:rPr>
          <w:rFonts w:ascii="Arial" w:hAnsi="Arial" w:cs="Arial"/>
        </w:rPr>
        <w:t xml:space="preserve"> nell’inserimento</w:t>
      </w:r>
      <w:r w:rsidRPr="00625846">
        <w:rPr>
          <w:rFonts w:ascii="Arial" w:hAnsi="Arial" w:cs="Arial"/>
        </w:rPr>
        <w:t xml:space="preserve"> </w:t>
      </w:r>
      <w:r>
        <w:rPr>
          <w:rFonts w:ascii="Arial" w:hAnsi="Arial" w:cs="Arial"/>
        </w:rPr>
        <w:t>dei</w:t>
      </w:r>
      <w:r w:rsidR="00B93F12">
        <w:rPr>
          <w:rFonts w:ascii="Arial" w:hAnsi="Arial" w:cs="Arial"/>
        </w:rPr>
        <w:t xml:space="preserve"> nuovi</w:t>
      </w:r>
      <w:r>
        <w:rPr>
          <w:rFonts w:ascii="Arial" w:hAnsi="Arial" w:cs="Arial"/>
        </w:rPr>
        <w:t xml:space="preserve"> </w:t>
      </w:r>
      <w:r w:rsidRPr="00625846">
        <w:rPr>
          <w:rFonts w:ascii="Arial" w:hAnsi="Arial" w:cs="Arial"/>
        </w:rPr>
        <w:t xml:space="preserve">prodotti rispetto al termine stabilito al precedente paragrafo </w:t>
      </w:r>
      <w:r w:rsidRPr="008616C1">
        <w:rPr>
          <w:rFonts w:ascii="Arial" w:hAnsi="Arial" w:cs="Arial"/>
        </w:rPr>
        <w:t>10</w:t>
      </w:r>
      <w:r w:rsidRPr="00625846">
        <w:rPr>
          <w:rFonts w:ascii="Arial" w:hAnsi="Arial" w:cs="Arial"/>
        </w:rPr>
        <w:t>, verrà applicata una penale pari a € 50,00 per ogni giorno</w:t>
      </w:r>
      <w:r w:rsidR="00987ECC">
        <w:rPr>
          <w:rFonts w:ascii="Arial" w:hAnsi="Arial" w:cs="Arial"/>
        </w:rPr>
        <w:t xml:space="preserve"> lavorativo </w:t>
      </w:r>
      <w:r w:rsidRPr="00625846">
        <w:rPr>
          <w:rFonts w:ascii="Arial" w:hAnsi="Arial" w:cs="Arial"/>
        </w:rPr>
        <w:t>di ritardo.</w:t>
      </w:r>
    </w:p>
    <w:p w:rsidR="00625846" w:rsidRDefault="00625846" w:rsidP="00BA2AE0">
      <w:pPr>
        <w:spacing w:before="120" w:after="0" w:line="240" w:lineRule="auto"/>
        <w:rPr>
          <w:rFonts w:ascii="Arial" w:hAnsi="Arial" w:cs="Arial"/>
        </w:rPr>
      </w:pPr>
      <w:r w:rsidRPr="00625846">
        <w:rPr>
          <w:rFonts w:ascii="Arial" w:hAnsi="Arial" w:cs="Arial"/>
        </w:rPr>
        <w:t>Qualora i giorni di ritardo risultino s</w:t>
      </w:r>
      <w:r w:rsidR="00B93F12">
        <w:rPr>
          <w:rFonts w:ascii="Arial" w:hAnsi="Arial" w:cs="Arial"/>
        </w:rPr>
        <w:t>uperiori a 5 giorni lavorativi</w:t>
      </w:r>
      <w:r w:rsidRPr="00625846">
        <w:rPr>
          <w:rFonts w:ascii="Arial" w:hAnsi="Arial" w:cs="Arial"/>
        </w:rPr>
        <w:t xml:space="preserve">, ovvero a 10 giorni su base annuale, Coni Servizi si riserva la facoltà di risolvere il Contratto ai sensi dell’art. 1456 </w:t>
      </w:r>
      <w:r w:rsidRPr="00625846">
        <w:rPr>
          <w:rFonts w:ascii="Arial" w:hAnsi="Arial" w:cs="Arial"/>
          <w:bCs/>
          <w:iCs/>
        </w:rPr>
        <w:t>del Codice civile,</w:t>
      </w:r>
      <w:r w:rsidRPr="00625846">
        <w:rPr>
          <w:rFonts w:ascii="Arial" w:hAnsi="Arial" w:cs="Arial"/>
        </w:rPr>
        <w:t xml:space="preserve"> secondo le modalità previste al successivo paragrafo </w:t>
      </w:r>
      <w:r w:rsidR="008616C1">
        <w:rPr>
          <w:rFonts w:ascii="Arial" w:hAnsi="Arial" w:cs="Arial"/>
        </w:rPr>
        <w:t>19</w:t>
      </w:r>
      <w:r w:rsidRPr="00625846">
        <w:rPr>
          <w:rFonts w:ascii="Arial" w:hAnsi="Arial" w:cs="Arial"/>
        </w:rPr>
        <w:t>, fermo restando l’applicazione dell</w:t>
      </w:r>
      <w:r w:rsidR="00DD0033">
        <w:rPr>
          <w:rFonts w:ascii="Arial" w:hAnsi="Arial" w:cs="Arial"/>
        </w:rPr>
        <w:t>e</w:t>
      </w:r>
      <w:r w:rsidRPr="00625846">
        <w:rPr>
          <w:rFonts w:ascii="Arial" w:hAnsi="Arial" w:cs="Arial"/>
        </w:rPr>
        <w:t xml:space="preserve"> penal</w:t>
      </w:r>
      <w:r w:rsidR="00DD0033">
        <w:rPr>
          <w:rFonts w:ascii="Arial" w:hAnsi="Arial" w:cs="Arial"/>
        </w:rPr>
        <w:t>i</w:t>
      </w:r>
      <w:r w:rsidRPr="00625846">
        <w:rPr>
          <w:rFonts w:ascii="Arial" w:hAnsi="Arial" w:cs="Arial"/>
        </w:rPr>
        <w:t xml:space="preserve"> sopra indicat</w:t>
      </w:r>
      <w:r w:rsidR="00DD0033">
        <w:rPr>
          <w:rFonts w:ascii="Arial" w:hAnsi="Arial" w:cs="Arial"/>
        </w:rPr>
        <w:t>e</w:t>
      </w:r>
      <w:r>
        <w:rPr>
          <w:rFonts w:ascii="Arial" w:hAnsi="Arial" w:cs="Arial"/>
        </w:rPr>
        <w:t>.</w:t>
      </w:r>
    </w:p>
    <w:p w:rsidR="00625846" w:rsidRPr="00625846" w:rsidRDefault="00625846" w:rsidP="00B93F12">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45" w:name="_Toc454297264"/>
      <w:bookmarkStart w:id="46" w:name="_Toc472343677"/>
      <w:r>
        <w:rPr>
          <w:rFonts w:ascii="Arial" w:hAnsi="Arial" w:cs="Arial"/>
          <w:color w:val="1F497D"/>
          <w:sz w:val="22"/>
          <w:szCs w:val="22"/>
        </w:rPr>
        <w:t>P</w:t>
      </w:r>
      <w:r w:rsidRPr="00625846">
        <w:rPr>
          <w:rFonts w:ascii="Arial" w:hAnsi="Arial" w:cs="Arial"/>
          <w:color w:val="1F497D"/>
          <w:sz w:val="22"/>
          <w:szCs w:val="22"/>
        </w:rPr>
        <w:t xml:space="preserve">enale per inserimento nel </w:t>
      </w:r>
      <w:r w:rsidR="00B93F12">
        <w:rPr>
          <w:rFonts w:ascii="Arial" w:hAnsi="Arial" w:cs="Arial"/>
          <w:color w:val="1F497D"/>
          <w:sz w:val="22"/>
          <w:szCs w:val="22"/>
        </w:rPr>
        <w:t>Catalogo elettronico</w:t>
      </w:r>
      <w:r w:rsidRPr="00625846">
        <w:rPr>
          <w:rFonts w:ascii="Arial" w:hAnsi="Arial" w:cs="Arial"/>
          <w:color w:val="1F497D"/>
          <w:sz w:val="22"/>
          <w:szCs w:val="22"/>
        </w:rPr>
        <w:t xml:space="preserve"> di prodotti senza la previa autorizzazione del </w:t>
      </w:r>
      <w:bookmarkEnd w:id="45"/>
      <w:r w:rsidR="00B93F12">
        <w:rPr>
          <w:rFonts w:ascii="Arial" w:hAnsi="Arial" w:cs="Arial"/>
          <w:color w:val="1F497D"/>
          <w:sz w:val="22"/>
          <w:szCs w:val="22"/>
        </w:rPr>
        <w:t>RPE Coni Servizi</w:t>
      </w:r>
      <w:r w:rsidRPr="00625846">
        <w:rPr>
          <w:rFonts w:ascii="Arial" w:hAnsi="Arial" w:cs="Arial"/>
          <w:color w:val="1F497D"/>
          <w:sz w:val="22"/>
          <w:szCs w:val="22"/>
        </w:rPr>
        <w:t xml:space="preserve"> </w:t>
      </w:r>
      <w:r w:rsidR="00DD0033">
        <w:rPr>
          <w:rFonts w:ascii="Arial" w:hAnsi="Arial" w:cs="Arial"/>
          <w:color w:val="1F497D"/>
          <w:sz w:val="22"/>
          <w:szCs w:val="22"/>
        </w:rPr>
        <w:t>(Cfr. Paragrafo 10)</w:t>
      </w:r>
      <w:bookmarkEnd w:id="46"/>
    </w:p>
    <w:p w:rsidR="00BF1A96" w:rsidRPr="00BF1A96" w:rsidRDefault="00625846" w:rsidP="00BA2AE0">
      <w:pPr>
        <w:spacing w:before="120" w:after="0" w:line="240" w:lineRule="auto"/>
        <w:rPr>
          <w:rFonts w:ascii="Arial" w:eastAsia="Calibri" w:hAnsi="Arial" w:cs="Arial"/>
          <w:color w:val="000000"/>
          <w:lang w:eastAsia="it-IT"/>
        </w:rPr>
      </w:pPr>
      <w:r>
        <w:rPr>
          <w:rFonts w:ascii="Arial" w:eastAsia="Calibri" w:hAnsi="Arial" w:cs="Arial"/>
          <w:color w:val="000000"/>
          <w:lang w:eastAsia="it-IT"/>
        </w:rPr>
        <w:t xml:space="preserve">In caso di inserimento di prodotti nel Catalogo elettronico senza la previa autorizzazione del </w:t>
      </w:r>
      <w:r w:rsidR="00B93F12">
        <w:rPr>
          <w:rFonts w:ascii="Arial" w:eastAsia="Calibri" w:hAnsi="Arial" w:cs="Arial"/>
          <w:color w:val="000000"/>
          <w:lang w:eastAsia="it-IT"/>
        </w:rPr>
        <w:t xml:space="preserve">RPE Coni Servizi </w:t>
      </w:r>
      <w:r>
        <w:rPr>
          <w:rFonts w:ascii="Arial" w:eastAsia="Calibri" w:hAnsi="Arial" w:cs="Arial"/>
          <w:color w:val="000000"/>
          <w:lang w:eastAsia="it-IT"/>
        </w:rPr>
        <w:t xml:space="preserve">verrà applicata una penale pari a € 50,00 per ogni prodotto inserito non autorizzato dal </w:t>
      </w:r>
      <w:r w:rsidR="00B93F12">
        <w:rPr>
          <w:rFonts w:ascii="Arial" w:eastAsia="Calibri" w:hAnsi="Arial" w:cs="Arial"/>
          <w:color w:val="000000"/>
          <w:lang w:eastAsia="it-IT"/>
        </w:rPr>
        <w:t>RPE Coni Servizi</w:t>
      </w:r>
      <w:r>
        <w:rPr>
          <w:rFonts w:ascii="Arial" w:eastAsia="Calibri" w:hAnsi="Arial" w:cs="Arial"/>
          <w:color w:val="000000"/>
          <w:lang w:eastAsia="it-IT"/>
        </w:rPr>
        <w:t>.</w:t>
      </w:r>
    </w:p>
    <w:p w:rsidR="00A62D55" w:rsidRPr="00EC7412" w:rsidRDefault="00A62D55" w:rsidP="00BA2AE0">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47" w:name="_Toc472343678"/>
      <w:r w:rsidRPr="00EC7412">
        <w:rPr>
          <w:rFonts w:ascii="Arial" w:hAnsi="Arial" w:cs="Arial"/>
          <w:color w:val="1F497D"/>
          <w:sz w:val="22"/>
          <w:szCs w:val="22"/>
        </w:rPr>
        <w:t xml:space="preserve">Penali </w:t>
      </w:r>
      <w:r w:rsidR="00133EE1" w:rsidRPr="00EC7412">
        <w:rPr>
          <w:rFonts w:ascii="Arial" w:hAnsi="Arial" w:cs="Arial"/>
          <w:color w:val="1F497D"/>
          <w:sz w:val="22"/>
          <w:szCs w:val="22"/>
        </w:rPr>
        <w:t xml:space="preserve">per </w:t>
      </w:r>
      <w:r w:rsidRPr="00EC7412">
        <w:rPr>
          <w:rFonts w:ascii="Arial" w:hAnsi="Arial" w:cs="Arial"/>
          <w:color w:val="1F497D"/>
          <w:sz w:val="22"/>
          <w:szCs w:val="22"/>
        </w:rPr>
        <w:t>altre inadempienze</w:t>
      </w:r>
      <w:bookmarkEnd w:id="47"/>
    </w:p>
    <w:p w:rsidR="00A62D55" w:rsidRPr="00EC7412" w:rsidRDefault="00A62D55" w:rsidP="00BA2AE0">
      <w:pPr>
        <w:tabs>
          <w:tab w:val="left" w:pos="0"/>
        </w:tabs>
        <w:spacing w:before="120" w:after="0" w:line="240" w:lineRule="auto"/>
        <w:rPr>
          <w:rFonts w:ascii="Arial" w:hAnsi="Arial" w:cs="Arial"/>
        </w:rPr>
      </w:pPr>
      <w:r w:rsidRPr="00EC7412">
        <w:rPr>
          <w:rFonts w:ascii="Arial" w:hAnsi="Arial" w:cs="Arial"/>
        </w:rPr>
        <w:t xml:space="preserve">Per ogni altra inadempienza, non riconducibile alle ipotesi sopra menzionate, Coni Servizi applicherà una penale il cui importo potrà variare da € 250,00 fino a € </w:t>
      </w:r>
      <w:r w:rsidR="008019B8" w:rsidRPr="00EC7412">
        <w:rPr>
          <w:rFonts w:ascii="Arial" w:hAnsi="Arial" w:cs="Arial"/>
        </w:rPr>
        <w:t>2</w:t>
      </w:r>
      <w:r w:rsidRPr="00EC7412">
        <w:rPr>
          <w:rFonts w:ascii="Arial" w:hAnsi="Arial" w:cs="Arial"/>
        </w:rPr>
        <w:t>.000,00 secondo la gravità, discrezionalmente valutata.</w:t>
      </w:r>
    </w:p>
    <w:p w:rsidR="00720B9D" w:rsidRPr="00EC7412" w:rsidRDefault="00720B9D" w:rsidP="00BA2AE0">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48" w:name="_Toc472343679"/>
      <w:r w:rsidRPr="00EC7412">
        <w:rPr>
          <w:rFonts w:ascii="Arial" w:hAnsi="Arial" w:cs="Arial"/>
          <w:color w:val="1F497D"/>
          <w:sz w:val="22"/>
          <w:szCs w:val="22"/>
        </w:rPr>
        <w:t xml:space="preserve">Ritardi nella consegna non imputabili al </w:t>
      </w:r>
      <w:r w:rsidR="00C943C6">
        <w:rPr>
          <w:rFonts w:ascii="Arial" w:hAnsi="Arial" w:cs="Arial"/>
          <w:color w:val="1F497D"/>
          <w:sz w:val="22"/>
          <w:szCs w:val="22"/>
        </w:rPr>
        <w:t>Fornitore</w:t>
      </w:r>
      <w:bookmarkEnd w:id="48"/>
    </w:p>
    <w:p w:rsidR="00417B53" w:rsidRPr="00EC7412" w:rsidRDefault="00417B53" w:rsidP="00BA2AE0">
      <w:pPr>
        <w:tabs>
          <w:tab w:val="left" w:pos="0"/>
        </w:tabs>
        <w:spacing w:before="120" w:after="0" w:line="240" w:lineRule="auto"/>
        <w:rPr>
          <w:rFonts w:ascii="Arial" w:hAnsi="Arial" w:cs="Arial"/>
        </w:rPr>
      </w:pPr>
      <w:r w:rsidRPr="00EC7412">
        <w:rPr>
          <w:rFonts w:ascii="Arial" w:hAnsi="Arial" w:cs="Arial"/>
        </w:rPr>
        <w:t>Eventuali ritardi nella consegna</w:t>
      </w:r>
      <w:r w:rsidR="0038317C">
        <w:rPr>
          <w:rFonts w:ascii="Arial" w:hAnsi="Arial" w:cs="Arial"/>
        </w:rPr>
        <w:t xml:space="preserve"> </w:t>
      </w:r>
      <w:r w:rsidRPr="00EC7412">
        <w:rPr>
          <w:rFonts w:ascii="Arial" w:hAnsi="Arial" w:cs="Arial"/>
        </w:rPr>
        <w:t xml:space="preserve">non imputabili al </w:t>
      </w:r>
      <w:r w:rsidR="00C943C6">
        <w:rPr>
          <w:rFonts w:ascii="Arial" w:hAnsi="Arial" w:cs="Arial"/>
        </w:rPr>
        <w:t>Fornitore</w:t>
      </w:r>
      <w:r w:rsidRPr="00EC7412">
        <w:rPr>
          <w:rFonts w:ascii="Arial" w:hAnsi="Arial" w:cs="Arial"/>
        </w:rPr>
        <w:t xml:space="preserve"> non daranno luogo all’applicazione delle penali qualora venga accertata la non responsabilità dello stesso.</w:t>
      </w:r>
    </w:p>
    <w:p w:rsidR="0027614B" w:rsidRPr="00EC7412" w:rsidRDefault="0027614B" w:rsidP="00BA2AE0">
      <w:pPr>
        <w:pStyle w:val="Titolo2"/>
        <w:keepNext w:val="0"/>
        <w:numPr>
          <w:ilvl w:val="1"/>
          <w:numId w:val="2"/>
        </w:numPr>
        <w:tabs>
          <w:tab w:val="left" w:pos="993"/>
        </w:tabs>
        <w:spacing w:before="120" w:after="0" w:line="240" w:lineRule="auto"/>
        <w:ind w:left="993" w:hanging="636"/>
        <w:rPr>
          <w:rFonts w:ascii="Arial" w:hAnsi="Arial" w:cs="Arial"/>
          <w:color w:val="1F497D"/>
          <w:sz w:val="22"/>
          <w:szCs w:val="22"/>
        </w:rPr>
      </w:pPr>
      <w:bookmarkStart w:id="49" w:name="_Toc472343680"/>
      <w:r w:rsidRPr="00EC7412">
        <w:rPr>
          <w:rFonts w:ascii="Arial" w:hAnsi="Arial" w:cs="Arial"/>
          <w:color w:val="1F497D"/>
          <w:sz w:val="22"/>
          <w:szCs w:val="22"/>
        </w:rPr>
        <w:t>Modalità di contestazione delle penalità</w:t>
      </w:r>
      <w:bookmarkEnd w:id="49"/>
    </w:p>
    <w:p w:rsidR="0027614B" w:rsidRPr="00EC7412" w:rsidRDefault="0027614B" w:rsidP="00BA2AE0">
      <w:pPr>
        <w:tabs>
          <w:tab w:val="left" w:pos="0"/>
        </w:tabs>
        <w:spacing w:before="120" w:after="0" w:line="240" w:lineRule="auto"/>
        <w:rPr>
          <w:rFonts w:ascii="Arial" w:hAnsi="Arial" w:cs="Arial"/>
        </w:rPr>
      </w:pPr>
      <w:r w:rsidRPr="00EC7412">
        <w:rPr>
          <w:rFonts w:ascii="Arial" w:hAnsi="Arial" w:cs="Arial"/>
        </w:rPr>
        <w:t xml:space="preserve">Nei casi sopra previsti Coni Servizi procederà a formulare contestazione dell'inadempienza a mezzo lettera Raccomandata A.R. o posta elettronica certificata (PEC), assegnando al </w:t>
      </w:r>
      <w:r w:rsidR="00C943C6">
        <w:rPr>
          <w:rFonts w:ascii="Arial" w:hAnsi="Arial" w:cs="Arial"/>
        </w:rPr>
        <w:t>Fornitore</w:t>
      </w:r>
      <w:r w:rsidRPr="00EC7412">
        <w:rPr>
          <w:rFonts w:ascii="Arial" w:hAnsi="Arial" w:cs="Arial"/>
        </w:rPr>
        <w:t xml:space="preserve"> un termine di </w:t>
      </w:r>
      <w:r w:rsidR="003B0EF6" w:rsidRPr="00EC7412">
        <w:rPr>
          <w:rFonts w:ascii="Arial" w:hAnsi="Arial" w:cs="Arial"/>
        </w:rPr>
        <w:t>5</w:t>
      </w:r>
      <w:r w:rsidRPr="00EC7412">
        <w:rPr>
          <w:rFonts w:ascii="Arial" w:hAnsi="Arial" w:cs="Arial"/>
        </w:rPr>
        <w:t xml:space="preserve"> giorni per la presentazione delle proprie controdeduzioni; entro i successivi </w:t>
      </w:r>
      <w:r w:rsidR="002B1FE1" w:rsidRPr="00EC7412">
        <w:rPr>
          <w:rFonts w:ascii="Arial" w:hAnsi="Arial" w:cs="Arial"/>
        </w:rPr>
        <w:t>5</w:t>
      </w:r>
      <w:r w:rsidRPr="00EC7412">
        <w:rPr>
          <w:rFonts w:ascii="Arial" w:hAnsi="Arial" w:cs="Arial"/>
        </w:rPr>
        <w:t xml:space="preserve"> giorni </w:t>
      </w:r>
      <w:r w:rsidR="00724ACB" w:rsidRPr="00EC7412">
        <w:rPr>
          <w:rFonts w:ascii="Arial" w:hAnsi="Arial" w:cs="Arial"/>
        </w:rPr>
        <w:t xml:space="preserve">lavorativi </w:t>
      </w:r>
      <w:r w:rsidRPr="00EC7412">
        <w:rPr>
          <w:rFonts w:ascii="Arial" w:hAnsi="Arial" w:cs="Arial"/>
        </w:rPr>
        <w:t xml:space="preserve">dalla data di ricezione delle predette controdeduzioni, Coni Servizi adotterà le determinazioni di propria competenza, dandone comunicazione al </w:t>
      </w:r>
      <w:r w:rsidR="00C943C6">
        <w:rPr>
          <w:rFonts w:ascii="Arial" w:hAnsi="Arial" w:cs="Arial"/>
        </w:rPr>
        <w:t>Fornitore</w:t>
      </w:r>
      <w:r w:rsidRPr="00EC7412">
        <w:rPr>
          <w:rFonts w:ascii="Arial" w:hAnsi="Arial" w:cs="Arial"/>
        </w:rPr>
        <w:t>.</w:t>
      </w:r>
    </w:p>
    <w:p w:rsidR="0027614B" w:rsidRPr="00EC7412" w:rsidRDefault="0027614B" w:rsidP="00BA2AE0">
      <w:pPr>
        <w:tabs>
          <w:tab w:val="left" w:pos="0"/>
        </w:tabs>
        <w:spacing w:before="120" w:after="0" w:line="240" w:lineRule="auto"/>
        <w:rPr>
          <w:rFonts w:ascii="Arial" w:hAnsi="Arial" w:cs="Arial"/>
        </w:rPr>
      </w:pPr>
      <w:r w:rsidRPr="00EC7412">
        <w:rPr>
          <w:rFonts w:ascii="Arial" w:hAnsi="Arial" w:cs="Arial"/>
        </w:rPr>
        <w:t xml:space="preserve">Coni Servizi potrà compensare i crediti derivanti dall’applicazione delle penali con quanto dovuto a qualsiasi titolo al </w:t>
      </w:r>
      <w:r w:rsidR="00C943C6">
        <w:rPr>
          <w:rFonts w:ascii="Arial" w:hAnsi="Arial" w:cs="Arial"/>
        </w:rPr>
        <w:t>Fornitore</w:t>
      </w:r>
      <w:r w:rsidRPr="00EC7412">
        <w:rPr>
          <w:rFonts w:ascii="Arial" w:hAnsi="Arial" w:cs="Arial"/>
        </w:rPr>
        <w:t xml:space="preserve"> ovvero avvalersi della garanzia definitiva senza bisogno di diffida, ulteriore accertamento o procedimento giudiziario.</w:t>
      </w:r>
    </w:p>
    <w:p w:rsidR="00CF5A0D" w:rsidRPr="00EC7412" w:rsidRDefault="00CF5A0D" w:rsidP="00BA2AE0">
      <w:pPr>
        <w:tabs>
          <w:tab w:val="left" w:pos="0"/>
        </w:tabs>
        <w:spacing w:before="120" w:after="0" w:line="240" w:lineRule="auto"/>
        <w:rPr>
          <w:rFonts w:ascii="Arial" w:hAnsi="Arial" w:cs="Arial"/>
        </w:rPr>
      </w:pPr>
      <w:r w:rsidRPr="00EC7412">
        <w:rPr>
          <w:rFonts w:ascii="Arial" w:hAnsi="Arial" w:cs="Arial"/>
        </w:rPr>
        <w:t xml:space="preserve">In ogni caso l’applicazione delle penalità previste </w:t>
      </w:r>
      <w:r w:rsidR="003B0EF6" w:rsidRPr="00EC7412">
        <w:rPr>
          <w:rFonts w:ascii="Arial" w:hAnsi="Arial" w:cs="Arial"/>
        </w:rPr>
        <w:t>nei precedenti paragrafi</w:t>
      </w:r>
      <w:r w:rsidRPr="00EC7412">
        <w:rPr>
          <w:rFonts w:ascii="Arial" w:hAnsi="Arial" w:cs="Arial"/>
        </w:rPr>
        <w:t xml:space="preserve"> non pregiudica l’ulteriore diritto di Coni Servizi di richiedere, anche in via giudiziaria, il risarcimento dei maggiori danni che derivassero a Coni Servizi dall’inadempienza del </w:t>
      </w:r>
      <w:r w:rsidR="00C943C6">
        <w:rPr>
          <w:rFonts w:ascii="Arial" w:hAnsi="Arial" w:cs="Arial"/>
        </w:rPr>
        <w:t>Fornitore</w:t>
      </w:r>
      <w:r w:rsidRPr="00EC7412">
        <w:rPr>
          <w:rFonts w:ascii="Arial" w:hAnsi="Arial" w:cs="Arial"/>
        </w:rPr>
        <w:t>.</w:t>
      </w:r>
    </w:p>
    <w:p w:rsidR="00A0367B" w:rsidRPr="00EC7412" w:rsidRDefault="00A0367B" w:rsidP="00BA2AE0">
      <w:pPr>
        <w:numPr>
          <w:ilvl w:val="0"/>
          <w:numId w:val="2"/>
        </w:numPr>
        <w:spacing w:before="120" w:after="0" w:line="240" w:lineRule="auto"/>
        <w:ind w:left="357" w:hanging="357"/>
        <w:outlineLvl w:val="0"/>
        <w:rPr>
          <w:rFonts w:ascii="Arial" w:hAnsi="Arial" w:cs="Arial"/>
          <w:b/>
          <w:color w:val="1F497D"/>
        </w:rPr>
      </w:pPr>
      <w:bookmarkStart w:id="50" w:name="_Toc402349482"/>
      <w:bookmarkStart w:id="51" w:name="_Toc472343681"/>
      <w:r w:rsidRPr="00EC7412">
        <w:rPr>
          <w:rFonts w:ascii="Arial" w:hAnsi="Arial" w:cs="Arial"/>
          <w:b/>
          <w:color w:val="1F497D"/>
        </w:rPr>
        <w:t>Fatturazione e pagamenti</w:t>
      </w:r>
      <w:bookmarkEnd w:id="50"/>
      <w:bookmarkEnd w:id="51"/>
    </w:p>
    <w:p w:rsidR="00EA2E0D" w:rsidRDefault="00EA2E0D" w:rsidP="00BA2AE0">
      <w:pPr>
        <w:autoSpaceDE w:val="0"/>
        <w:autoSpaceDN w:val="0"/>
        <w:adjustRightInd w:val="0"/>
        <w:spacing w:before="120" w:after="0" w:line="240" w:lineRule="auto"/>
        <w:rPr>
          <w:rFonts w:ascii="Arial" w:hAnsi="Arial" w:cs="Arial"/>
          <w:bCs/>
          <w:iCs/>
          <w:lang w:eastAsia="it-IT"/>
        </w:rPr>
      </w:pPr>
      <w:r w:rsidRPr="00EC7412">
        <w:rPr>
          <w:rFonts w:ascii="Arial" w:hAnsi="Arial" w:cs="Arial"/>
          <w:bCs/>
          <w:iCs/>
          <w:lang w:eastAsia="it-IT"/>
        </w:rPr>
        <w:t xml:space="preserve">Il pagamento verrà effettuato </w:t>
      </w:r>
      <w:r w:rsidR="00C943C6">
        <w:rPr>
          <w:rFonts w:ascii="Arial" w:hAnsi="Arial" w:cs="Arial"/>
          <w:bCs/>
          <w:iCs/>
          <w:lang w:eastAsia="it-IT"/>
        </w:rPr>
        <w:t xml:space="preserve">mensilmente </w:t>
      </w:r>
      <w:r w:rsidRPr="00EC7412">
        <w:rPr>
          <w:rFonts w:ascii="Arial" w:hAnsi="Arial" w:cs="Arial"/>
          <w:bCs/>
          <w:iCs/>
          <w:lang w:eastAsia="it-IT"/>
        </w:rPr>
        <w:t xml:space="preserve">entro </w:t>
      </w:r>
      <w:r w:rsidR="00BF1A96">
        <w:rPr>
          <w:rFonts w:ascii="Arial" w:hAnsi="Arial" w:cs="Arial"/>
          <w:bCs/>
          <w:iCs/>
          <w:lang w:eastAsia="it-IT"/>
        </w:rPr>
        <w:t>60</w:t>
      </w:r>
      <w:r w:rsidR="00BD77B7" w:rsidRPr="00EC7412">
        <w:rPr>
          <w:rFonts w:ascii="Arial" w:hAnsi="Arial" w:cs="Arial"/>
          <w:bCs/>
          <w:iCs/>
          <w:lang w:eastAsia="it-IT"/>
        </w:rPr>
        <w:t xml:space="preserve"> </w:t>
      </w:r>
      <w:r w:rsidRPr="00EC7412">
        <w:rPr>
          <w:rFonts w:ascii="Arial" w:hAnsi="Arial" w:cs="Arial"/>
          <w:bCs/>
          <w:iCs/>
          <w:lang w:eastAsia="it-IT"/>
        </w:rPr>
        <w:t>giorni dalla data di emissione della relativa fattura.</w:t>
      </w:r>
    </w:p>
    <w:p w:rsidR="00BA093B" w:rsidRDefault="00BA093B" w:rsidP="00BA2AE0">
      <w:pPr>
        <w:autoSpaceDE w:val="0"/>
        <w:autoSpaceDN w:val="0"/>
        <w:adjustRightInd w:val="0"/>
        <w:spacing w:before="120" w:after="0" w:line="240" w:lineRule="auto"/>
        <w:rPr>
          <w:rFonts w:ascii="Arial" w:hAnsi="Arial" w:cs="Arial"/>
          <w:bCs/>
          <w:iCs/>
          <w:lang w:eastAsia="it-IT"/>
        </w:rPr>
      </w:pPr>
      <w:r w:rsidRPr="00BA093B">
        <w:rPr>
          <w:rFonts w:ascii="Arial" w:hAnsi="Arial" w:cs="Arial"/>
          <w:bCs/>
          <w:iCs/>
          <w:lang w:eastAsia="it-IT"/>
        </w:rPr>
        <w:t xml:space="preserve">All’inizio di ciascun mese il </w:t>
      </w:r>
      <w:r w:rsidR="00C943C6">
        <w:rPr>
          <w:rFonts w:ascii="Arial" w:hAnsi="Arial" w:cs="Arial"/>
          <w:bCs/>
          <w:iCs/>
          <w:lang w:eastAsia="it-IT"/>
        </w:rPr>
        <w:t>Fornitore</w:t>
      </w:r>
      <w:r w:rsidRPr="00BA093B">
        <w:rPr>
          <w:rFonts w:ascii="Arial" w:hAnsi="Arial" w:cs="Arial"/>
          <w:bCs/>
          <w:iCs/>
          <w:lang w:eastAsia="it-IT"/>
        </w:rPr>
        <w:t xml:space="preserve"> </w:t>
      </w:r>
      <w:r w:rsidR="00C943C6">
        <w:rPr>
          <w:rFonts w:ascii="Arial" w:hAnsi="Arial" w:cs="Arial"/>
          <w:bCs/>
          <w:iCs/>
          <w:lang w:eastAsia="it-IT"/>
        </w:rPr>
        <w:t xml:space="preserve">dovrà </w:t>
      </w:r>
      <w:r w:rsidRPr="00BA093B">
        <w:rPr>
          <w:rFonts w:ascii="Arial" w:hAnsi="Arial" w:cs="Arial"/>
          <w:bCs/>
          <w:iCs/>
          <w:lang w:eastAsia="it-IT"/>
        </w:rPr>
        <w:t xml:space="preserve">invierà un report relativo a tutti gli ordinativi </w:t>
      </w:r>
      <w:r w:rsidRPr="00C943C6">
        <w:rPr>
          <w:rFonts w:ascii="Arial" w:hAnsi="Arial" w:cs="Arial"/>
          <w:b/>
          <w:bCs/>
          <w:iCs/>
          <w:u w:val="single"/>
          <w:lang w:eastAsia="it-IT"/>
        </w:rPr>
        <w:t>evasi</w:t>
      </w:r>
      <w:r w:rsidRPr="00C943C6">
        <w:rPr>
          <w:rFonts w:ascii="Arial" w:hAnsi="Arial" w:cs="Arial"/>
          <w:b/>
          <w:bCs/>
          <w:iCs/>
          <w:lang w:eastAsia="it-IT"/>
        </w:rPr>
        <w:t xml:space="preserve"> </w:t>
      </w:r>
      <w:r w:rsidRPr="00BA093B">
        <w:rPr>
          <w:rFonts w:ascii="Arial" w:hAnsi="Arial" w:cs="Arial"/>
          <w:bCs/>
          <w:iCs/>
          <w:lang w:eastAsia="it-IT"/>
        </w:rPr>
        <w:t xml:space="preserve">nel mese precedente e completo di tutti i dati inerenti </w:t>
      </w:r>
      <w:r>
        <w:rPr>
          <w:rFonts w:ascii="Arial" w:hAnsi="Arial" w:cs="Arial"/>
          <w:bCs/>
          <w:iCs/>
          <w:lang w:eastAsia="it-IT"/>
        </w:rPr>
        <w:t xml:space="preserve">ai singoli ordinativi, tra cui si indica, </w:t>
      </w:r>
      <w:r w:rsidRPr="00EC7412">
        <w:rPr>
          <w:rFonts w:ascii="Arial" w:hAnsi="Arial" w:cs="Arial"/>
          <w:bCs/>
          <w:iCs/>
          <w:lang w:eastAsia="it-IT"/>
        </w:rPr>
        <w:t>a titolo meramente esemplificativo e non esaustivo</w:t>
      </w:r>
      <w:r>
        <w:rPr>
          <w:rFonts w:ascii="Arial" w:hAnsi="Arial" w:cs="Arial"/>
          <w:bCs/>
          <w:iCs/>
          <w:lang w:eastAsia="it-IT"/>
        </w:rPr>
        <w:t>:</w:t>
      </w:r>
    </w:p>
    <w:p w:rsidR="00C943C6" w:rsidRDefault="00C943C6" w:rsidP="00C943C6">
      <w:pPr>
        <w:numPr>
          <w:ilvl w:val="0"/>
          <w:numId w:val="35"/>
        </w:num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Identificativo ordine Catalogo;</w:t>
      </w:r>
    </w:p>
    <w:p w:rsidR="00BA093B" w:rsidRDefault="00C943C6" w:rsidP="00C943C6">
      <w:pPr>
        <w:numPr>
          <w:ilvl w:val="0"/>
          <w:numId w:val="35"/>
        </w:num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Utente richiedente;</w:t>
      </w:r>
    </w:p>
    <w:p w:rsidR="00BA093B" w:rsidRDefault="00C943C6" w:rsidP="00C943C6">
      <w:pPr>
        <w:numPr>
          <w:ilvl w:val="0"/>
          <w:numId w:val="35"/>
        </w:num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Oggetto della richiesta;</w:t>
      </w:r>
    </w:p>
    <w:p w:rsidR="00BA093B" w:rsidRDefault="00BA093B" w:rsidP="00C943C6">
      <w:pPr>
        <w:numPr>
          <w:ilvl w:val="0"/>
          <w:numId w:val="35"/>
        </w:num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Q</w:t>
      </w:r>
      <w:r w:rsidRPr="00BA093B">
        <w:rPr>
          <w:rFonts w:ascii="Arial" w:hAnsi="Arial" w:cs="Arial"/>
          <w:bCs/>
          <w:iCs/>
          <w:lang w:eastAsia="it-IT"/>
        </w:rPr>
        <w:t>uantitativi ordinati</w:t>
      </w:r>
      <w:r w:rsidR="00C943C6">
        <w:rPr>
          <w:rFonts w:ascii="Arial" w:hAnsi="Arial" w:cs="Arial"/>
          <w:bCs/>
          <w:iCs/>
          <w:lang w:eastAsia="it-IT"/>
        </w:rPr>
        <w:t>;</w:t>
      </w:r>
    </w:p>
    <w:p w:rsidR="00BA093B" w:rsidRDefault="00BA093B" w:rsidP="00C943C6">
      <w:pPr>
        <w:numPr>
          <w:ilvl w:val="0"/>
          <w:numId w:val="35"/>
        </w:num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Prezzi</w:t>
      </w:r>
      <w:r w:rsidR="00C943C6">
        <w:rPr>
          <w:rFonts w:ascii="Arial" w:hAnsi="Arial" w:cs="Arial"/>
          <w:bCs/>
          <w:iCs/>
          <w:lang w:eastAsia="it-IT"/>
        </w:rPr>
        <w:t xml:space="preserve"> unitari e totali;</w:t>
      </w:r>
    </w:p>
    <w:p w:rsidR="00C943C6" w:rsidRDefault="00C943C6" w:rsidP="00C943C6">
      <w:pPr>
        <w:numPr>
          <w:ilvl w:val="0"/>
          <w:numId w:val="35"/>
        </w:num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Data evasione;</w:t>
      </w:r>
    </w:p>
    <w:p w:rsidR="00BA093B" w:rsidRDefault="00BA093B" w:rsidP="00C943C6">
      <w:pPr>
        <w:numPr>
          <w:ilvl w:val="0"/>
          <w:numId w:val="35"/>
        </w:num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L</w:t>
      </w:r>
      <w:r w:rsidRPr="00BA093B">
        <w:rPr>
          <w:rFonts w:ascii="Arial" w:hAnsi="Arial" w:cs="Arial"/>
          <w:bCs/>
          <w:iCs/>
          <w:lang w:eastAsia="it-IT"/>
        </w:rPr>
        <w:t xml:space="preserve">uogo e </w:t>
      </w:r>
      <w:r>
        <w:rPr>
          <w:rFonts w:ascii="Arial" w:hAnsi="Arial" w:cs="Arial"/>
          <w:bCs/>
          <w:iCs/>
          <w:lang w:eastAsia="it-IT"/>
        </w:rPr>
        <w:t>data di consegna</w:t>
      </w:r>
      <w:r w:rsidRPr="00BA093B">
        <w:rPr>
          <w:rFonts w:ascii="Arial" w:hAnsi="Arial" w:cs="Arial"/>
          <w:bCs/>
          <w:iCs/>
          <w:lang w:eastAsia="it-IT"/>
        </w:rPr>
        <w:t xml:space="preserve"> </w:t>
      </w:r>
    </w:p>
    <w:p w:rsidR="005B69C1" w:rsidRDefault="00C943C6" w:rsidP="00BA2AE0">
      <w:pPr>
        <w:autoSpaceDE w:val="0"/>
        <w:autoSpaceDN w:val="0"/>
        <w:adjustRightInd w:val="0"/>
        <w:spacing w:before="120" w:after="0" w:line="240" w:lineRule="auto"/>
        <w:rPr>
          <w:rFonts w:ascii="Arial" w:hAnsi="Arial" w:cs="Arial"/>
          <w:bCs/>
          <w:iCs/>
          <w:lang w:eastAsia="it-IT"/>
        </w:rPr>
      </w:pPr>
      <w:r>
        <w:rPr>
          <w:rFonts w:ascii="Arial" w:hAnsi="Arial" w:cs="Arial"/>
          <w:bCs/>
          <w:iCs/>
          <w:lang w:eastAsia="it-IT"/>
        </w:rPr>
        <w:t xml:space="preserve">A seguito della verifica positiva del report </w:t>
      </w:r>
      <w:r w:rsidR="005B69C1" w:rsidRPr="00BA093B">
        <w:rPr>
          <w:rFonts w:ascii="Arial" w:hAnsi="Arial" w:cs="Arial"/>
          <w:bCs/>
          <w:iCs/>
          <w:lang w:eastAsia="it-IT"/>
        </w:rPr>
        <w:t xml:space="preserve">Coni Servizi invierà un Ordinativo di acquisto </w:t>
      </w:r>
      <w:r>
        <w:rPr>
          <w:rFonts w:ascii="Arial" w:hAnsi="Arial" w:cs="Arial"/>
          <w:bCs/>
          <w:iCs/>
          <w:lang w:eastAsia="it-IT"/>
        </w:rPr>
        <w:t xml:space="preserve">SAP </w:t>
      </w:r>
      <w:r w:rsidR="005B69C1" w:rsidRPr="00BA093B">
        <w:rPr>
          <w:rFonts w:ascii="Arial" w:hAnsi="Arial" w:cs="Arial"/>
          <w:bCs/>
          <w:iCs/>
          <w:lang w:eastAsia="it-IT"/>
        </w:rPr>
        <w:t>(OdA).</w:t>
      </w:r>
    </w:p>
    <w:p w:rsidR="005B69C1" w:rsidRPr="00BA093B" w:rsidRDefault="005B69C1" w:rsidP="00BA2AE0">
      <w:pPr>
        <w:autoSpaceDE w:val="0"/>
        <w:autoSpaceDN w:val="0"/>
        <w:adjustRightInd w:val="0"/>
        <w:spacing w:before="120" w:after="0" w:line="240" w:lineRule="auto"/>
        <w:rPr>
          <w:rFonts w:ascii="Arial" w:hAnsi="Arial" w:cs="Arial"/>
          <w:bCs/>
          <w:iCs/>
          <w:lang w:eastAsia="it-IT"/>
        </w:rPr>
      </w:pPr>
      <w:r w:rsidRPr="00BA093B">
        <w:rPr>
          <w:rFonts w:ascii="Arial" w:hAnsi="Arial" w:cs="Arial"/>
          <w:bCs/>
          <w:iCs/>
          <w:lang w:eastAsia="it-IT"/>
        </w:rPr>
        <w:t>Solo dopo la ricezione dell’OdA il Fornitore potrà emettere la relativa fattura.</w:t>
      </w:r>
    </w:p>
    <w:p w:rsidR="00BA093B" w:rsidRPr="00FF764C" w:rsidRDefault="00BA093B" w:rsidP="00BA2AE0">
      <w:pPr>
        <w:tabs>
          <w:tab w:val="left" w:pos="0"/>
        </w:tabs>
        <w:spacing w:before="120" w:after="0" w:line="240" w:lineRule="auto"/>
        <w:rPr>
          <w:rFonts w:ascii="Arial" w:hAnsi="Arial" w:cs="Arial"/>
        </w:rPr>
      </w:pPr>
      <w:r w:rsidRPr="00FF764C">
        <w:rPr>
          <w:rFonts w:ascii="Arial" w:hAnsi="Arial" w:cs="Arial"/>
        </w:rPr>
        <w:t xml:space="preserve">I pagamenti, al fine di assicurare la tracciabilità dei movimenti finanziari, ai sensi e per gli effetti dell’art. 3 della Legge n. 136/2010 e s.m.i. (“Piano straordinario contro le mafie e delega al Governo in materia di normativa antimafia”), saranno effettuati esclusivamente tramite lo strumento del bonifico bancario sul conto corrente bancario o postale dedicato indicato dal Fornitore. </w:t>
      </w:r>
    </w:p>
    <w:p w:rsidR="00BA093B" w:rsidRPr="00FF764C" w:rsidRDefault="00F01A7F" w:rsidP="00BA2AE0">
      <w:pPr>
        <w:tabs>
          <w:tab w:val="left" w:pos="0"/>
        </w:tabs>
        <w:spacing w:before="120" w:after="0" w:line="240" w:lineRule="auto"/>
        <w:rPr>
          <w:rFonts w:ascii="Arial" w:hAnsi="Arial" w:cs="Arial"/>
        </w:rPr>
      </w:pPr>
      <w:r>
        <w:rPr>
          <w:rFonts w:ascii="Arial" w:hAnsi="Arial" w:cs="Arial"/>
        </w:rPr>
        <w:t>In ottemperanza al D.M. n.</w:t>
      </w:r>
      <w:r w:rsidR="00BA093B" w:rsidRPr="00FF764C">
        <w:rPr>
          <w:rFonts w:ascii="Arial" w:hAnsi="Arial" w:cs="Arial"/>
        </w:rPr>
        <w:t xml:space="preserve">55 del 3 aprile 2013, le fatture </w:t>
      </w:r>
      <w:r w:rsidR="00BA093B">
        <w:rPr>
          <w:rFonts w:ascii="Arial" w:hAnsi="Arial" w:cs="Arial"/>
        </w:rPr>
        <w:t>dovranno</w:t>
      </w:r>
      <w:r w:rsidR="00BA093B" w:rsidRPr="00FF764C">
        <w:rPr>
          <w:rFonts w:ascii="Arial" w:hAnsi="Arial" w:cs="Arial"/>
        </w:rPr>
        <w:t xml:space="preserve"> essere trasmesse esclusivamente in modalità elettronica, secondo il formato di cui all’allegato A “Formato della fattura elettronica” del citato DM n. 55/2013.</w:t>
      </w:r>
    </w:p>
    <w:p w:rsidR="00BA093B" w:rsidRPr="00FF764C" w:rsidRDefault="00BA093B" w:rsidP="00BA2AE0">
      <w:pPr>
        <w:tabs>
          <w:tab w:val="left" w:pos="0"/>
        </w:tabs>
        <w:spacing w:before="120" w:after="0" w:line="240" w:lineRule="auto"/>
        <w:rPr>
          <w:rFonts w:ascii="Arial" w:hAnsi="Arial" w:cs="Arial"/>
        </w:rPr>
      </w:pPr>
      <w:r w:rsidRPr="00FF764C">
        <w:rPr>
          <w:rFonts w:ascii="Arial" w:hAnsi="Arial" w:cs="Arial"/>
        </w:rPr>
        <w:t>Il Codice Univoco Ufficio assegnato dall'I.P.A. (</w:t>
      </w:r>
      <w:hyperlink r:id="rId8" w:history="1">
        <w:r w:rsidRPr="00FF764C">
          <w:rPr>
            <w:rFonts w:ascii="Arial" w:hAnsi="Arial" w:cs="Arial"/>
          </w:rPr>
          <w:t>www.indicepa.gov.it</w:t>
        </w:r>
      </w:hyperlink>
      <w:r w:rsidRPr="00FF764C">
        <w:rPr>
          <w:rFonts w:ascii="Arial" w:hAnsi="Arial" w:cs="Arial"/>
        </w:rPr>
        <w:t xml:space="preserve">) a questa Stazione Appaltante, da inserire obbligatoriamente nell’elemento del tracciato della fattura elettronica denominato “Codice Destinatario”, è il seguente: </w:t>
      </w:r>
      <w:r w:rsidRPr="00F01A7F">
        <w:rPr>
          <w:rFonts w:ascii="Arial" w:hAnsi="Arial" w:cs="Arial"/>
          <w:b/>
        </w:rPr>
        <w:t>UFEEXY</w:t>
      </w:r>
      <w:r w:rsidRPr="00FF764C">
        <w:rPr>
          <w:rFonts w:ascii="Arial" w:hAnsi="Arial" w:cs="Arial"/>
        </w:rPr>
        <w:t>.</w:t>
      </w:r>
    </w:p>
    <w:p w:rsidR="00BA093B" w:rsidRPr="00FF764C" w:rsidRDefault="00BA093B" w:rsidP="00BA2AE0">
      <w:pPr>
        <w:tabs>
          <w:tab w:val="left" w:pos="0"/>
        </w:tabs>
        <w:spacing w:before="120" w:after="0" w:line="240" w:lineRule="auto"/>
        <w:rPr>
          <w:rFonts w:ascii="Arial" w:hAnsi="Arial" w:cs="Arial"/>
        </w:rPr>
      </w:pPr>
      <w:r w:rsidRPr="00FF764C">
        <w:rPr>
          <w:rFonts w:ascii="Arial" w:hAnsi="Arial" w:cs="Arial"/>
        </w:rPr>
        <w:t>Il Codice Univoco Ufficio è un’informazione obbligatoria della fattura elettronica e rappresenta l’identificativo univoco che consente al Sistema di Interscambio (SdI), gestito dall’Agenzia delle Entrate, di recapitare correttamente la fattura elettronica all’ufficio destinatario.</w:t>
      </w:r>
    </w:p>
    <w:p w:rsidR="00BA093B" w:rsidRPr="00FF764C" w:rsidRDefault="00BA093B" w:rsidP="00BA2AE0">
      <w:pPr>
        <w:tabs>
          <w:tab w:val="left" w:pos="0"/>
        </w:tabs>
        <w:spacing w:before="120" w:after="0" w:line="240" w:lineRule="auto"/>
        <w:rPr>
          <w:rFonts w:ascii="Arial" w:hAnsi="Arial" w:cs="Arial"/>
        </w:rPr>
      </w:pPr>
      <w:r w:rsidRPr="00FF764C">
        <w:rPr>
          <w:rFonts w:ascii="Arial" w:hAnsi="Arial" w:cs="Arial"/>
        </w:rPr>
        <w:t>Al fine di agevolare le operazioni di contabilizzazione e di pagamento delle fatture, oltre al “Codice Univoco Ufficio”, si richiede obbligatoriamente di indicare nella fattura elettronica, ove previsto, anche le seguenti informazioni:</w:t>
      </w:r>
    </w:p>
    <w:p w:rsidR="00BA093B" w:rsidRPr="00CC7C19" w:rsidRDefault="00BA093B" w:rsidP="00BA2AE0">
      <w:pPr>
        <w:pStyle w:val="Paragrafoelenco"/>
        <w:numPr>
          <w:ilvl w:val="0"/>
          <w:numId w:val="27"/>
        </w:numPr>
        <w:tabs>
          <w:tab w:val="left" w:pos="0"/>
        </w:tabs>
        <w:spacing w:before="120" w:after="0" w:line="240" w:lineRule="auto"/>
        <w:rPr>
          <w:rFonts w:ascii="Arial" w:hAnsi="Arial" w:cs="Arial"/>
        </w:rPr>
      </w:pPr>
      <w:r w:rsidRPr="00CC7C19">
        <w:rPr>
          <w:rFonts w:ascii="Arial" w:hAnsi="Arial" w:cs="Arial"/>
        </w:rPr>
        <w:t>Codice Identificativo Gara – &lt;CIG&gt;</w:t>
      </w:r>
    </w:p>
    <w:p w:rsidR="00BA093B" w:rsidRPr="00CC7C19" w:rsidRDefault="00F01A7F" w:rsidP="00BA2AE0">
      <w:pPr>
        <w:pStyle w:val="Paragrafoelenco"/>
        <w:numPr>
          <w:ilvl w:val="0"/>
          <w:numId w:val="27"/>
        </w:numPr>
        <w:tabs>
          <w:tab w:val="left" w:pos="0"/>
        </w:tabs>
        <w:spacing w:before="120" w:after="0" w:line="240" w:lineRule="auto"/>
        <w:rPr>
          <w:rFonts w:ascii="Arial" w:hAnsi="Arial" w:cs="Arial"/>
        </w:rPr>
      </w:pPr>
      <w:r>
        <w:rPr>
          <w:rFonts w:ascii="Arial" w:hAnsi="Arial" w:cs="Arial"/>
        </w:rPr>
        <w:t>Numero Ordine di Acquisto – OdA</w:t>
      </w:r>
    </w:p>
    <w:p w:rsidR="00BA093B" w:rsidRPr="00FF764C" w:rsidRDefault="00BA093B" w:rsidP="00BA2AE0">
      <w:pPr>
        <w:tabs>
          <w:tab w:val="left" w:pos="0"/>
        </w:tabs>
        <w:spacing w:before="120" w:after="0" w:line="240" w:lineRule="auto"/>
        <w:rPr>
          <w:rFonts w:ascii="Arial" w:hAnsi="Arial" w:cs="Arial"/>
        </w:rPr>
      </w:pPr>
      <w:r w:rsidRPr="00FF764C">
        <w:rPr>
          <w:rFonts w:ascii="Arial" w:hAnsi="Arial" w:cs="Arial"/>
        </w:rPr>
        <w:t>Per quanto di proprio interesse sul sito </w:t>
      </w:r>
      <w:hyperlink r:id="rId9" w:history="1">
        <w:r w:rsidRPr="00FF764C">
          <w:rPr>
            <w:rFonts w:ascii="Arial" w:hAnsi="Arial" w:cs="Arial"/>
          </w:rPr>
          <w:t>www.fatturapa.gov.it</w:t>
        </w:r>
      </w:hyperlink>
      <w:r w:rsidRPr="00FF764C">
        <w:rPr>
          <w:rFonts w:ascii="Arial" w:hAnsi="Arial" w:cs="Arial"/>
        </w:rPr>
        <w:t> sono disponibili ulteriori informazioni in merito alle modalità di predisposizione e trasmissione della fattura elettronica al Sistema di Interscambio. </w:t>
      </w:r>
    </w:p>
    <w:p w:rsidR="00BA093B" w:rsidRPr="00FF764C" w:rsidRDefault="00BA093B" w:rsidP="00BA2AE0">
      <w:pPr>
        <w:tabs>
          <w:tab w:val="left" w:pos="0"/>
        </w:tabs>
        <w:spacing w:before="120" w:after="0" w:line="240" w:lineRule="auto"/>
        <w:rPr>
          <w:rFonts w:ascii="Arial" w:hAnsi="Arial" w:cs="Arial"/>
        </w:rPr>
      </w:pPr>
      <w:r>
        <w:rPr>
          <w:rFonts w:ascii="Arial" w:hAnsi="Arial" w:cs="Arial"/>
        </w:rPr>
        <w:t>Coni Servizi</w:t>
      </w:r>
      <w:r w:rsidRPr="00FF764C">
        <w:rPr>
          <w:rFonts w:ascii="Arial" w:hAnsi="Arial" w:cs="Arial"/>
        </w:rPr>
        <w:t xml:space="preserve"> si riserva di non procedere al pagamento delle fatture nei seguenti casi:</w:t>
      </w:r>
    </w:p>
    <w:p w:rsidR="00BA093B" w:rsidRPr="00FF764C" w:rsidRDefault="00F01A7F" w:rsidP="00BA2AE0">
      <w:pPr>
        <w:pStyle w:val="Paragrafoelenco"/>
        <w:numPr>
          <w:ilvl w:val="0"/>
          <w:numId w:val="27"/>
        </w:numPr>
        <w:tabs>
          <w:tab w:val="left" w:pos="0"/>
        </w:tabs>
        <w:spacing w:before="120" w:after="0" w:line="240" w:lineRule="auto"/>
        <w:rPr>
          <w:rFonts w:ascii="Arial" w:hAnsi="Arial" w:cs="Arial"/>
        </w:rPr>
      </w:pPr>
      <w:r w:rsidRPr="00FF764C">
        <w:rPr>
          <w:rFonts w:ascii="Arial" w:hAnsi="Arial" w:cs="Arial"/>
        </w:rPr>
        <w:t>Che</w:t>
      </w:r>
      <w:r w:rsidR="00BA093B" w:rsidRPr="00FF764C">
        <w:rPr>
          <w:rFonts w:ascii="Arial" w:hAnsi="Arial" w:cs="Arial"/>
        </w:rPr>
        <w:t xml:space="preserve"> non siano trasmesse in modalità elettronica;</w:t>
      </w:r>
    </w:p>
    <w:p w:rsidR="00BA093B" w:rsidRPr="00FF764C" w:rsidRDefault="00F01A7F" w:rsidP="00BA2AE0">
      <w:pPr>
        <w:pStyle w:val="Paragrafoelenco"/>
        <w:numPr>
          <w:ilvl w:val="0"/>
          <w:numId w:val="27"/>
        </w:numPr>
        <w:tabs>
          <w:tab w:val="left" w:pos="0"/>
        </w:tabs>
        <w:spacing w:before="120" w:after="0" w:line="240" w:lineRule="auto"/>
        <w:rPr>
          <w:rFonts w:ascii="Arial" w:hAnsi="Arial" w:cs="Arial"/>
        </w:rPr>
      </w:pPr>
      <w:r w:rsidRPr="00FF764C">
        <w:rPr>
          <w:rFonts w:ascii="Arial" w:hAnsi="Arial" w:cs="Arial"/>
        </w:rPr>
        <w:t>Per</w:t>
      </w:r>
      <w:r w:rsidR="00BA093B" w:rsidRPr="00FF764C">
        <w:rPr>
          <w:rFonts w:ascii="Arial" w:hAnsi="Arial" w:cs="Arial"/>
        </w:rPr>
        <w:t xml:space="preserve"> le quali si riscontri l’incompletezza e/o l’erroneità delle informazioni richieste (es. mancanza dell’indicazione del numero di ODA e CIG relativo; non correttezza del numero di ODA/CIG, ecc.); </w:t>
      </w:r>
    </w:p>
    <w:p w:rsidR="00F01A7F" w:rsidRDefault="00BA093B" w:rsidP="00BA2AE0">
      <w:pPr>
        <w:autoSpaceDE w:val="0"/>
        <w:autoSpaceDN w:val="0"/>
        <w:adjustRightInd w:val="0"/>
        <w:spacing w:before="120" w:after="0" w:line="240" w:lineRule="auto"/>
        <w:rPr>
          <w:rFonts w:ascii="Arial" w:hAnsi="Arial" w:cs="Arial"/>
          <w:bCs/>
          <w:iCs/>
          <w:lang w:eastAsia="it-IT"/>
        </w:rPr>
      </w:pPr>
      <w:r w:rsidRPr="00FF764C">
        <w:rPr>
          <w:rFonts w:ascii="Arial" w:hAnsi="Arial" w:cs="Arial"/>
        </w:rPr>
        <w:t>per le quali si riscontri l’incoerenza tra i dati riportati nella fattura e le informazioni contenute negli altri documenti di acquisto (es. data di emissione della fattura anteriore alla data di emissione dell’ODA; indicazione di importi differenti nella fattura rispetto all’ODA; ecc.).</w:t>
      </w:r>
    </w:p>
    <w:p w:rsidR="00F01A7F" w:rsidRPr="00F01A7F" w:rsidRDefault="00F01A7F" w:rsidP="00BA2AE0">
      <w:pPr>
        <w:numPr>
          <w:ilvl w:val="0"/>
          <w:numId w:val="2"/>
        </w:numPr>
        <w:spacing w:before="120" w:after="0" w:line="240" w:lineRule="auto"/>
        <w:ind w:left="357" w:hanging="357"/>
        <w:outlineLvl w:val="0"/>
        <w:rPr>
          <w:rFonts w:ascii="Arial" w:hAnsi="Arial" w:cs="Arial"/>
          <w:b/>
          <w:color w:val="1F497D"/>
        </w:rPr>
      </w:pPr>
      <w:bookmarkStart w:id="52" w:name="_Toc468358592"/>
      <w:bookmarkStart w:id="53" w:name="_Toc472343682"/>
      <w:r>
        <w:rPr>
          <w:rFonts w:ascii="Arial" w:hAnsi="Arial" w:cs="Arial"/>
          <w:b/>
          <w:color w:val="1F497D"/>
        </w:rPr>
        <w:t>R</w:t>
      </w:r>
      <w:r w:rsidRPr="00F01A7F">
        <w:rPr>
          <w:rFonts w:ascii="Arial" w:hAnsi="Arial" w:cs="Arial"/>
          <w:b/>
          <w:color w:val="1F497D"/>
        </w:rPr>
        <w:t>ecesso</w:t>
      </w:r>
      <w:bookmarkEnd w:id="52"/>
      <w:bookmarkEnd w:id="53"/>
      <w:r w:rsidRPr="00F01A7F">
        <w:rPr>
          <w:rFonts w:ascii="Arial" w:hAnsi="Arial" w:cs="Arial"/>
          <w:b/>
          <w:color w:val="1F497D"/>
        </w:rPr>
        <w:t xml:space="preserve"> </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 xml:space="preserve">Fermo restando quanto previsto dagli articoli 88, comma 4-ter, e 92, comma 4, del decreto legislativo 6 settembre 2011, n. 159, Coni Servizi </w:t>
      </w:r>
      <w:r w:rsidR="00C943C6">
        <w:rPr>
          <w:rFonts w:ascii="Arial" w:hAnsi="Arial" w:cs="Arial"/>
        </w:rPr>
        <w:t>potrà</w:t>
      </w:r>
      <w:r w:rsidRPr="00211EB3">
        <w:rPr>
          <w:rFonts w:ascii="Arial" w:hAnsi="Arial" w:cs="Arial"/>
        </w:rPr>
        <w:t xml:space="preserve"> recedere dal Contratto in qualunque tempo previo il pagamento delle prestazioni relative ai servizi e alle forniture eseguiti/e.</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L'esercizio del diritto di recesso sarà preceduto da una formale comunicazione al Fornitore da darsi, mediante lettera raccomandata a.r., ovvero mediante posta elettronica certificata, con un preavviso non inferiore a venti giorni.</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Per quanto non espressamente previsto si applica l’art. 109 del D.Lgs. 50/2016.</w:t>
      </w:r>
    </w:p>
    <w:p w:rsidR="00A0367B" w:rsidRDefault="00A0367B" w:rsidP="00BA2AE0">
      <w:pPr>
        <w:numPr>
          <w:ilvl w:val="0"/>
          <w:numId w:val="2"/>
        </w:numPr>
        <w:spacing w:before="120" w:after="0" w:line="240" w:lineRule="auto"/>
        <w:ind w:left="357" w:hanging="357"/>
        <w:outlineLvl w:val="0"/>
        <w:rPr>
          <w:rFonts w:ascii="Arial" w:hAnsi="Arial" w:cs="Arial"/>
          <w:b/>
          <w:color w:val="1F497D"/>
        </w:rPr>
      </w:pPr>
      <w:bookmarkStart w:id="54" w:name="_Toc402349483"/>
      <w:bookmarkStart w:id="55" w:name="_Toc472343683"/>
      <w:r w:rsidRPr="00EC7412">
        <w:rPr>
          <w:rFonts w:ascii="Arial" w:hAnsi="Arial" w:cs="Arial"/>
          <w:b/>
          <w:color w:val="1F497D"/>
        </w:rPr>
        <w:t>Risoluzione del contratto</w:t>
      </w:r>
      <w:bookmarkEnd w:id="54"/>
      <w:bookmarkEnd w:id="55"/>
    </w:p>
    <w:p w:rsidR="00F01A7F" w:rsidRDefault="00F01A7F" w:rsidP="00BA2AE0">
      <w:pPr>
        <w:shd w:val="clear" w:color="auto" w:fill="FFFFFF"/>
        <w:spacing w:before="120" w:after="0" w:line="240" w:lineRule="auto"/>
        <w:rPr>
          <w:rFonts w:ascii="Arial" w:hAnsi="Arial" w:cs="Arial"/>
          <w:color w:val="000000"/>
        </w:rPr>
      </w:pPr>
      <w:r w:rsidRPr="00211EB3">
        <w:rPr>
          <w:rFonts w:ascii="Arial" w:hAnsi="Arial" w:cs="Arial"/>
        </w:rPr>
        <w:t>Fermo restando il diritto di recesso, Coni Servizi potrà procedere alla risoluzione di diritto del Contratto, ai sensi dell’art. 1456 c.c., qualora:</w:t>
      </w:r>
      <w:r w:rsidRPr="00484165">
        <w:rPr>
          <w:rFonts w:ascii="Arial" w:hAnsi="Arial" w:cs="Arial"/>
          <w:color w:val="000000"/>
        </w:rPr>
        <w:t xml:space="preserve"> </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 xml:space="preserve">il </w:t>
      </w:r>
      <w:r>
        <w:rPr>
          <w:rFonts w:ascii="Arial" w:hAnsi="Arial" w:cs="Arial"/>
          <w:color w:val="000000"/>
        </w:rPr>
        <w:t>Fornitore</w:t>
      </w:r>
      <w:r w:rsidRPr="00484165">
        <w:rPr>
          <w:rFonts w:ascii="Arial" w:hAnsi="Arial" w:cs="Arial"/>
          <w:color w:val="000000"/>
        </w:rPr>
        <w:t xml:space="preserve"> si trovi in una o più delle situazioni descritte all’art. 108, comma 1, del </w:t>
      </w:r>
      <w:r>
        <w:rPr>
          <w:rFonts w:ascii="Arial" w:hAnsi="Arial" w:cs="Arial"/>
          <w:color w:val="000000"/>
        </w:rPr>
        <w:t>D.Lgs</w:t>
      </w:r>
      <w:r w:rsidRPr="00351124">
        <w:rPr>
          <w:rFonts w:ascii="Arial" w:hAnsi="Arial" w:cs="Arial"/>
          <w:color w:val="000000"/>
        </w:rPr>
        <w:t>.</w:t>
      </w:r>
      <w:r>
        <w:rPr>
          <w:rFonts w:ascii="Arial" w:hAnsi="Arial" w:cs="Arial"/>
          <w:color w:val="000000"/>
        </w:rPr>
        <w:t xml:space="preserve"> 50/2016</w:t>
      </w:r>
      <w:r w:rsidRPr="00484165">
        <w:rPr>
          <w:rFonts w:ascii="Arial" w:hAnsi="Arial" w:cs="Arial"/>
          <w:color w:val="000000"/>
        </w:rPr>
        <w:t>;</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sia dichiarato fallito o nei suoi confronti venga avviata altra procedura concorsuale, nel cui ambito non sia dichiarata la continuità dell’impresa o del ramo di azienda a cui il Contratto sia pertinente;</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 xml:space="preserve">venga meno, o manchi uno solo dei requisiti di legge previsti per l’espletamento dei servizi/forniture fatto salvo quanto indicato all’art. 108, comma 2, del </w:t>
      </w:r>
      <w:r>
        <w:rPr>
          <w:rFonts w:ascii="Arial" w:hAnsi="Arial" w:cs="Arial"/>
          <w:color w:val="000000"/>
        </w:rPr>
        <w:t>D.Lgs</w:t>
      </w:r>
      <w:r w:rsidRPr="00351124">
        <w:rPr>
          <w:rFonts w:ascii="Arial" w:hAnsi="Arial" w:cs="Arial"/>
          <w:color w:val="000000"/>
        </w:rPr>
        <w:t>.</w:t>
      </w:r>
      <w:r>
        <w:rPr>
          <w:rFonts w:ascii="Arial" w:hAnsi="Arial" w:cs="Arial"/>
          <w:color w:val="000000"/>
        </w:rPr>
        <w:t xml:space="preserve"> 50/2016</w:t>
      </w:r>
      <w:r w:rsidRPr="00484165">
        <w:rPr>
          <w:rFonts w:ascii="Arial" w:hAnsi="Arial" w:cs="Arial"/>
          <w:color w:val="000000"/>
        </w:rPr>
        <w:t>;</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si verifichi difformità tra le caratteristiche delle prestazioni erogate e quelle richieste;</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 xml:space="preserve">si verifichi la violazione del divieto di cessione </w:t>
      </w:r>
      <w:r>
        <w:rPr>
          <w:rFonts w:ascii="Arial" w:hAnsi="Arial" w:cs="Arial"/>
          <w:color w:val="000000"/>
        </w:rPr>
        <w:t>del Contratto previsto</w:t>
      </w:r>
      <w:r w:rsidRPr="00484165">
        <w:rPr>
          <w:rFonts w:ascii="Arial" w:hAnsi="Arial" w:cs="Arial"/>
          <w:color w:val="000000"/>
        </w:rPr>
        <w:t xml:space="preserve"> al successivo paragrafo </w:t>
      </w:r>
      <w:r w:rsidR="008616C1">
        <w:rPr>
          <w:rFonts w:ascii="Arial" w:hAnsi="Arial" w:cs="Arial"/>
          <w:color w:val="000000"/>
        </w:rPr>
        <w:t>20</w:t>
      </w:r>
      <w:r w:rsidRPr="00484165">
        <w:rPr>
          <w:rFonts w:ascii="Arial" w:hAnsi="Arial" w:cs="Arial"/>
          <w:color w:val="000000"/>
        </w:rPr>
        <w:t>;</w:t>
      </w:r>
    </w:p>
    <w:p w:rsidR="00C943C6" w:rsidRDefault="00C943C6" w:rsidP="00C943C6">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 xml:space="preserve">si verifichi la violazione del divieto di </w:t>
      </w:r>
      <w:r>
        <w:rPr>
          <w:rFonts w:ascii="Arial" w:hAnsi="Arial" w:cs="Arial"/>
          <w:color w:val="000000"/>
        </w:rPr>
        <w:t>subappalto previsto al precedente</w:t>
      </w:r>
      <w:r w:rsidRPr="00484165">
        <w:rPr>
          <w:rFonts w:ascii="Arial" w:hAnsi="Arial" w:cs="Arial"/>
          <w:color w:val="000000"/>
        </w:rPr>
        <w:t xml:space="preserve"> paragrafo </w:t>
      </w:r>
      <w:r w:rsidR="00DD0033">
        <w:rPr>
          <w:rFonts w:ascii="Arial" w:hAnsi="Arial" w:cs="Arial"/>
          <w:color w:val="000000"/>
        </w:rPr>
        <w:t>13</w:t>
      </w:r>
      <w:r w:rsidRPr="00484165">
        <w:rPr>
          <w:rFonts w:ascii="Arial" w:hAnsi="Arial" w:cs="Arial"/>
          <w:color w:val="000000"/>
        </w:rPr>
        <w:t>;</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 xml:space="preserve">si verifichi la violazione degli obblighi indicati al precedente paragrafo </w:t>
      </w:r>
      <w:r w:rsidR="008616C1">
        <w:rPr>
          <w:rFonts w:ascii="Arial" w:hAnsi="Arial" w:cs="Arial"/>
          <w:color w:val="000000"/>
        </w:rPr>
        <w:t>14</w:t>
      </w:r>
      <w:r w:rsidRPr="00484165">
        <w:rPr>
          <w:rFonts w:ascii="Arial" w:hAnsi="Arial" w:cs="Arial"/>
          <w:color w:val="000000"/>
        </w:rPr>
        <w:t>;</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l’importo delle penalità abbia superato il 10% del valore del Contratto;</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si verifichi la violazione degli obblighi di riservatezza, d</w:t>
      </w:r>
      <w:r>
        <w:rPr>
          <w:rFonts w:ascii="Arial" w:hAnsi="Arial" w:cs="Arial"/>
          <w:color w:val="000000"/>
        </w:rPr>
        <w:t>i cui al precedente paragrafo 1</w:t>
      </w:r>
      <w:r w:rsidR="00DD0033">
        <w:rPr>
          <w:rFonts w:ascii="Arial" w:hAnsi="Arial" w:cs="Arial"/>
          <w:color w:val="000000"/>
        </w:rPr>
        <w:t>5</w:t>
      </w:r>
      <w:r w:rsidRPr="00484165">
        <w:rPr>
          <w:rFonts w:ascii="Arial" w:hAnsi="Arial" w:cs="Arial"/>
          <w:color w:val="000000"/>
        </w:rPr>
        <w:t>;</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 xml:space="preserve">si verifichi la violazione degli obblighi previsti dall’art. 3 della Legge n. 136/2010 e s.m.i., richiamati nel precedente paragrafo </w:t>
      </w:r>
      <w:r w:rsidR="008616C1">
        <w:rPr>
          <w:rFonts w:ascii="Arial" w:hAnsi="Arial" w:cs="Arial"/>
          <w:color w:val="000000"/>
        </w:rPr>
        <w:t>1</w:t>
      </w:r>
      <w:r w:rsidR="00474D65">
        <w:rPr>
          <w:rFonts w:ascii="Arial" w:hAnsi="Arial" w:cs="Arial"/>
          <w:color w:val="000000"/>
        </w:rPr>
        <w:t>7</w:t>
      </w:r>
      <w:r w:rsidRPr="00484165">
        <w:rPr>
          <w:rFonts w:ascii="Arial" w:hAnsi="Arial" w:cs="Arial"/>
          <w:color w:val="000000"/>
        </w:rPr>
        <w:t>;</w:t>
      </w:r>
    </w:p>
    <w:p w:rsidR="00F01A7F" w:rsidRDefault="00F01A7F" w:rsidP="00BA2AE0">
      <w:pPr>
        <w:numPr>
          <w:ilvl w:val="0"/>
          <w:numId w:val="28"/>
        </w:numPr>
        <w:shd w:val="clear" w:color="auto" w:fill="FFFFFF"/>
        <w:spacing w:before="120" w:after="0" w:line="240" w:lineRule="auto"/>
        <w:rPr>
          <w:rFonts w:ascii="Arial" w:hAnsi="Arial" w:cs="Arial"/>
          <w:color w:val="000000"/>
        </w:rPr>
      </w:pPr>
      <w:r w:rsidRPr="00484165">
        <w:rPr>
          <w:rFonts w:ascii="Arial" w:hAnsi="Arial" w:cs="Arial"/>
          <w:color w:val="000000"/>
        </w:rPr>
        <w:t xml:space="preserve">venga rilevata l’inosservanza dei principi e doveri etici di cui al successivo paragrafo </w:t>
      </w:r>
      <w:r w:rsidR="00474D65">
        <w:rPr>
          <w:rFonts w:ascii="Arial" w:hAnsi="Arial" w:cs="Arial"/>
          <w:color w:val="000000"/>
        </w:rPr>
        <w:t>22</w:t>
      </w:r>
      <w:r w:rsidRPr="00484165">
        <w:rPr>
          <w:rFonts w:ascii="Arial" w:hAnsi="Arial" w:cs="Arial"/>
          <w:color w:val="000000"/>
        </w:rPr>
        <w:t>.</w:t>
      </w:r>
    </w:p>
    <w:p w:rsidR="00211EB3" w:rsidRPr="00211EB3" w:rsidRDefault="00C943C6" w:rsidP="00C943C6">
      <w:pPr>
        <w:autoSpaceDE w:val="0"/>
        <w:autoSpaceDN w:val="0"/>
        <w:adjustRightInd w:val="0"/>
        <w:spacing w:before="120" w:after="0" w:line="240" w:lineRule="auto"/>
        <w:rPr>
          <w:rFonts w:ascii="Arial" w:hAnsi="Arial" w:cs="Arial"/>
        </w:rPr>
      </w:pPr>
      <w:r>
        <w:rPr>
          <w:rFonts w:ascii="Arial" w:hAnsi="Arial" w:cs="Arial"/>
        </w:rPr>
        <w:t>Si procederà altresì alla risoluzione del contratto nelle altre ipotesi, disciplinate nelle presente documento, per le quali è stato espressamente previsto tale esercizio.</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 xml:space="preserve">Coni Servizi dovrà risolvere il Contratto qualora il Fornitore si trovi in una delle situazione descritte all’art. 108, comma 2, del D.Lgs. 50/2016. </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 xml:space="preserve">Nei casi sopra citati, resta salvo il diritto di Coni Servizi al risarcimento di tutti i danni subiti. </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 xml:space="preserve">La risoluzione di diritto, si verificherà nel momento in cui Coni Servizi comunicherà al Fornitore, mediante lettera raccomandata a.r., ovvero mediante posta elettronica certificata, che intende avvalersi della clausola risolutiva espressa anzidetta. </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 xml:space="preserve">Il Contratto sarà, invece, risolto, con semplice dichiarazione in tal senso, da parte di Coni Servizi al Fornitore, nei casi di furto, danneggiamenti, ubriachezza e comportamento contrario alle disposizioni interne di Coni Servizi, riferiti al personale Dipendente del Fornitore medesimo. </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 xml:space="preserve">In ognuna delle ipotesi sopra previste, Coni Servizi non compenserà le prestazioni non eseguite, salvo il suo diritto al risarcimento dei maggiori danni. </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 xml:space="preserve">Nel caso di risoluzione del Contratto il Fornitore avrà diritto soltanto al pagamento delle prestazioni regolarmente eseguite, decurtate degli oneri aggiuntivi derivanti dallo scioglimento del Contratto. </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 xml:space="preserve">Coni Servizi avrà inoltre la facoltà di risolvere il Contratto, ai sensi e per gli effetti dell’art. 1453 c.c., previa diffida da notificarsi ai sensi e per gli effetti dell’art. 1454 c.c., in ogni altro caso di inadempimento, anche parziale, delle obbligazioni previste nel Contratto. </w:t>
      </w:r>
    </w:p>
    <w:p w:rsidR="00F01A7F" w:rsidRPr="00211EB3" w:rsidRDefault="00F01A7F" w:rsidP="00BA2AE0">
      <w:pPr>
        <w:shd w:val="clear" w:color="auto" w:fill="FFFFFF"/>
        <w:spacing w:before="120" w:after="0" w:line="240" w:lineRule="auto"/>
        <w:rPr>
          <w:rFonts w:ascii="Arial" w:hAnsi="Arial" w:cs="Arial"/>
        </w:rPr>
      </w:pPr>
      <w:r w:rsidRPr="00211EB3">
        <w:rPr>
          <w:rFonts w:ascii="Arial" w:hAnsi="Arial" w:cs="Arial"/>
        </w:rPr>
        <w:t>Per quanto non espressamente previsto si applica l’art. 108 del D.Lgs. 50/2016.</w:t>
      </w:r>
    </w:p>
    <w:p w:rsidR="00211EB3" w:rsidRPr="00484165" w:rsidRDefault="00211EB3" w:rsidP="00BA2AE0">
      <w:pPr>
        <w:numPr>
          <w:ilvl w:val="0"/>
          <w:numId w:val="2"/>
        </w:numPr>
        <w:spacing w:before="120" w:after="0" w:line="240" w:lineRule="auto"/>
        <w:ind w:left="357" w:hanging="357"/>
        <w:outlineLvl w:val="0"/>
        <w:rPr>
          <w:rFonts w:ascii="Arial" w:hAnsi="Arial" w:cs="Arial"/>
          <w:b/>
          <w:color w:val="1F497D"/>
        </w:rPr>
      </w:pPr>
      <w:bookmarkStart w:id="56" w:name="_Toc472343684"/>
      <w:r>
        <w:rPr>
          <w:rFonts w:ascii="Arial" w:hAnsi="Arial" w:cs="Arial"/>
          <w:b/>
          <w:color w:val="1F497D"/>
        </w:rPr>
        <w:t>Divieto di</w:t>
      </w:r>
      <w:r w:rsidRPr="00484165">
        <w:rPr>
          <w:rFonts w:ascii="Arial" w:hAnsi="Arial" w:cs="Arial"/>
          <w:b/>
          <w:color w:val="1F497D"/>
        </w:rPr>
        <w:t xml:space="preserve"> </w:t>
      </w:r>
      <w:r>
        <w:rPr>
          <w:rFonts w:ascii="Arial" w:hAnsi="Arial" w:cs="Arial"/>
          <w:b/>
          <w:color w:val="1F497D"/>
        </w:rPr>
        <w:t>cessione d</w:t>
      </w:r>
      <w:r w:rsidRPr="00484165">
        <w:rPr>
          <w:rFonts w:ascii="Arial" w:hAnsi="Arial" w:cs="Arial"/>
          <w:b/>
          <w:color w:val="1F497D"/>
        </w:rPr>
        <w:t>el contratto</w:t>
      </w:r>
      <w:bookmarkEnd w:id="56"/>
    </w:p>
    <w:p w:rsidR="00211EB3" w:rsidRPr="00211EB3" w:rsidRDefault="00211EB3" w:rsidP="00BA2AE0">
      <w:pPr>
        <w:shd w:val="clear" w:color="auto" w:fill="FFFFFF"/>
        <w:spacing w:before="120" w:after="0" w:line="240" w:lineRule="auto"/>
        <w:rPr>
          <w:rFonts w:ascii="Arial" w:hAnsi="Arial" w:cs="Arial"/>
        </w:rPr>
      </w:pPr>
      <w:r w:rsidRPr="00211EB3">
        <w:rPr>
          <w:rFonts w:ascii="Arial" w:hAnsi="Arial" w:cs="Arial"/>
        </w:rPr>
        <w:t xml:space="preserve">E’ fatto assoluto divieto al </w:t>
      </w:r>
      <w:r w:rsidR="00C943C6">
        <w:rPr>
          <w:rFonts w:ascii="Arial" w:hAnsi="Arial" w:cs="Arial"/>
        </w:rPr>
        <w:t>Fornitore</w:t>
      </w:r>
      <w:r w:rsidRPr="00211EB3">
        <w:rPr>
          <w:rFonts w:ascii="Arial" w:hAnsi="Arial" w:cs="Arial"/>
        </w:rPr>
        <w:t xml:space="preserve"> di cedere, a qualsiasi titolo, il contratto, a pena di nullità della cessione medesima.</w:t>
      </w:r>
    </w:p>
    <w:p w:rsidR="00211EB3" w:rsidRPr="00211EB3" w:rsidRDefault="00211EB3" w:rsidP="00BA2AE0">
      <w:pPr>
        <w:shd w:val="clear" w:color="auto" w:fill="FFFFFF"/>
        <w:spacing w:before="120" w:after="0" w:line="240" w:lineRule="auto"/>
        <w:rPr>
          <w:rFonts w:ascii="Arial" w:hAnsi="Arial" w:cs="Arial"/>
        </w:rPr>
      </w:pPr>
      <w:r w:rsidRPr="00211EB3">
        <w:rPr>
          <w:rFonts w:ascii="Arial" w:hAnsi="Arial" w:cs="Arial"/>
        </w:rPr>
        <w:t xml:space="preserve">In caso di inadempimento da parte del </w:t>
      </w:r>
      <w:r w:rsidR="00C943C6">
        <w:rPr>
          <w:rFonts w:ascii="Arial" w:hAnsi="Arial" w:cs="Arial"/>
        </w:rPr>
        <w:t>Fornitore</w:t>
      </w:r>
      <w:r w:rsidRPr="00211EB3">
        <w:rPr>
          <w:rFonts w:ascii="Arial" w:hAnsi="Arial" w:cs="Arial"/>
        </w:rPr>
        <w:t xml:space="preserve"> degli obblighi di cui al presente articolo, Coni Servi</w:t>
      </w:r>
      <w:r w:rsidR="005B69C1">
        <w:rPr>
          <w:rFonts w:ascii="Arial" w:hAnsi="Arial" w:cs="Arial"/>
        </w:rPr>
        <w:t>zi</w:t>
      </w:r>
      <w:r w:rsidRPr="00211EB3">
        <w:rPr>
          <w:rFonts w:ascii="Arial" w:hAnsi="Arial" w:cs="Arial"/>
        </w:rPr>
        <w:t>, fermo restando il diritto al risarcimento del danno, ha facoltà di dichiarare risolto di diritto, rispettivamente, il Contratto.</w:t>
      </w:r>
    </w:p>
    <w:p w:rsidR="00211EB3" w:rsidRPr="00484165" w:rsidRDefault="00211EB3" w:rsidP="00BA2AE0">
      <w:pPr>
        <w:numPr>
          <w:ilvl w:val="0"/>
          <w:numId w:val="2"/>
        </w:numPr>
        <w:spacing w:before="120" w:after="0" w:line="240" w:lineRule="auto"/>
        <w:ind w:left="357" w:hanging="357"/>
        <w:outlineLvl w:val="0"/>
        <w:rPr>
          <w:rFonts w:ascii="Arial" w:hAnsi="Arial" w:cs="Arial"/>
          <w:b/>
          <w:color w:val="1F497D"/>
        </w:rPr>
      </w:pPr>
      <w:bookmarkStart w:id="57" w:name="_Toc468358595"/>
      <w:bookmarkStart w:id="58" w:name="_Toc472343685"/>
      <w:bookmarkStart w:id="59" w:name="_Toc354038182"/>
      <w:bookmarkStart w:id="60" w:name="_Toc380501885"/>
      <w:bookmarkStart w:id="61" w:name="_Toc402349487"/>
      <w:r>
        <w:rPr>
          <w:rFonts w:ascii="Arial" w:hAnsi="Arial" w:cs="Arial"/>
          <w:b/>
          <w:color w:val="1F497D"/>
        </w:rPr>
        <w:t>Garanzie sull’adempimento totale e p</w:t>
      </w:r>
      <w:r w:rsidRPr="00484165">
        <w:rPr>
          <w:rFonts w:ascii="Arial" w:hAnsi="Arial" w:cs="Arial"/>
          <w:b/>
          <w:color w:val="1F497D"/>
        </w:rPr>
        <w:t>arziale</w:t>
      </w:r>
      <w:bookmarkEnd w:id="57"/>
      <w:bookmarkEnd w:id="58"/>
      <w:r w:rsidRPr="00484165">
        <w:rPr>
          <w:rFonts w:ascii="Arial" w:hAnsi="Arial" w:cs="Arial"/>
          <w:b/>
          <w:color w:val="1F497D"/>
        </w:rPr>
        <w:t xml:space="preserve"> </w:t>
      </w:r>
    </w:p>
    <w:p w:rsidR="00C943C6" w:rsidRPr="00C943C6" w:rsidRDefault="00C943C6" w:rsidP="00C943C6">
      <w:pPr>
        <w:shd w:val="clear" w:color="auto" w:fill="FFFFFF"/>
        <w:spacing w:before="120" w:after="0" w:line="240" w:lineRule="auto"/>
        <w:rPr>
          <w:rFonts w:ascii="Arial" w:hAnsi="Arial" w:cs="Arial"/>
        </w:rPr>
      </w:pPr>
      <w:r w:rsidRPr="00C943C6">
        <w:rPr>
          <w:rFonts w:ascii="Arial" w:hAnsi="Arial" w:cs="Arial"/>
        </w:rPr>
        <w:t xml:space="preserve">Ai fini della stipula del contratto, l’aggiudicatario dovrà prestare, ai sensi dell’art. 103 del D.Lgs. 50/2016, una garanzia fideiussoria </w:t>
      </w:r>
      <w:r>
        <w:rPr>
          <w:rFonts w:ascii="Arial" w:hAnsi="Arial" w:cs="Arial"/>
        </w:rPr>
        <w:t xml:space="preserve">nella misura </w:t>
      </w:r>
      <w:r w:rsidRPr="00C943C6">
        <w:rPr>
          <w:rFonts w:ascii="Arial" w:hAnsi="Arial" w:cs="Arial"/>
        </w:rPr>
        <w:t xml:space="preserve">pari al 10% dell’importo contrattuale, in favore di Coni Servizi. </w:t>
      </w:r>
    </w:p>
    <w:p w:rsidR="00C943C6" w:rsidRPr="00C943C6" w:rsidRDefault="00C943C6" w:rsidP="00C943C6">
      <w:pPr>
        <w:shd w:val="clear" w:color="auto" w:fill="FFFFFF"/>
        <w:spacing w:before="120" w:after="0" w:line="240" w:lineRule="auto"/>
        <w:rPr>
          <w:rFonts w:ascii="Arial" w:hAnsi="Arial" w:cs="Arial"/>
        </w:rPr>
      </w:pPr>
      <w:r w:rsidRPr="00C943C6">
        <w:rPr>
          <w:rFonts w:ascii="Arial" w:hAnsi="Arial" w:cs="Arial"/>
        </w:rPr>
        <w:t>Tuttavia, l’importo della garanzia fideiussoria come sopra determinato, è aumentato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w:t>
      </w:r>
    </w:p>
    <w:p w:rsidR="00C943C6" w:rsidRPr="00C943C6" w:rsidRDefault="00C943C6" w:rsidP="00C943C6">
      <w:pPr>
        <w:shd w:val="clear" w:color="auto" w:fill="FFFFFF"/>
        <w:spacing w:before="120" w:after="0" w:line="240" w:lineRule="auto"/>
        <w:rPr>
          <w:rFonts w:ascii="Arial" w:hAnsi="Arial" w:cs="Arial"/>
        </w:rPr>
      </w:pPr>
      <w:r w:rsidRPr="00C943C6">
        <w:rPr>
          <w:rFonts w:ascii="Arial" w:hAnsi="Arial" w:cs="Arial"/>
        </w:rPr>
        <w:t>Il surrichiamato incremento percentuale rispetto all’eccedenza del 10% e del 20% sull’importo complessivo offerto verrà calcolato sull’importo della garanzia stessa.</w:t>
      </w:r>
    </w:p>
    <w:p w:rsidR="00C943C6" w:rsidRPr="00C943C6" w:rsidRDefault="00C943C6" w:rsidP="00C943C6">
      <w:pPr>
        <w:shd w:val="clear" w:color="auto" w:fill="FFFFFF"/>
        <w:spacing w:before="120" w:after="0" w:line="240" w:lineRule="auto"/>
        <w:rPr>
          <w:rFonts w:ascii="Arial" w:hAnsi="Arial" w:cs="Arial"/>
        </w:rPr>
      </w:pPr>
      <w:r w:rsidRPr="00C943C6">
        <w:rPr>
          <w:rFonts w:ascii="Arial" w:hAnsi="Arial" w:cs="Arial"/>
        </w:rPr>
        <w:t>Le modalità di costituzione della garanzia definitiva sono riportate in Lettera di invito.</w:t>
      </w:r>
    </w:p>
    <w:p w:rsidR="00C943C6" w:rsidRPr="00B1100E" w:rsidRDefault="00C943C6" w:rsidP="00C943C6">
      <w:pPr>
        <w:shd w:val="clear" w:color="auto" w:fill="FFFFFF"/>
        <w:spacing w:before="120" w:after="0" w:line="240" w:lineRule="auto"/>
        <w:rPr>
          <w:rFonts w:ascii="Arial" w:hAnsi="Arial" w:cs="Arial"/>
        </w:rPr>
      </w:pPr>
      <w:r w:rsidRPr="00C943C6">
        <w:rPr>
          <w:rFonts w:ascii="Arial" w:hAnsi="Arial" w:cs="Arial"/>
        </w:rPr>
        <w:t>La</w:t>
      </w:r>
      <w:r w:rsidRPr="00B1100E">
        <w:rPr>
          <w:rFonts w:ascii="Arial" w:hAnsi="Arial" w:cs="Arial"/>
        </w:rPr>
        <w:t xml:space="preserve"> garanzia copre l'adempimento di tutte le obbligazioni del contratto e del risarcimento dei danni derivanti dall'eventuale inadempimento delle obbligazioni stesse, nonché il rimborso delle somme pagate in più all'esecutore rispetto alle risultanze della liquidazione finale, salva comunque la risarcibilità del maggior danno verso l'appaltatore, l'eventuale maggiore spesa sostenuta per il completamento delle prestazioni nel caso di risoluzione del contratto disposta in danno dell'esecutore, il pagamento di quanto dovuto dall'esecutore per le inadempienze derivanti dalla inosservanza di norme e prescrizioni dei contratti collettivi, delle leggi e dei regolamenti sulla tutela, protezione, assicurazione, assistenza e sicurezza fisica dei lavoratori.</w:t>
      </w:r>
    </w:p>
    <w:p w:rsidR="00C943C6" w:rsidRPr="00B1100E" w:rsidRDefault="00C943C6" w:rsidP="00C943C6">
      <w:pPr>
        <w:shd w:val="clear" w:color="auto" w:fill="FFFFFF"/>
        <w:spacing w:before="120" w:after="0" w:line="240" w:lineRule="auto"/>
        <w:rPr>
          <w:rFonts w:ascii="Arial" w:hAnsi="Arial" w:cs="Arial"/>
        </w:rPr>
      </w:pPr>
      <w:r>
        <w:rPr>
          <w:rFonts w:ascii="Arial" w:hAnsi="Arial" w:cs="Arial"/>
        </w:rPr>
        <w:t>L</w:t>
      </w:r>
      <w:r w:rsidRPr="00B1100E">
        <w:rPr>
          <w:rFonts w:ascii="Arial" w:hAnsi="Arial" w:cs="Arial"/>
        </w:rPr>
        <w:t xml:space="preserve">o svincolo </w:t>
      </w:r>
      <w:r>
        <w:rPr>
          <w:rFonts w:ascii="Arial" w:hAnsi="Arial" w:cs="Arial"/>
        </w:rPr>
        <w:t>della garanzia definitiva verrà effettuato a seguito del</w:t>
      </w:r>
      <w:r w:rsidRPr="00B1100E">
        <w:rPr>
          <w:rFonts w:ascii="Arial" w:hAnsi="Arial" w:cs="Arial"/>
        </w:rPr>
        <w:t xml:space="preserve">la preventiva consegna, da parte del </w:t>
      </w:r>
      <w:r>
        <w:rPr>
          <w:rFonts w:ascii="Arial" w:hAnsi="Arial" w:cs="Arial"/>
        </w:rPr>
        <w:t>Fornitore all’istituto garante, del</w:t>
      </w:r>
      <w:r w:rsidRPr="00B1100E">
        <w:rPr>
          <w:rFonts w:ascii="Arial" w:hAnsi="Arial" w:cs="Arial"/>
        </w:rPr>
        <w:t xml:space="preserve"> cer</w:t>
      </w:r>
      <w:r>
        <w:rPr>
          <w:rFonts w:ascii="Arial" w:hAnsi="Arial" w:cs="Arial"/>
        </w:rPr>
        <w:t>tificato</w:t>
      </w:r>
      <w:r w:rsidRPr="00B1100E">
        <w:rPr>
          <w:rFonts w:ascii="Arial" w:hAnsi="Arial" w:cs="Arial"/>
        </w:rPr>
        <w:t xml:space="preserve"> di regolare esecuzione delle prestazioni annue rilasciati da Coni Servizi.</w:t>
      </w:r>
    </w:p>
    <w:p w:rsidR="00C943C6" w:rsidRPr="00C943C6" w:rsidRDefault="00C943C6" w:rsidP="00C943C6">
      <w:pPr>
        <w:shd w:val="clear" w:color="auto" w:fill="FFFFFF"/>
        <w:spacing w:before="120" w:after="0" w:line="240" w:lineRule="auto"/>
        <w:rPr>
          <w:rFonts w:ascii="Arial" w:hAnsi="Arial" w:cs="Arial"/>
        </w:rPr>
      </w:pPr>
      <w:r w:rsidRPr="00B1100E">
        <w:rPr>
          <w:rFonts w:ascii="Arial" w:hAnsi="Arial" w:cs="Arial"/>
        </w:rPr>
        <w:t xml:space="preserve">Qualora l’ammontare della garanzia dovesse ridursi per effetto dell’applicazione di penali, o per qualsiasi altra causa, il </w:t>
      </w:r>
      <w:r>
        <w:rPr>
          <w:rFonts w:ascii="Arial" w:hAnsi="Arial" w:cs="Arial"/>
        </w:rPr>
        <w:t>Fornitore</w:t>
      </w:r>
      <w:r w:rsidRPr="00B1100E">
        <w:rPr>
          <w:rFonts w:ascii="Arial" w:hAnsi="Arial" w:cs="Arial"/>
        </w:rPr>
        <w:t xml:space="preserve"> dovrà provvedere al reintegro.</w:t>
      </w:r>
    </w:p>
    <w:p w:rsidR="00211EB3" w:rsidRPr="00484165" w:rsidRDefault="00211EB3" w:rsidP="00BA2AE0">
      <w:pPr>
        <w:numPr>
          <w:ilvl w:val="0"/>
          <w:numId w:val="2"/>
        </w:numPr>
        <w:spacing w:before="120" w:after="0" w:line="240" w:lineRule="auto"/>
        <w:ind w:left="357" w:hanging="357"/>
        <w:outlineLvl w:val="0"/>
        <w:rPr>
          <w:rFonts w:ascii="Arial" w:hAnsi="Arial" w:cs="Arial"/>
          <w:b/>
          <w:color w:val="1F497D"/>
        </w:rPr>
      </w:pPr>
      <w:bookmarkStart w:id="62" w:name="_Toc468358596"/>
      <w:bookmarkStart w:id="63" w:name="_Toc472343686"/>
      <w:r>
        <w:rPr>
          <w:rFonts w:ascii="Arial" w:hAnsi="Arial" w:cs="Arial"/>
          <w:b/>
          <w:color w:val="1F497D"/>
        </w:rPr>
        <w:t xml:space="preserve">Codice etico e </w:t>
      </w:r>
      <w:r w:rsidRPr="00484165">
        <w:rPr>
          <w:rFonts w:ascii="Arial" w:hAnsi="Arial" w:cs="Arial"/>
          <w:b/>
          <w:color w:val="1F497D"/>
        </w:rPr>
        <w:t>modello organizzativo</w:t>
      </w:r>
      <w:bookmarkEnd w:id="62"/>
      <w:bookmarkEnd w:id="63"/>
      <w:r w:rsidRPr="00484165">
        <w:rPr>
          <w:rFonts w:ascii="Arial" w:hAnsi="Arial" w:cs="Arial"/>
          <w:b/>
          <w:color w:val="1F497D"/>
        </w:rPr>
        <w:t xml:space="preserve"> </w:t>
      </w:r>
    </w:p>
    <w:p w:rsidR="00211EB3" w:rsidRPr="00484165" w:rsidRDefault="00211EB3" w:rsidP="00BA2AE0">
      <w:pPr>
        <w:shd w:val="clear" w:color="auto" w:fill="FFFFFF"/>
        <w:spacing w:before="120" w:after="0" w:line="240" w:lineRule="auto"/>
        <w:rPr>
          <w:rFonts w:ascii="Arial" w:hAnsi="Arial" w:cs="Arial"/>
          <w:color w:val="000000"/>
        </w:rPr>
      </w:pPr>
      <w:r>
        <w:rPr>
          <w:rFonts w:ascii="Arial" w:hAnsi="Arial" w:cs="Arial"/>
          <w:color w:val="000000"/>
        </w:rPr>
        <w:t>Il Fornitore</w:t>
      </w:r>
      <w:r w:rsidRPr="00484165">
        <w:rPr>
          <w:rFonts w:ascii="Arial" w:hAnsi="Arial" w:cs="Arial"/>
          <w:color w:val="000000"/>
        </w:rPr>
        <w:t xml:space="preserve"> dovrà prendere visione del Codice Etico di Coni Servizi consultabile sul sito internet della stessa e di uniformarsi ai principi ivi contenuti che dovranno ritenersi applicabili anche nei rapporti tra il </w:t>
      </w:r>
      <w:r>
        <w:rPr>
          <w:rFonts w:ascii="Arial" w:hAnsi="Arial" w:cs="Arial"/>
          <w:color w:val="000000"/>
        </w:rPr>
        <w:t>Fornitore</w:t>
      </w:r>
      <w:r w:rsidRPr="00484165">
        <w:rPr>
          <w:rFonts w:ascii="Arial" w:hAnsi="Arial" w:cs="Arial"/>
          <w:color w:val="000000"/>
        </w:rPr>
        <w:t xml:space="preserve"> e Coni Servizi. In particolare si precisa che gli obblighi in materia di riservatezza di cui al Codice Etico dovranno essere rispettati anche in caso di cessazione dei rapporti attualmente in essere con Coni Servizi e comunque per i cinque anni successivi alla cessazione di efficacia del rapporto contrattuale. </w:t>
      </w:r>
    </w:p>
    <w:p w:rsidR="00211EB3" w:rsidRDefault="00211EB3"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Il </w:t>
      </w:r>
      <w:r>
        <w:rPr>
          <w:rFonts w:ascii="Arial" w:hAnsi="Arial" w:cs="Arial"/>
          <w:color w:val="000000"/>
        </w:rPr>
        <w:t>Fornitore</w:t>
      </w:r>
      <w:r w:rsidRPr="00484165">
        <w:rPr>
          <w:rFonts w:ascii="Arial" w:hAnsi="Arial" w:cs="Arial"/>
          <w:color w:val="000000"/>
        </w:rPr>
        <w:t xml:space="preserve">, per effetto della sottoscrizione del Contratto, dovrà impegnarsi: </w:t>
      </w:r>
    </w:p>
    <w:p w:rsidR="00211EB3" w:rsidRDefault="00211EB3" w:rsidP="00BA2AE0">
      <w:pPr>
        <w:numPr>
          <w:ilvl w:val="0"/>
          <w:numId w:val="31"/>
        </w:numPr>
        <w:shd w:val="clear" w:color="auto" w:fill="FFFFFF"/>
        <w:spacing w:before="120" w:after="0" w:line="240" w:lineRule="auto"/>
        <w:rPr>
          <w:rFonts w:ascii="Arial" w:hAnsi="Arial" w:cs="Arial"/>
          <w:color w:val="000000"/>
        </w:rPr>
      </w:pPr>
      <w:r w:rsidRPr="00484165">
        <w:rPr>
          <w:rFonts w:ascii="Arial" w:hAnsi="Arial" w:cs="Arial"/>
          <w:color w:val="000000"/>
        </w:rPr>
        <w:t xml:space="preserve">ad operare nel rispetto dei principi e delle previsioni di cui al D.Lgs. 231/2001; </w:t>
      </w:r>
    </w:p>
    <w:p w:rsidR="00211EB3" w:rsidRPr="00484165" w:rsidRDefault="00211EB3" w:rsidP="00BA2AE0">
      <w:pPr>
        <w:numPr>
          <w:ilvl w:val="0"/>
          <w:numId w:val="31"/>
        </w:numPr>
        <w:shd w:val="clear" w:color="auto" w:fill="FFFFFF"/>
        <w:spacing w:before="120" w:after="0" w:line="240" w:lineRule="auto"/>
        <w:rPr>
          <w:rFonts w:ascii="Arial" w:hAnsi="Arial" w:cs="Arial"/>
          <w:color w:val="000000"/>
        </w:rPr>
      </w:pPr>
      <w:r w:rsidRPr="00484165">
        <w:rPr>
          <w:rFonts w:ascii="Arial" w:hAnsi="Arial" w:cs="Arial"/>
          <w:color w:val="000000"/>
        </w:rPr>
        <w:t xml:space="preserve">ad uniformarsi alle previsioni contenute nel Modello di organizzazione, gestione e controllo adottato da Coni Servizi, ai sensi del D.Lgs. 231/2001 per le parti di pertinenza del </w:t>
      </w:r>
      <w:r>
        <w:rPr>
          <w:rFonts w:ascii="Arial" w:hAnsi="Arial" w:cs="Arial"/>
          <w:color w:val="000000"/>
        </w:rPr>
        <w:t>Fornitore</w:t>
      </w:r>
      <w:r w:rsidRPr="00484165">
        <w:rPr>
          <w:rFonts w:ascii="Arial" w:hAnsi="Arial" w:cs="Arial"/>
          <w:color w:val="000000"/>
        </w:rPr>
        <w:t xml:space="preserve"> e così come verrà reso disponibile da Coni Servizi all’atto della stipula. </w:t>
      </w:r>
    </w:p>
    <w:p w:rsidR="00211EB3" w:rsidRPr="00484165" w:rsidRDefault="00211EB3"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La violazione di tali obbligazioni costituiscono grave inadempimento contrattuale con ogni conseguenza di legge, anche in ordine alla facoltà di Coni Servizi </w:t>
      </w:r>
      <w:r w:rsidRPr="00474D65">
        <w:rPr>
          <w:rFonts w:ascii="Arial" w:hAnsi="Arial" w:cs="Arial"/>
          <w:color w:val="000000"/>
        </w:rPr>
        <w:t xml:space="preserve">di risoluzione del Contratto, anche ai sensi dell’art. 1456 c.c. e secondo quanto previsto dal precedente paragrafo </w:t>
      </w:r>
      <w:r w:rsidR="00474D65" w:rsidRPr="00474D65">
        <w:rPr>
          <w:rFonts w:ascii="Arial" w:hAnsi="Arial" w:cs="Arial"/>
          <w:color w:val="000000"/>
        </w:rPr>
        <w:t>19</w:t>
      </w:r>
      <w:r w:rsidRPr="00474D65">
        <w:rPr>
          <w:rFonts w:ascii="Arial" w:hAnsi="Arial" w:cs="Arial"/>
          <w:color w:val="000000"/>
        </w:rPr>
        <w:t>.</w:t>
      </w:r>
      <w:r w:rsidRPr="00484165">
        <w:rPr>
          <w:rFonts w:ascii="Arial" w:hAnsi="Arial" w:cs="Arial"/>
          <w:color w:val="000000"/>
        </w:rPr>
        <w:t xml:space="preserve"> </w:t>
      </w:r>
    </w:p>
    <w:p w:rsidR="00A5128F" w:rsidRPr="00484165" w:rsidRDefault="00A5128F" w:rsidP="00BA2AE0">
      <w:pPr>
        <w:numPr>
          <w:ilvl w:val="0"/>
          <w:numId w:val="2"/>
        </w:numPr>
        <w:spacing w:before="120" w:after="0" w:line="240" w:lineRule="auto"/>
        <w:ind w:left="357" w:hanging="357"/>
        <w:outlineLvl w:val="0"/>
        <w:rPr>
          <w:rFonts w:ascii="Arial" w:hAnsi="Arial" w:cs="Arial"/>
          <w:b/>
          <w:color w:val="1F497D"/>
        </w:rPr>
      </w:pPr>
      <w:bookmarkStart w:id="64" w:name="_Toc468358597"/>
      <w:bookmarkStart w:id="65" w:name="_Toc472343687"/>
      <w:r>
        <w:rPr>
          <w:rFonts w:ascii="Arial" w:hAnsi="Arial" w:cs="Arial"/>
          <w:b/>
          <w:color w:val="1F497D"/>
        </w:rPr>
        <w:t>Oneri e</w:t>
      </w:r>
      <w:r w:rsidRPr="00484165">
        <w:rPr>
          <w:rFonts w:ascii="Arial" w:hAnsi="Arial" w:cs="Arial"/>
          <w:b/>
          <w:color w:val="1F497D"/>
        </w:rPr>
        <w:t xml:space="preserve"> tasse</w:t>
      </w:r>
      <w:bookmarkEnd w:id="64"/>
      <w:bookmarkEnd w:id="65"/>
      <w:r w:rsidRPr="00484165">
        <w:rPr>
          <w:rFonts w:ascii="Arial" w:hAnsi="Arial" w:cs="Arial"/>
          <w:b/>
          <w:color w:val="1F497D"/>
        </w:rPr>
        <w:t xml:space="preserve"> </w:t>
      </w:r>
    </w:p>
    <w:p w:rsidR="00A5128F" w:rsidRPr="00484165" w:rsidRDefault="00A5128F"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Salvo diversa pattuizione o previsione di legge, saranno a completo carico del </w:t>
      </w:r>
      <w:r>
        <w:rPr>
          <w:rFonts w:ascii="Arial" w:hAnsi="Arial" w:cs="Arial"/>
          <w:color w:val="000000"/>
        </w:rPr>
        <w:t>Fornitore</w:t>
      </w:r>
      <w:r w:rsidRPr="00484165">
        <w:rPr>
          <w:rFonts w:ascii="Arial" w:hAnsi="Arial" w:cs="Arial"/>
          <w:color w:val="000000"/>
        </w:rPr>
        <w:t xml:space="preserve"> tutti gli oneri (se previsti) di carattere tributario inerenti e conseguenti al Contratto, nessuno escluso o eccettuato, e le connesse formalità fiscali (se previste), nonché tutte le soprattasse, le pene pecuniarie e/o le altre spese conseguenti all’inadempimento o al tardivo adempimento degli obblighi di cui sopra. </w:t>
      </w:r>
    </w:p>
    <w:p w:rsidR="00A5128F" w:rsidRDefault="00A5128F"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Nel caso di prestazioni rese nel territorio dello Stato italiano da soggetti residenti all’estero, senza stabile organizzazione in Italia, il </w:t>
      </w:r>
      <w:r>
        <w:rPr>
          <w:rFonts w:ascii="Arial" w:hAnsi="Arial" w:cs="Arial"/>
          <w:color w:val="000000"/>
        </w:rPr>
        <w:t>Fornitore</w:t>
      </w:r>
      <w:r w:rsidRPr="00484165">
        <w:rPr>
          <w:rFonts w:ascii="Arial" w:hAnsi="Arial" w:cs="Arial"/>
          <w:color w:val="000000"/>
        </w:rPr>
        <w:t xml:space="preserve"> sarà tenuto a compiere gli adempimenti necessari per consentire a Coni Servizi di assolvere agli obblighi di legge. </w:t>
      </w:r>
    </w:p>
    <w:p w:rsidR="00A5128F" w:rsidRPr="00484165" w:rsidRDefault="00A5128F" w:rsidP="00BA2AE0">
      <w:pPr>
        <w:numPr>
          <w:ilvl w:val="0"/>
          <w:numId w:val="2"/>
        </w:numPr>
        <w:spacing w:before="120" w:after="0" w:line="240" w:lineRule="auto"/>
        <w:ind w:left="357" w:hanging="357"/>
        <w:outlineLvl w:val="0"/>
        <w:rPr>
          <w:rFonts w:ascii="Arial" w:hAnsi="Arial" w:cs="Arial"/>
          <w:b/>
          <w:color w:val="1F497D"/>
        </w:rPr>
      </w:pPr>
      <w:bookmarkStart w:id="66" w:name="_Toc468358598"/>
      <w:bookmarkStart w:id="67" w:name="_Toc472343688"/>
      <w:r>
        <w:rPr>
          <w:rFonts w:ascii="Arial" w:hAnsi="Arial" w:cs="Arial"/>
          <w:b/>
          <w:color w:val="1F497D"/>
        </w:rPr>
        <w:t>Foro c</w:t>
      </w:r>
      <w:r w:rsidRPr="00484165">
        <w:rPr>
          <w:rFonts w:ascii="Arial" w:hAnsi="Arial" w:cs="Arial"/>
          <w:b/>
          <w:color w:val="1F497D"/>
        </w:rPr>
        <w:t xml:space="preserve">ompetente </w:t>
      </w:r>
      <w:r>
        <w:rPr>
          <w:rFonts w:ascii="Arial" w:hAnsi="Arial" w:cs="Arial"/>
          <w:b/>
          <w:color w:val="1F497D"/>
        </w:rPr>
        <w:t>e domicilio d</w:t>
      </w:r>
      <w:r w:rsidRPr="00484165">
        <w:rPr>
          <w:rFonts w:ascii="Arial" w:hAnsi="Arial" w:cs="Arial"/>
          <w:b/>
          <w:color w:val="1F497D"/>
        </w:rPr>
        <w:t xml:space="preserve">el </w:t>
      </w:r>
      <w:r w:rsidR="00C943C6">
        <w:rPr>
          <w:rFonts w:ascii="Arial" w:hAnsi="Arial" w:cs="Arial"/>
          <w:b/>
          <w:color w:val="1F497D"/>
        </w:rPr>
        <w:t>Fornitore</w:t>
      </w:r>
      <w:bookmarkEnd w:id="66"/>
      <w:bookmarkEnd w:id="67"/>
      <w:r w:rsidRPr="00484165">
        <w:rPr>
          <w:rFonts w:ascii="Arial" w:hAnsi="Arial" w:cs="Arial"/>
          <w:b/>
          <w:color w:val="1F497D"/>
        </w:rPr>
        <w:t xml:space="preserve"> </w:t>
      </w:r>
    </w:p>
    <w:p w:rsidR="00A5128F" w:rsidRPr="00484165" w:rsidRDefault="00A5128F"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Al presente appalto si applica la legge vigente nella Repubblica italiana. </w:t>
      </w:r>
    </w:p>
    <w:p w:rsidR="00A5128F" w:rsidRPr="00484165" w:rsidRDefault="00A5128F"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Per qualsiasi controversia che dovesse insorgere tra le parti relativamente all’interpretazione, esecuzione e/o risoluzione del Contratto sarà competente in via esclusiva il Foro di Roma. </w:t>
      </w:r>
    </w:p>
    <w:p w:rsidR="00A5128F" w:rsidRPr="00484165" w:rsidRDefault="00A5128F"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Le parti del Contratto saranno tenute ad effettuare ogni ragionevole sforzo, anche ai sensi e per gli effetti delle disposizioni di cui agli artt. 1366 e 1375 c.c., per evitare ogni eventuale controversia che dovesse insorgere in relazione e per effetto del Contratto. </w:t>
      </w:r>
    </w:p>
    <w:p w:rsidR="00A5128F" w:rsidRPr="00484165" w:rsidRDefault="00A5128F"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Se richiesto da Coni Servizi, il </w:t>
      </w:r>
      <w:r>
        <w:rPr>
          <w:rFonts w:ascii="Arial" w:hAnsi="Arial" w:cs="Arial"/>
          <w:color w:val="000000"/>
        </w:rPr>
        <w:t>Fornitore</w:t>
      </w:r>
      <w:r w:rsidRPr="00484165">
        <w:rPr>
          <w:rFonts w:ascii="Arial" w:hAnsi="Arial" w:cs="Arial"/>
          <w:color w:val="000000"/>
        </w:rPr>
        <w:t xml:space="preserve"> sarà tenuto ai fini contrattuali ad eleggere domicilio in Roma o in altra località indicata dalla stessa. Successivamente al perfezionamento del Contratto, tutte le comunicazioni saranno effettuate, a rischio del </w:t>
      </w:r>
      <w:r>
        <w:rPr>
          <w:rFonts w:ascii="Arial" w:hAnsi="Arial" w:cs="Arial"/>
          <w:color w:val="000000"/>
        </w:rPr>
        <w:t>Fornitore</w:t>
      </w:r>
      <w:r w:rsidRPr="00484165">
        <w:rPr>
          <w:rFonts w:ascii="Arial" w:hAnsi="Arial" w:cs="Arial"/>
          <w:color w:val="000000"/>
        </w:rPr>
        <w:t xml:space="preserve">, al domicilio eletto. </w:t>
      </w:r>
    </w:p>
    <w:p w:rsidR="00A5128F" w:rsidRDefault="00A5128F" w:rsidP="00BA2AE0">
      <w:pPr>
        <w:shd w:val="clear" w:color="auto" w:fill="FFFFFF"/>
        <w:spacing w:before="120" w:after="0" w:line="240" w:lineRule="auto"/>
        <w:rPr>
          <w:rFonts w:ascii="Arial" w:hAnsi="Arial" w:cs="Arial"/>
          <w:color w:val="000000"/>
        </w:rPr>
      </w:pPr>
      <w:r w:rsidRPr="00484165">
        <w:rPr>
          <w:rFonts w:ascii="Arial" w:hAnsi="Arial" w:cs="Arial"/>
          <w:color w:val="000000"/>
        </w:rPr>
        <w:t xml:space="preserve">Il </w:t>
      </w:r>
      <w:r>
        <w:rPr>
          <w:rFonts w:ascii="Arial" w:hAnsi="Arial" w:cs="Arial"/>
          <w:color w:val="000000"/>
        </w:rPr>
        <w:t>Fornitore</w:t>
      </w:r>
      <w:r w:rsidRPr="00484165">
        <w:rPr>
          <w:rFonts w:ascii="Arial" w:hAnsi="Arial" w:cs="Arial"/>
          <w:color w:val="000000"/>
        </w:rPr>
        <w:t xml:space="preserve"> con sede legale all’estero, che non ha stabile organizzazione in Italia, sarà tenuto ad indicare i suoi procuratori e domiciliatari in Italia. </w:t>
      </w:r>
    </w:p>
    <w:p w:rsidR="00A5128F" w:rsidRPr="00484165" w:rsidRDefault="00A5128F" w:rsidP="00BA2AE0">
      <w:pPr>
        <w:numPr>
          <w:ilvl w:val="0"/>
          <w:numId w:val="2"/>
        </w:numPr>
        <w:spacing w:before="120" w:after="0" w:line="240" w:lineRule="auto"/>
        <w:ind w:left="357" w:hanging="357"/>
        <w:outlineLvl w:val="0"/>
        <w:rPr>
          <w:rFonts w:ascii="Arial" w:hAnsi="Arial" w:cs="Arial"/>
          <w:b/>
          <w:color w:val="1F497D"/>
        </w:rPr>
      </w:pPr>
      <w:bookmarkStart w:id="68" w:name="_Toc468358599"/>
      <w:bookmarkStart w:id="69" w:name="_Toc472343689"/>
      <w:r>
        <w:rPr>
          <w:rFonts w:ascii="Arial" w:hAnsi="Arial" w:cs="Arial"/>
          <w:b/>
          <w:color w:val="1F497D"/>
        </w:rPr>
        <w:t xml:space="preserve">Tutela della privacy e </w:t>
      </w:r>
      <w:r w:rsidRPr="00484165">
        <w:rPr>
          <w:rFonts w:ascii="Arial" w:hAnsi="Arial" w:cs="Arial"/>
          <w:b/>
          <w:color w:val="1F497D"/>
        </w:rPr>
        <w:t>trattamento dei dati personali</w:t>
      </w:r>
      <w:bookmarkEnd w:id="68"/>
      <w:bookmarkEnd w:id="69"/>
      <w:r w:rsidRPr="00484165">
        <w:rPr>
          <w:rFonts w:ascii="Arial" w:hAnsi="Arial" w:cs="Arial"/>
          <w:b/>
          <w:color w:val="1F497D"/>
        </w:rPr>
        <w:t xml:space="preserve"> </w:t>
      </w:r>
    </w:p>
    <w:p w:rsidR="00A5128F" w:rsidRPr="009D7E5E" w:rsidRDefault="00A5128F" w:rsidP="00BA2AE0">
      <w:pPr>
        <w:shd w:val="clear" w:color="auto" w:fill="FFFFFF"/>
        <w:spacing w:before="120" w:after="0" w:line="240" w:lineRule="auto"/>
        <w:rPr>
          <w:rFonts w:ascii="Arial" w:hAnsi="Arial" w:cs="Arial"/>
          <w:color w:val="000000"/>
        </w:rPr>
      </w:pPr>
      <w:r w:rsidRPr="009D7E5E">
        <w:rPr>
          <w:rFonts w:ascii="Arial" w:hAnsi="Arial" w:cs="Arial"/>
          <w:color w:val="000000"/>
        </w:rPr>
        <w:t xml:space="preserve">Oltre quanto già indicato nei paragrafi precedente, il </w:t>
      </w:r>
      <w:r>
        <w:rPr>
          <w:rFonts w:ascii="Arial" w:hAnsi="Arial" w:cs="Arial"/>
          <w:color w:val="000000"/>
        </w:rPr>
        <w:t>Fornitore</w:t>
      </w:r>
      <w:r w:rsidRPr="009D7E5E">
        <w:rPr>
          <w:rFonts w:ascii="Arial" w:hAnsi="Arial" w:cs="Arial"/>
          <w:color w:val="000000"/>
        </w:rPr>
        <w:t xml:space="preserve">, nell’adempimento dei propri obblighi contrattuali nei confronti di Coni Servizi e nell’esecuzione di tutte le conseguenti operazioni di trattamento dei dati personali, dovrà osservare scrupolosamente le disposizioni del D.Lgs. 196/2003 e s.m.i.,. </w:t>
      </w:r>
    </w:p>
    <w:p w:rsidR="00A5128F" w:rsidRDefault="00A5128F" w:rsidP="00BA2AE0">
      <w:pPr>
        <w:shd w:val="clear" w:color="auto" w:fill="FFFFFF"/>
        <w:spacing w:before="120" w:after="0" w:line="240" w:lineRule="auto"/>
        <w:rPr>
          <w:rFonts w:ascii="Arial" w:hAnsi="Arial" w:cs="Arial"/>
          <w:color w:val="000000"/>
        </w:rPr>
      </w:pPr>
      <w:r w:rsidRPr="009D7E5E">
        <w:rPr>
          <w:rFonts w:ascii="Arial" w:hAnsi="Arial" w:cs="Arial"/>
          <w:color w:val="000000"/>
        </w:rPr>
        <w:t xml:space="preserve">In particolare, il </w:t>
      </w:r>
      <w:r>
        <w:rPr>
          <w:rFonts w:ascii="Arial" w:hAnsi="Arial" w:cs="Arial"/>
          <w:color w:val="000000"/>
        </w:rPr>
        <w:t>Fornitore</w:t>
      </w:r>
      <w:r w:rsidRPr="009D7E5E">
        <w:rPr>
          <w:rFonts w:ascii="Arial" w:hAnsi="Arial" w:cs="Arial"/>
          <w:color w:val="000000"/>
        </w:rPr>
        <w:t xml:space="preserve">: </w:t>
      </w:r>
    </w:p>
    <w:p w:rsidR="00A5128F" w:rsidRDefault="00A5128F" w:rsidP="00BA2AE0">
      <w:pPr>
        <w:numPr>
          <w:ilvl w:val="0"/>
          <w:numId w:val="32"/>
        </w:numPr>
        <w:shd w:val="clear" w:color="auto" w:fill="FFFFFF"/>
        <w:spacing w:before="120" w:after="0" w:line="240" w:lineRule="auto"/>
        <w:rPr>
          <w:rFonts w:ascii="Arial" w:hAnsi="Arial" w:cs="Arial"/>
          <w:color w:val="000000"/>
        </w:rPr>
      </w:pPr>
      <w:r w:rsidRPr="009D7E5E">
        <w:rPr>
          <w:rFonts w:ascii="Arial" w:hAnsi="Arial" w:cs="Arial"/>
          <w:color w:val="000000"/>
        </w:rPr>
        <w:t xml:space="preserve">dovrà effettuare esclusivamente le operazioni concordate con Coni Servizi per lo svolgimento delle attività oggetto dell’incarico; </w:t>
      </w:r>
    </w:p>
    <w:p w:rsidR="00A5128F" w:rsidRDefault="00A5128F" w:rsidP="00BA2AE0">
      <w:pPr>
        <w:numPr>
          <w:ilvl w:val="0"/>
          <w:numId w:val="32"/>
        </w:numPr>
        <w:shd w:val="clear" w:color="auto" w:fill="FFFFFF"/>
        <w:spacing w:before="120" w:after="0" w:line="240" w:lineRule="auto"/>
        <w:rPr>
          <w:rFonts w:ascii="Arial" w:hAnsi="Arial" w:cs="Arial"/>
          <w:color w:val="000000"/>
        </w:rPr>
      </w:pPr>
      <w:r w:rsidRPr="009D7E5E">
        <w:rPr>
          <w:rFonts w:ascii="Arial" w:hAnsi="Arial" w:cs="Arial"/>
          <w:color w:val="000000"/>
        </w:rPr>
        <w:t xml:space="preserve">nel caso in cui proceda alla comunicazione a terzi di dati personali, in esecuzione di obblighi contrattuali, dovrà attenersi alle disposizioni di legge e garantire che i dati giungano esatti e siano utilizzati per fini leciti; </w:t>
      </w:r>
    </w:p>
    <w:p w:rsidR="00A5128F" w:rsidRPr="009D7E5E" w:rsidRDefault="00A5128F" w:rsidP="00BA2AE0">
      <w:pPr>
        <w:numPr>
          <w:ilvl w:val="0"/>
          <w:numId w:val="32"/>
        </w:numPr>
        <w:shd w:val="clear" w:color="auto" w:fill="FFFFFF"/>
        <w:spacing w:before="120" w:after="0" w:line="240" w:lineRule="auto"/>
        <w:rPr>
          <w:rFonts w:ascii="Arial" w:hAnsi="Arial" w:cs="Arial"/>
          <w:color w:val="000000"/>
        </w:rPr>
      </w:pPr>
      <w:r w:rsidRPr="009D7E5E">
        <w:rPr>
          <w:rFonts w:ascii="Arial" w:hAnsi="Arial" w:cs="Arial"/>
          <w:color w:val="000000"/>
        </w:rPr>
        <w:t xml:space="preserve">dovrà utilizzare i dati personali nella misura strettamente necessaria alla attività da compiere per l’espletamento dell’incarico. </w:t>
      </w:r>
    </w:p>
    <w:p w:rsidR="00A5128F" w:rsidRPr="009D7E5E" w:rsidRDefault="00A5128F" w:rsidP="00BA2AE0">
      <w:pPr>
        <w:shd w:val="clear" w:color="auto" w:fill="FFFFFF"/>
        <w:spacing w:before="120" w:after="0" w:line="240" w:lineRule="auto"/>
        <w:rPr>
          <w:rFonts w:ascii="Arial" w:hAnsi="Arial" w:cs="Arial"/>
          <w:color w:val="000000"/>
        </w:rPr>
      </w:pPr>
      <w:r w:rsidRPr="009D7E5E">
        <w:rPr>
          <w:rFonts w:ascii="Arial" w:hAnsi="Arial" w:cs="Arial"/>
          <w:color w:val="000000"/>
        </w:rPr>
        <w:t xml:space="preserve">Il trattamento dei dati acquisiti, dovrà avvenire solo ed esclusivamente per lo svolgimento delle attività del Contratto; è vietata la diffusione e/o qualsiasi uso diverso e/o non strettamente connesso con le attività testé richiamate. </w:t>
      </w:r>
    </w:p>
    <w:p w:rsidR="00A5128F" w:rsidRPr="009D7E5E" w:rsidRDefault="00A5128F" w:rsidP="00BA2AE0">
      <w:pPr>
        <w:shd w:val="clear" w:color="auto" w:fill="FFFFFF"/>
        <w:spacing w:before="120" w:after="0" w:line="240" w:lineRule="auto"/>
        <w:rPr>
          <w:rFonts w:ascii="Arial" w:hAnsi="Arial" w:cs="Arial"/>
          <w:color w:val="000000"/>
        </w:rPr>
      </w:pPr>
      <w:r w:rsidRPr="009D7E5E">
        <w:rPr>
          <w:rFonts w:ascii="Arial" w:hAnsi="Arial" w:cs="Arial"/>
          <w:color w:val="000000"/>
        </w:rPr>
        <w:t xml:space="preserve">Ai sensi del D.Lgs. 196/03 e s.m.i., i dati forniti dal </w:t>
      </w:r>
      <w:r>
        <w:rPr>
          <w:rFonts w:ascii="Arial" w:hAnsi="Arial" w:cs="Arial"/>
          <w:color w:val="000000"/>
        </w:rPr>
        <w:t>Fornitore</w:t>
      </w:r>
      <w:r w:rsidRPr="009D7E5E">
        <w:rPr>
          <w:rFonts w:ascii="Arial" w:hAnsi="Arial" w:cs="Arial"/>
          <w:color w:val="000000"/>
        </w:rPr>
        <w:t xml:space="preserve"> saranno trattati, da Coni Servizi, esclusivamente per le finalità connesse alla gara e per la gestione del Contratto. </w:t>
      </w:r>
    </w:p>
    <w:p w:rsidR="00CC31BF" w:rsidRPr="00EC7412" w:rsidRDefault="00CC31BF" w:rsidP="00BA2AE0">
      <w:pPr>
        <w:numPr>
          <w:ilvl w:val="0"/>
          <w:numId w:val="2"/>
        </w:numPr>
        <w:spacing w:before="120" w:after="0" w:line="240" w:lineRule="auto"/>
        <w:ind w:left="357" w:hanging="357"/>
        <w:outlineLvl w:val="0"/>
        <w:rPr>
          <w:rFonts w:ascii="Arial" w:hAnsi="Arial" w:cs="Arial"/>
          <w:b/>
          <w:color w:val="1F497D"/>
        </w:rPr>
      </w:pPr>
      <w:bookmarkStart w:id="70" w:name="_Toc472343690"/>
      <w:bookmarkEnd w:id="59"/>
      <w:bookmarkEnd w:id="60"/>
      <w:bookmarkEnd w:id="61"/>
      <w:r w:rsidRPr="00EC7412">
        <w:rPr>
          <w:rFonts w:ascii="Arial" w:hAnsi="Arial" w:cs="Arial"/>
          <w:b/>
          <w:color w:val="1F497D"/>
        </w:rPr>
        <w:t>Ulteriori note</w:t>
      </w:r>
      <w:bookmarkEnd w:id="70"/>
    </w:p>
    <w:p w:rsidR="00E14E2C" w:rsidRPr="00EC7412" w:rsidRDefault="00E14E2C" w:rsidP="00BA2AE0">
      <w:pPr>
        <w:autoSpaceDE w:val="0"/>
        <w:autoSpaceDN w:val="0"/>
        <w:adjustRightInd w:val="0"/>
        <w:spacing w:before="120" w:after="0" w:line="240" w:lineRule="auto"/>
        <w:rPr>
          <w:rFonts w:ascii="Arial" w:hAnsi="Arial" w:cs="Arial"/>
          <w:bCs/>
          <w:iCs/>
          <w:lang w:eastAsia="it-IT"/>
        </w:rPr>
      </w:pPr>
      <w:r w:rsidRPr="00EC7412">
        <w:rPr>
          <w:rFonts w:ascii="Arial" w:hAnsi="Arial" w:cs="Arial"/>
          <w:bCs/>
          <w:iCs/>
          <w:lang w:eastAsia="it-IT"/>
        </w:rPr>
        <w:t>Per ogni informazione relativa a contenuto, termini e modalità di presentazione delle</w:t>
      </w:r>
      <w:r w:rsidR="00CC31BF" w:rsidRPr="00EC7412">
        <w:rPr>
          <w:rFonts w:ascii="Arial" w:hAnsi="Arial" w:cs="Arial"/>
          <w:bCs/>
          <w:iCs/>
          <w:lang w:eastAsia="it-IT"/>
        </w:rPr>
        <w:t xml:space="preserve"> </w:t>
      </w:r>
      <w:r w:rsidRPr="00EC7412">
        <w:rPr>
          <w:rFonts w:ascii="Arial" w:hAnsi="Arial" w:cs="Arial"/>
          <w:bCs/>
          <w:iCs/>
          <w:lang w:eastAsia="it-IT"/>
        </w:rPr>
        <w:t xml:space="preserve">offerte, </w:t>
      </w:r>
      <w:r w:rsidR="00B22A41" w:rsidRPr="00EC7412">
        <w:rPr>
          <w:rFonts w:ascii="Arial" w:hAnsi="Arial" w:cs="Arial"/>
          <w:bCs/>
          <w:iCs/>
          <w:lang w:eastAsia="it-IT"/>
        </w:rPr>
        <w:t>dovrà</w:t>
      </w:r>
      <w:r w:rsidRPr="00EC7412">
        <w:rPr>
          <w:rFonts w:ascii="Arial" w:hAnsi="Arial" w:cs="Arial"/>
          <w:bCs/>
          <w:iCs/>
          <w:lang w:eastAsia="it-IT"/>
        </w:rPr>
        <w:t xml:space="preserve"> farsi riferimento </w:t>
      </w:r>
      <w:r w:rsidR="000C57E9" w:rsidRPr="00EC7412">
        <w:rPr>
          <w:rFonts w:ascii="Arial" w:hAnsi="Arial" w:cs="Arial"/>
          <w:bCs/>
          <w:iCs/>
          <w:lang w:eastAsia="it-IT"/>
        </w:rPr>
        <w:t>alle indicazioni contenute nel</w:t>
      </w:r>
      <w:r w:rsidR="00B3464D" w:rsidRPr="00EC7412">
        <w:rPr>
          <w:rFonts w:ascii="Arial" w:hAnsi="Arial" w:cs="Arial"/>
          <w:bCs/>
          <w:iCs/>
          <w:lang w:eastAsia="it-IT"/>
        </w:rPr>
        <w:t>la lettera di invito.</w:t>
      </w:r>
    </w:p>
    <w:p w:rsidR="00E14E2C" w:rsidRPr="00EC7412" w:rsidRDefault="00E14E2C" w:rsidP="00BA2AE0">
      <w:pPr>
        <w:autoSpaceDE w:val="0"/>
        <w:autoSpaceDN w:val="0"/>
        <w:adjustRightInd w:val="0"/>
        <w:spacing w:before="120" w:after="0" w:line="240" w:lineRule="auto"/>
        <w:rPr>
          <w:rFonts w:ascii="Arial" w:hAnsi="Arial" w:cs="Arial"/>
          <w:bCs/>
          <w:iCs/>
          <w:lang w:eastAsia="it-IT"/>
        </w:rPr>
      </w:pPr>
      <w:r w:rsidRPr="00EC7412">
        <w:rPr>
          <w:rFonts w:ascii="Arial" w:hAnsi="Arial" w:cs="Arial"/>
          <w:bCs/>
          <w:iCs/>
          <w:lang w:eastAsia="it-IT"/>
        </w:rPr>
        <w:t>Per quanto non espressamente previsto nel presente capitolato, si</w:t>
      </w:r>
      <w:r w:rsidR="00CC31BF" w:rsidRPr="00EC7412">
        <w:rPr>
          <w:rFonts w:ascii="Arial" w:hAnsi="Arial" w:cs="Arial"/>
          <w:bCs/>
          <w:iCs/>
          <w:lang w:eastAsia="it-IT"/>
        </w:rPr>
        <w:t xml:space="preserve"> </w:t>
      </w:r>
      <w:r w:rsidRPr="00EC7412">
        <w:rPr>
          <w:rFonts w:ascii="Arial" w:hAnsi="Arial" w:cs="Arial"/>
          <w:bCs/>
          <w:iCs/>
          <w:lang w:eastAsia="it-IT"/>
        </w:rPr>
        <w:t>applicano le disposizioni contenute nella vigente normativa.</w:t>
      </w:r>
    </w:p>
    <w:p w:rsidR="00E14E2C" w:rsidRPr="00EC7412" w:rsidRDefault="00E14E2C" w:rsidP="00BA2AE0">
      <w:pPr>
        <w:tabs>
          <w:tab w:val="left" w:pos="360"/>
        </w:tabs>
        <w:spacing w:before="120" w:after="0" w:line="240" w:lineRule="auto"/>
        <w:rPr>
          <w:rFonts w:ascii="Arial" w:hAnsi="Arial" w:cs="Arial"/>
          <w:bCs/>
          <w:iCs/>
          <w:lang w:eastAsia="it-IT"/>
        </w:rPr>
      </w:pPr>
      <w:bookmarkStart w:id="71" w:name="_PictureBullets"/>
      <w:bookmarkEnd w:id="2"/>
      <w:bookmarkEnd w:id="71"/>
    </w:p>
    <w:p w:rsidR="00153E05" w:rsidRPr="00153E05" w:rsidRDefault="00153E05" w:rsidP="00BA2AE0">
      <w:pPr>
        <w:tabs>
          <w:tab w:val="left" w:pos="360"/>
        </w:tabs>
        <w:spacing w:before="120" w:after="0" w:line="240" w:lineRule="auto"/>
        <w:rPr>
          <w:rFonts w:ascii="Arial" w:hAnsi="Arial" w:cs="Arial"/>
          <w:b/>
          <w:bCs/>
          <w:iCs/>
          <w:lang w:eastAsia="it-IT"/>
        </w:rPr>
      </w:pPr>
      <w:r w:rsidRPr="00EC7412">
        <w:rPr>
          <w:rFonts w:ascii="Arial" w:hAnsi="Arial" w:cs="Arial"/>
          <w:b/>
          <w:bCs/>
          <w:iCs/>
          <w:lang w:eastAsia="it-IT"/>
        </w:rPr>
        <w:t>[FINE DEL DOCUMENTO]</w:t>
      </w:r>
    </w:p>
    <w:sectPr w:rsidR="00153E05" w:rsidRPr="00153E05" w:rsidSect="00466DD4">
      <w:headerReference w:type="default" r:id="rId10"/>
      <w:footerReference w:type="even" r:id="rId11"/>
      <w:footerReference w:type="default" r:id="rId12"/>
      <w:headerReference w:type="first" r:id="rId13"/>
      <w:footerReference w:type="first" r:id="rId14"/>
      <w:pgSz w:w="11907" w:h="16840" w:code="9"/>
      <w:pgMar w:top="238" w:right="1134" w:bottom="720" w:left="1134" w:header="256" w:footer="28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DA" w:rsidRDefault="000B19DA" w:rsidP="002750E3">
      <w:pPr>
        <w:spacing w:after="0" w:line="240" w:lineRule="auto"/>
      </w:pPr>
      <w:r>
        <w:separator/>
      </w:r>
    </w:p>
  </w:endnote>
  <w:endnote w:type="continuationSeparator" w:id="0">
    <w:p w:rsidR="000B19DA" w:rsidRDefault="000B19DA" w:rsidP="002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55">
    <w:altName w:val="Trebuchet MS"/>
    <w:charset w:val="00"/>
    <w:family w:val="swiss"/>
    <w:pitch w:val="variable"/>
    <w:sig w:usb0="00000007" w:usb1="00000000" w:usb2="00000000" w:usb3="00000000" w:csb0="00000093" w:csb1="00000000"/>
  </w:font>
  <w:font w:name="NewAster">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0B" w:rsidRDefault="009D160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D160B" w:rsidRDefault="009D16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0B" w:rsidRPr="000B2B71" w:rsidRDefault="009D160B">
    <w:pPr>
      <w:pStyle w:val="Pidipagina"/>
      <w:jc w:val="right"/>
      <w:rPr>
        <w:rFonts w:ascii="Arial" w:hAnsi="Arial" w:cs="Arial"/>
      </w:rPr>
    </w:pPr>
    <w:r w:rsidRPr="000B2B71">
      <w:rPr>
        <w:rFonts w:ascii="Arial" w:hAnsi="Arial" w:cs="Arial"/>
      </w:rPr>
      <w:t xml:space="preserve">Pag. </w:t>
    </w:r>
    <w:r w:rsidRPr="000B2B71">
      <w:rPr>
        <w:rFonts w:ascii="Arial" w:hAnsi="Arial" w:cs="Arial"/>
      </w:rPr>
      <w:fldChar w:fldCharType="begin"/>
    </w:r>
    <w:r w:rsidRPr="000B2B71">
      <w:rPr>
        <w:rFonts w:ascii="Arial" w:hAnsi="Arial" w:cs="Arial"/>
      </w:rPr>
      <w:instrText>PAGE   \* MERGEFORMAT</w:instrText>
    </w:r>
    <w:r w:rsidRPr="000B2B71">
      <w:rPr>
        <w:rFonts w:ascii="Arial" w:hAnsi="Arial" w:cs="Arial"/>
      </w:rPr>
      <w:fldChar w:fldCharType="separate"/>
    </w:r>
    <w:r w:rsidR="00C601E6">
      <w:rPr>
        <w:rFonts w:ascii="Arial" w:hAnsi="Arial" w:cs="Arial"/>
        <w:noProof/>
      </w:rPr>
      <w:t>4</w:t>
    </w:r>
    <w:r w:rsidRPr="000B2B71">
      <w:rPr>
        <w:rFonts w:ascii="Arial" w:hAnsi="Arial" w:cs="Arial"/>
      </w:rPr>
      <w:fldChar w:fldCharType="end"/>
    </w:r>
    <w:r w:rsidRPr="000B2B71">
      <w:rPr>
        <w:rFonts w:ascii="Arial" w:hAnsi="Arial" w:cs="Arial"/>
      </w:rPr>
      <w:t xml:space="preserve"> di </w:t>
    </w:r>
    <w:r w:rsidR="00C601E6">
      <w:fldChar w:fldCharType="begin"/>
    </w:r>
    <w:r w:rsidR="00C601E6">
      <w:instrText xml:space="preserve"> NUMPAGES   \* MERGEFORMAT </w:instrText>
    </w:r>
    <w:r w:rsidR="00C601E6">
      <w:fldChar w:fldCharType="separate"/>
    </w:r>
    <w:r w:rsidR="00C601E6" w:rsidRPr="00C601E6">
      <w:rPr>
        <w:rFonts w:ascii="Arial" w:hAnsi="Arial" w:cs="Arial"/>
        <w:noProof/>
      </w:rPr>
      <w:t>19</w:t>
    </w:r>
    <w:r w:rsidR="00C601E6">
      <w:rPr>
        <w:rFonts w:ascii="Arial" w:hAnsi="Arial" w:cs="Arial"/>
        <w:noProof/>
      </w:rPr>
      <w:fldChar w:fldCharType="end"/>
    </w:r>
  </w:p>
  <w:p w:rsidR="009D160B" w:rsidRPr="004A12F5" w:rsidRDefault="009D160B" w:rsidP="00C708BA">
    <w:pPr>
      <w:pStyle w:val="Pidipagina"/>
      <w:tabs>
        <w:tab w:val="clear" w:pos="9638"/>
        <w:tab w:val="right" w:pos="7513"/>
      </w:tabs>
      <w:ind w:left="284"/>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0B" w:rsidRPr="00466DD4" w:rsidRDefault="009D160B" w:rsidP="000B2B71">
    <w:pPr>
      <w:spacing w:after="0" w:line="240" w:lineRule="auto"/>
      <w:rPr>
        <w:rFonts w:ascii="Arial" w:hAnsi="Arial" w:cs="Arial"/>
        <w:color w:val="0033A0"/>
        <w:sz w:val="16"/>
        <w:szCs w:val="16"/>
      </w:rPr>
    </w:pPr>
    <w:r w:rsidRPr="00466DD4">
      <w:rPr>
        <w:rFonts w:ascii="Arial" w:hAnsi="Arial" w:cs="Arial"/>
        <w:color w:val="0033A0"/>
        <w:sz w:val="16"/>
        <w:szCs w:val="16"/>
      </w:rPr>
      <w:t>Coni Servizi S.p.A.</w:t>
    </w:r>
  </w:p>
  <w:p w:rsidR="009D160B" w:rsidRPr="00466DD4" w:rsidRDefault="009D160B" w:rsidP="000B2B71">
    <w:pPr>
      <w:spacing w:after="0" w:line="240" w:lineRule="auto"/>
      <w:rPr>
        <w:rFonts w:ascii="Arial" w:hAnsi="Arial" w:cs="Arial"/>
        <w:color w:val="0033A0"/>
        <w:sz w:val="16"/>
        <w:szCs w:val="16"/>
      </w:rPr>
    </w:pPr>
    <w:r w:rsidRPr="00466DD4">
      <w:rPr>
        <w:rFonts w:ascii="Arial" w:hAnsi="Arial" w:cs="Arial"/>
        <w:color w:val="0033A0"/>
        <w:sz w:val="16"/>
        <w:szCs w:val="16"/>
      </w:rPr>
      <w:t>Sede legale: 00135 Roma, Largo Lauro de Bosis, 15</w:t>
    </w:r>
  </w:p>
  <w:p w:rsidR="009D160B" w:rsidRPr="00466DD4" w:rsidRDefault="009D160B" w:rsidP="000B2B71">
    <w:pPr>
      <w:spacing w:after="0" w:line="240" w:lineRule="auto"/>
      <w:rPr>
        <w:rFonts w:ascii="Arial" w:hAnsi="Arial" w:cs="Arial"/>
        <w:color w:val="0033A0"/>
        <w:sz w:val="16"/>
        <w:szCs w:val="16"/>
      </w:rPr>
    </w:pPr>
    <w:r w:rsidRPr="00466DD4">
      <w:rPr>
        <w:rFonts w:ascii="Arial" w:hAnsi="Arial" w:cs="Arial"/>
        <w:color w:val="0033A0"/>
        <w:sz w:val="16"/>
        <w:szCs w:val="16"/>
      </w:rPr>
      <w:t>Telefono +39 06.36851 - www.coni.it</w:t>
    </w:r>
  </w:p>
  <w:p w:rsidR="009D160B" w:rsidRDefault="009D160B" w:rsidP="000B2B71">
    <w:pPr>
      <w:spacing w:after="0" w:line="240" w:lineRule="auto"/>
      <w:rPr>
        <w:rFonts w:ascii="Arial" w:hAnsi="Arial" w:cs="Arial"/>
        <w:color w:val="0033A0"/>
        <w:sz w:val="16"/>
        <w:szCs w:val="16"/>
      </w:rPr>
    </w:pPr>
    <w:r w:rsidRPr="00466DD4">
      <w:rPr>
        <w:rFonts w:ascii="Arial" w:hAnsi="Arial" w:cs="Arial"/>
        <w:color w:val="0033A0"/>
        <w:sz w:val="16"/>
        <w:szCs w:val="16"/>
      </w:rPr>
      <w:t>C.F. P.IVA e Iscr. R</w:t>
    </w:r>
    <w:r>
      <w:rPr>
        <w:rFonts w:ascii="Arial" w:hAnsi="Arial" w:cs="Arial"/>
        <w:color w:val="0033A0"/>
        <w:sz w:val="16"/>
        <w:szCs w:val="16"/>
      </w:rPr>
      <w:t>eg. Imprese di Roma 07207761003</w:t>
    </w:r>
  </w:p>
  <w:p w:rsidR="009D160B" w:rsidRPr="00466DD4" w:rsidRDefault="009D160B" w:rsidP="00466DD4">
    <w:pPr>
      <w:spacing w:after="0" w:line="240" w:lineRule="auto"/>
      <w:rPr>
        <w:rFonts w:ascii="Arial" w:hAnsi="Arial" w:cs="Arial"/>
        <w:color w:val="0033A0"/>
        <w:sz w:val="16"/>
        <w:szCs w:val="16"/>
      </w:rPr>
    </w:pPr>
    <w:r w:rsidRPr="00466DD4">
      <w:rPr>
        <w:rFonts w:ascii="Arial" w:hAnsi="Arial" w:cs="Arial"/>
        <w:color w:val="0033A0"/>
        <w:sz w:val="16"/>
        <w:szCs w:val="16"/>
      </w:rPr>
      <w:t>Capitale sociale € 1.000.000  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DA" w:rsidRDefault="000B19DA" w:rsidP="002750E3">
      <w:pPr>
        <w:spacing w:after="0" w:line="240" w:lineRule="auto"/>
      </w:pPr>
      <w:r>
        <w:separator/>
      </w:r>
    </w:p>
  </w:footnote>
  <w:footnote w:type="continuationSeparator" w:id="0">
    <w:p w:rsidR="000B19DA" w:rsidRDefault="000B19DA" w:rsidP="0027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0B" w:rsidRDefault="009D160B">
    <w:pPr>
      <w:pStyle w:val="Intestazione"/>
    </w:pPr>
  </w:p>
  <w:p w:rsidR="009D160B" w:rsidRPr="00C97D8C" w:rsidRDefault="00960309">
    <w:pPr>
      <w:pStyle w:val="Intestazione"/>
    </w:pPr>
    <w:r>
      <w:rPr>
        <w:noProof/>
      </w:rPr>
      <w:drawing>
        <wp:inline distT="0" distB="0" distL="0" distR="0">
          <wp:extent cx="1287780" cy="797560"/>
          <wp:effectExtent l="19050" t="0" r="7620"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7780" cy="7975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0B" w:rsidRDefault="00960309">
    <w:pPr>
      <w:pStyle w:val="Intestazione"/>
    </w:pPr>
    <w:r>
      <w:rPr>
        <w:noProof/>
      </w:rPr>
      <w:drawing>
        <wp:inline distT="0" distB="0" distL="0" distR="0">
          <wp:extent cx="1287780" cy="797560"/>
          <wp:effectExtent l="19050" t="0" r="7620" b="0"/>
          <wp:docPr id="2" name="Immagine 2"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niservizi"/>
                  <pic:cNvPicPr>
                    <a:picLocks noChangeAspect="1" noChangeArrowheads="1"/>
                  </pic:cNvPicPr>
                </pic:nvPicPr>
                <pic:blipFill>
                  <a:blip r:embed="rId1"/>
                  <a:srcRect/>
                  <a:stretch>
                    <a:fillRect/>
                  </a:stretch>
                </pic:blipFill>
                <pic:spPr bwMode="auto">
                  <a:xfrm>
                    <a:off x="0" y="0"/>
                    <a:ext cx="1287780" cy="797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11394"/>
    <w:multiLevelType w:val="hybridMultilevel"/>
    <w:tmpl w:val="1BBA26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6B6A0E"/>
    <w:multiLevelType w:val="hybridMultilevel"/>
    <w:tmpl w:val="12B894AC"/>
    <w:lvl w:ilvl="0" w:tplc="04100005">
      <w:start w:val="1"/>
      <w:numFmt w:val="bullet"/>
      <w:lvlText w:val=""/>
      <w:lvlJc w:val="left"/>
      <w:pPr>
        <w:ind w:left="720" w:hanging="360"/>
      </w:pPr>
      <w:rPr>
        <w:rFonts w:ascii="Wingdings" w:hAnsi="Wingdings" w:hint="default"/>
      </w:rPr>
    </w:lvl>
    <w:lvl w:ilvl="1" w:tplc="DDA22C16">
      <w:numFmt w:val="bullet"/>
      <w:lvlText w:val="-"/>
      <w:lvlJc w:val="left"/>
      <w:pPr>
        <w:ind w:left="1440" w:hanging="360"/>
      </w:pPr>
      <w:rPr>
        <w:rFonts w:ascii="Times New Roman" w:eastAsia="Batang"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4450FC"/>
    <w:multiLevelType w:val="hybridMultilevel"/>
    <w:tmpl w:val="29F88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FF2AF0"/>
    <w:multiLevelType w:val="hybridMultilevel"/>
    <w:tmpl w:val="D718364A"/>
    <w:lvl w:ilvl="0" w:tplc="04100015">
      <w:start w:val="1"/>
      <w:numFmt w:val="upp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0E5B7506"/>
    <w:multiLevelType w:val="hybridMultilevel"/>
    <w:tmpl w:val="6BBC9B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730A8B"/>
    <w:multiLevelType w:val="hybridMultilevel"/>
    <w:tmpl w:val="2EA274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3B103C"/>
    <w:multiLevelType w:val="hybridMultilevel"/>
    <w:tmpl w:val="22F09B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C2D0EDF"/>
    <w:multiLevelType w:val="hybridMultilevel"/>
    <w:tmpl w:val="6C708938"/>
    <w:lvl w:ilvl="0" w:tplc="04100005">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C92830"/>
    <w:multiLevelType w:val="hybridMultilevel"/>
    <w:tmpl w:val="D71836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8F4A6C"/>
    <w:multiLevelType w:val="hybridMultilevel"/>
    <w:tmpl w:val="BD4CB3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E66D3D"/>
    <w:multiLevelType w:val="multilevel"/>
    <w:tmpl w:val="FD506CE0"/>
    <w:lvl w:ilvl="0">
      <w:start w:val="1"/>
      <w:numFmt w:val="decimal"/>
      <w:lvlText w:val="%1."/>
      <w:lvlJc w:val="left"/>
      <w:pPr>
        <w:ind w:left="360" w:hanging="360"/>
      </w:pPr>
      <w:rPr>
        <w:rFonts w:hint="default"/>
      </w:rPr>
    </w:lvl>
    <w:lvl w:ilvl="1">
      <w:start w:val="1"/>
      <w:numFmt w:val="decimal"/>
      <w:lvlText w:val="%1.%2."/>
      <w:lvlJc w:val="left"/>
      <w:pPr>
        <w:ind w:left="595" w:hanging="311"/>
      </w:pPr>
      <w:rPr>
        <w:rFonts w:ascii="Arial" w:hAnsi="Arial" w:cs="Arial" w:hint="default"/>
        <w:b/>
        <w:i/>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FC13E1"/>
    <w:multiLevelType w:val="hybridMultilevel"/>
    <w:tmpl w:val="B2CCBB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5A66E9"/>
    <w:multiLevelType w:val="hybridMultilevel"/>
    <w:tmpl w:val="77C42C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5D1E95"/>
    <w:multiLevelType w:val="hybridMultilevel"/>
    <w:tmpl w:val="FB56D46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5011AC"/>
    <w:multiLevelType w:val="hybridMultilevel"/>
    <w:tmpl w:val="79009700"/>
    <w:lvl w:ilvl="0" w:tplc="FFFFFFFF">
      <w:start w:val="1"/>
      <w:numFmt w:val="bullet"/>
      <w:lvlText w:val="▫"/>
      <w:lvlJc w:val="left"/>
      <w:pPr>
        <w:tabs>
          <w:tab w:val="num" w:pos="360"/>
        </w:tabs>
        <w:ind w:left="360" w:hanging="360"/>
      </w:pPr>
      <w:rPr>
        <w:rFonts w:hAnsi="Courier New" w:hint="default"/>
      </w:rPr>
    </w:lvl>
    <w:lvl w:ilvl="1" w:tplc="FFFFFFFF">
      <w:start w:val="1"/>
      <w:numFmt w:val="decimal"/>
      <w:pStyle w:val="Numeroelenco2"/>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1855ABA"/>
    <w:multiLevelType w:val="hybridMultilevel"/>
    <w:tmpl w:val="B13015D4"/>
    <w:lvl w:ilvl="0" w:tplc="04100005">
      <w:start w:val="1"/>
      <w:numFmt w:val="bullet"/>
      <w:lvlText w:val=""/>
      <w:lvlJc w:val="left"/>
      <w:pPr>
        <w:ind w:left="360" w:hanging="360"/>
      </w:pPr>
      <w:rPr>
        <w:rFonts w:ascii="Wingdings"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2D22EEF"/>
    <w:multiLevelType w:val="hybridMultilevel"/>
    <w:tmpl w:val="6F6AB4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A9303C"/>
    <w:multiLevelType w:val="hybridMultilevel"/>
    <w:tmpl w:val="C82016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5C26A6"/>
    <w:multiLevelType w:val="hybridMultilevel"/>
    <w:tmpl w:val="B93A70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FD6143"/>
    <w:multiLevelType w:val="hybridMultilevel"/>
    <w:tmpl w:val="0BA2A7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DD7E14"/>
    <w:multiLevelType w:val="hybridMultilevel"/>
    <w:tmpl w:val="304089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85380B"/>
    <w:multiLevelType w:val="hybridMultilevel"/>
    <w:tmpl w:val="76507600"/>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787E19"/>
    <w:multiLevelType w:val="hybridMultilevel"/>
    <w:tmpl w:val="AC220822"/>
    <w:lvl w:ilvl="0" w:tplc="04100015">
      <w:start w:val="1"/>
      <w:numFmt w:val="upperLetter"/>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F2615B"/>
    <w:multiLevelType w:val="hybridMultilevel"/>
    <w:tmpl w:val="5B30BC0E"/>
    <w:lvl w:ilvl="0" w:tplc="04100005">
      <w:start w:val="1"/>
      <w:numFmt w:val="bullet"/>
      <w:lvlText w:val=""/>
      <w:lvlJc w:val="left"/>
      <w:pPr>
        <w:ind w:left="360" w:hanging="360"/>
      </w:pPr>
      <w:rPr>
        <w:rFonts w:ascii="Wingdings"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51318C5"/>
    <w:multiLevelType w:val="hybridMultilevel"/>
    <w:tmpl w:val="031CAEDA"/>
    <w:lvl w:ilvl="0" w:tplc="8B9AF8F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FD4450"/>
    <w:multiLevelType w:val="multilevel"/>
    <w:tmpl w:val="AEA472A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i/>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360E95"/>
    <w:multiLevelType w:val="hybridMultilevel"/>
    <w:tmpl w:val="140C77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1"/>
  </w:num>
  <w:num w:numId="5">
    <w:abstractNumId w:val="6"/>
  </w:num>
  <w:num w:numId="6">
    <w:abstractNumId w:val="23"/>
  </w:num>
  <w:num w:numId="7">
    <w:abstractNumId w:val="14"/>
  </w:num>
  <w:num w:numId="8">
    <w:abstractNumId w:val="15"/>
  </w:num>
  <w:num w:numId="9">
    <w:abstractNumId w:val="13"/>
  </w:num>
  <w:num w:numId="10">
    <w:abstractNumId w:val="27"/>
  </w:num>
  <w:num w:numId="11">
    <w:abstractNumId w:val="20"/>
  </w:num>
  <w:num w:numId="12">
    <w:abstractNumId w:val="24"/>
  </w:num>
  <w:num w:numId="13">
    <w:abstractNumId w:val="9"/>
  </w:num>
  <w:num w:numId="14">
    <w:abstractNumId w:val="28"/>
  </w:num>
  <w:num w:numId="15">
    <w:abstractNumId w:val="11"/>
  </w:num>
  <w:num w:numId="16">
    <w:abstractNumId w:val="2"/>
  </w:num>
  <w:num w:numId="17">
    <w:abstractNumId w:val="3"/>
  </w:num>
  <w:num w:numId="18">
    <w:abstractNumId w:val="25"/>
  </w:num>
  <w:num w:numId="19">
    <w:abstractNumId w:val="18"/>
  </w:num>
  <w:num w:numId="20">
    <w:abstractNumId w:val="21"/>
  </w:num>
  <w:num w:numId="21">
    <w:abstractNumId w:val="30"/>
  </w:num>
  <w:num w:numId="22">
    <w:abstractNumId w:val="8"/>
  </w:num>
  <w:num w:numId="23">
    <w:abstractNumId w:val="8"/>
  </w:num>
  <w:num w:numId="24">
    <w:abstractNumId w:val="8"/>
  </w:num>
  <w:num w:numId="25">
    <w:abstractNumId w:val="8"/>
  </w:num>
  <w:num w:numId="26">
    <w:abstractNumId w:val="8"/>
  </w:num>
  <w:num w:numId="27">
    <w:abstractNumId w:val="7"/>
  </w:num>
  <w:num w:numId="28">
    <w:abstractNumId w:val="5"/>
  </w:num>
  <w:num w:numId="29">
    <w:abstractNumId w:val="4"/>
  </w:num>
  <w:num w:numId="30">
    <w:abstractNumId w:val="10"/>
  </w:num>
  <w:num w:numId="31">
    <w:abstractNumId w:val="26"/>
  </w:num>
  <w:num w:numId="32">
    <w:abstractNumId w:val="29"/>
  </w:num>
  <w:num w:numId="33">
    <w:abstractNumId w:val="22"/>
  </w:num>
  <w:num w:numId="34">
    <w:abstractNumId w:val="31"/>
  </w:num>
  <w:num w:numId="35">
    <w:abstractNumId w:val="19"/>
  </w:num>
  <w:num w:numId="36">
    <w:abstractNumId w:val="0"/>
  </w:num>
  <w:num w:numId="37">
    <w:abstractNumId w:val="17"/>
  </w:num>
  <w:num w:numId="38">
    <w:abstractNumId w:val="8"/>
  </w:num>
  <w:num w:numId="39">
    <w:abstractNumId w:val="8"/>
  </w:num>
  <w:num w:numId="40">
    <w:abstractNumId w:val="8"/>
  </w:num>
  <w:num w:numId="41">
    <w:abstractNumId w:val="8"/>
  </w:num>
  <w:num w:numId="4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oNotTrackFormatting/>
  <w:documentProtection w:edit="readOnly" w:enforcement="1" w:cryptProviderType="rsaAES" w:cryptAlgorithmClass="hash" w:cryptAlgorithmType="typeAny" w:cryptAlgorithmSid="14" w:cryptSpinCount="100000" w:hash="1OlJ5W1LFD9LY2MAPl4rYC5yGAIfyqwvSBZfZEzmrvQI7NIm3umFBUjtbTo0yEF8z4l5Kvl86pTHltet70DqEA==" w:salt="6xVpgBAdvhkTp83n9nWBfg=="/>
  <w:defaultTabStop w:val="708"/>
  <w:hyphenationZone w:val="283"/>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4465A4"/>
    <w:rsid w:val="00000893"/>
    <w:rsid w:val="00000ADA"/>
    <w:rsid w:val="00000F97"/>
    <w:rsid w:val="00001ACC"/>
    <w:rsid w:val="00002055"/>
    <w:rsid w:val="000020D7"/>
    <w:rsid w:val="00002353"/>
    <w:rsid w:val="00002D91"/>
    <w:rsid w:val="00002E96"/>
    <w:rsid w:val="00002EF5"/>
    <w:rsid w:val="000037F4"/>
    <w:rsid w:val="00003958"/>
    <w:rsid w:val="00003AD9"/>
    <w:rsid w:val="00003CB7"/>
    <w:rsid w:val="00003EBB"/>
    <w:rsid w:val="00004598"/>
    <w:rsid w:val="00004D65"/>
    <w:rsid w:val="00004D77"/>
    <w:rsid w:val="00004F94"/>
    <w:rsid w:val="000050AF"/>
    <w:rsid w:val="0000532F"/>
    <w:rsid w:val="0000573D"/>
    <w:rsid w:val="00005959"/>
    <w:rsid w:val="00005A2B"/>
    <w:rsid w:val="000064A6"/>
    <w:rsid w:val="000066B5"/>
    <w:rsid w:val="00006A97"/>
    <w:rsid w:val="00006F6A"/>
    <w:rsid w:val="00007086"/>
    <w:rsid w:val="000072D5"/>
    <w:rsid w:val="00007389"/>
    <w:rsid w:val="00007D39"/>
    <w:rsid w:val="00007E9B"/>
    <w:rsid w:val="00007F88"/>
    <w:rsid w:val="000100A5"/>
    <w:rsid w:val="00010323"/>
    <w:rsid w:val="0001043B"/>
    <w:rsid w:val="00010B32"/>
    <w:rsid w:val="00010B49"/>
    <w:rsid w:val="00011130"/>
    <w:rsid w:val="000115A4"/>
    <w:rsid w:val="000115B4"/>
    <w:rsid w:val="00011A53"/>
    <w:rsid w:val="00011ADA"/>
    <w:rsid w:val="000122EF"/>
    <w:rsid w:val="00012493"/>
    <w:rsid w:val="00012846"/>
    <w:rsid w:val="000129D4"/>
    <w:rsid w:val="00012F88"/>
    <w:rsid w:val="00013370"/>
    <w:rsid w:val="00013519"/>
    <w:rsid w:val="00013CD3"/>
    <w:rsid w:val="000144BC"/>
    <w:rsid w:val="000145D4"/>
    <w:rsid w:val="000149F9"/>
    <w:rsid w:val="00014A5C"/>
    <w:rsid w:val="00015B73"/>
    <w:rsid w:val="0001622F"/>
    <w:rsid w:val="000162BC"/>
    <w:rsid w:val="00016853"/>
    <w:rsid w:val="000169D4"/>
    <w:rsid w:val="00016C42"/>
    <w:rsid w:val="00016CED"/>
    <w:rsid w:val="00016DA3"/>
    <w:rsid w:val="000170E7"/>
    <w:rsid w:val="00017116"/>
    <w:rsid w:val="000171AD"/>
    <w:rsid w:val="000172F3"/>
    <w:rsid w:val="0001756B"/>
    <w:rsid w:val="000178D9"/>
    <w:rsid w:val="00017BB6"/>
    <w:rsid w:val="00017F48"/>
    <w:rsid w:val="00020394"/>
    <w:rsid w:val="0002041B"/>
    <w:rsid w:val="00020580"/>
    <w:rsid w:val="00020FE7"/>
    <w:rsid w:val="000214DD"/>
    <w:rsid w:val="000228B4"/>
    <w:rsid w:val="0002294A"/>
    <w:rsid w:val="00022C54"/>
    <w:rsid w:val="00022D08"/>
    <w:rsid w:val="000232AF"/>
    <w:rsid w:val="000238DE"/>
    <w:rsid w:val="00023CD8"/>
    <w:rsid w:val="000248A4"/>
    <w:rsid w:val="00024BCD"/>
    <w:rsid w:val="0002521F"/>
    <w:rsid w:val="0002523E"/>
    <w:rsid w:val="0002547A"/>
    <w:rsid w:val="00025B27"/>
    <w:rsid w:val="000274E3"/>
    <w:rsid w:val="000277A8"/>
    <w:rsid w:val="000277F2"/>
    <w:rsid w:val="00027E1E"/>
    <w:rsid w:val="00030126"/>
    <w:rsid w:val="000307BD"/>
    <w:rsid w:val="0003093A"/>
    <w:rsid w:val="00030995"/>
    <w:rsid w:val="00030BEA"/>
    <w:rsid w:val="00031565"/>
    <w:rsid w:val="00031804"/>
    <w:rsid w:val="0003197C"/>
    <w:rsid w:val="00031A20"/>
    <w:rsid w:val="00031B52"/>
    <w:rsid w:val="00031C26"/>
    <w:rsid w:val="00031E26"/>
    <w:rsid w:val="0003201B"/>
    <w:rsid w:val="00032F69"/>
    <w:rsid w:val="00033122"/>
    <w:rsid w:val="0003349E"/>
    <w:rsid w:val="000334B6"/>
    <w:rsid w:val="000336FC"/>
    <w:rsid w:val="00033810"/>
    <w:rsid w:val="00033B5C"/>
    <w:rsid w:val="00033DE6"/>
    <w:rsid w:val="000347EA"/>
    <w:rsid w:val="0003492F"/>
    <w:rsid w:val="00034E13"/>
    <w:rsid w:val="00034EBC"/>
    <w:rsid w:val="000352F0"/>
    <w:rsid w:val="00035435"/>
    <w:rsid w:val="0003548E"/>
    <w:rsid w:val="0003556B"/>
    <w:rsid w:val="000355BD"/>
    <w:rsid w:val="000356DE"/>
    <w:rsid w:val="00036014"/>
    <w:rsid w:val="00036081"/>
    <w:rsid w:val="000360EB"/>
    <w:rsid w:val="000361AF"/>
    <w:rsid w:val="000364E3"/>
    <w:rsid w:val="00037595"/>
    <w:rsid w:val="00037676"/>
    <w:rsid w:val="000377EA"/>
    <w:rsid w:val="00037AA3"/>
    <w:rsid w:val="00040002"/>
    <w:rsid w:val="00041005"/>
    <w:rsid w:val="00041389"/>
    <w:rsid w:val="0004148B"/>
    <w:rsid w:val="000416C1"/>
    <w:rsid w:val="00041771"/>
    <w:rsid w:val="00041C56"/>
    <w:rsid w:val="00041CC8"/>
    <w:rsid w:val="00041DD5"/>
    <w:rsid w:val="00041FF6"/>
    <w:rsid w:val="000429E2"/>
    <w:rsid w:val="00042D7C"/>
    <w:rsid w:val="00042E48"/>
    <w:rsid w:val="00042E4F"/>
    <w:rsid w:val="00043323"/>
    <w:rsid w:val="00043639"/>
    <w:rsid w:val="0004368D"/>
    <w:rsid w:val="000438F7"/>
    <w:rsid w:val="00043CAE"/>
    <w:rsid w:val="00043D88"/>
    <w:rsid w:val="00044229"/>
    <w:rsid w:val="000442C4"/>
    <w:rsid w:val="0004430F"/>
    <w:rsid w:val="0004443B"/>
    <w:rsid w:val="000447C8"/>
    <w:rsid w:val="00044983"/>
    <w:rsid w:val="000449AB"/>
    <w:rsid w:val="000449C0"/>
    <w:rsid w:val="00044D38"/>
    <w:rsid w:val="00044E9A"/>
    <w:rsid w:val="00045E32"/>
    <w:rsid w:val="00046160"/>
    <w:rsid w:val="00046492"/>
    <w:rsid w:val="000469F4"/>
    <w:rsid w:val="00046D2D"/>
    <w:rsid w:val="00046D4B"/>
    <w:rsid w:val="000470EF"/>
    <w:rsid w:val="000475D7"/>
    <w:rsid w:val="000475FB"/>
    <w:rsid w:val="0004777B"/>
    <w:rsid w:val="00047837"/>
    <w:rsid w:val="00047B76"/>
    <w:rsid w:val="00047E42"/>
    <w:rsid w:val="00047FC4"/>
    <w:rsid w:val="0005011D"/>
    <w:rsid w:val="000504BC"/>
    <w:rsid w:val="00050E76"/>
    <w:rsid w:val="00050EEB"/>
    <w:rsid w:val="00050F06"/>
    <w:rsid w:val="00051D07"/>
    <w:rsid w:val="00051EEE"/>
    <w:rsid w:val="0005220E"/>
    <w:rsid w:val="000523AF"/>
    <w:rsid w:val="000524FB"/>
    <w:rsid w:val="00052F1B"/>
    <w:rsid w:val="000535EE"/>
    <w:rsid w:val="000536CA"/>
    <w:rsid w:val="000538B5"/>
    <w:rsid w:val="000539D8"/>
    <w:rsid w:val="00053D34"/>
    <w:rsid w:val="00053E01"/>
    <w:rsid w:val="00053E18"/>
    <w:rsid w:val="000540DE"/>
    <w:rsid w:val="00054B84"/>
    <w:rsid w:val="00054CE4"/>
    <w:rsid w:val="000556AD"/>
    <w:rsid w:val="000557B4"/>
    <w:rsid w:val="0005597C"/>
    <w:rsid w:val="00055C25"/>
    <w:rsid w:val="00055C64"/>
    <w:rsid w:val="0005616E"/>
    <w:rsid w:val="000563CB"/>
    <w:rsid w:val="0005663B"/>
    <w:rsid w:val="00056BA1"/>
    <w:rsid w:val="00056F80"/>
    <w:rsid w:val="000575D9"/>
    <w:rsid w:val="0005790D"/>
    <w:rsid w:val="00057B8D"/>
    <w:rsid w:val="000600F9"/>
    <w:rsid w:val="000608FB"/>
    <w:rsid w:val="000609A4"/>
    <w:rsid w:val="0006110E"/>
    <w:rsid w:val="00061197"/>
    <w:rsid w:val="0006141C"/>
    <w:rsid w:val="00061561"/>
    <w:rsid w:val="000617BB"/>
    <w:rsid w:val="0006186F"/>
    <w:rsid w:val="00061D50"/>
    <w:rsid w:val="00061DA3"/>
    <w:rsid w:val="00061E0B"/>
    <w:rsid w:val="00061E28"/>
    <w:rsid w:val="000624DC"/>
    <w:rsid w:val="00062583"/>
    <w:rsid w:val="00062732"/>
    <w:rsid w:val="00063186"/>
    <w:rsid w:val="000631BF"/>
    <w:rsid w:val="000632A6"/>
    <w:rsid w:val="0006347C"/>
    <w:rsid w:val="000635B0"/>
    <w:rsid w:val="000636FD"/>
    <w:rsid w:val="000643A1"/>
    <w:rsid w:val="00064A16"/>
    <w:rsid w:val="00064B75"/>
    <w:rsid w:val="00064DEA"/>
    <w:rsid w:val="00065F08"/>
    <w:rsid w:val="000660A6"/>
    <w:rsid w:val="000661DE"/>
    <w:rsid w:val="000662D6"/>
    <w:rsid w:val="000663EC"/>
    <w:rsid w:val="0006690F"/>
    <w:rsid w:val="000669B0"/>
    <w:rsid w:val="0006781F"/>
    <w:rsid w:val="0006789A"/>
    <w:rsid w:val="00070527"/>
    <w:rsid w:val="0007068A"/>
    <w:rsid w:val="00071230"/>
    <w:rsid w:val="00071339"/>
    <w:rsid w:val="000714FB"/>
    <w:rsid w:val="00071AB1"/>
    <w:rsid w:val="00071C14"/>
    <w:rsid w:val="00071DE6"/>
    <w:rsid w:val="00072447"/>
    <w:rsid w:val="00072897"/>
    <w:rsid w:val="00073239"/>
    <w:rsid w:val="00073510"/>
    <w:rsid w:val="000735B0"/>
    <w:rsid w:val="00073A89"/>
    <w:rsid w:val="00073E1B"/>
    <w:rsid w:val="00074570"/>
    <w:rsid w:val="000745AF"/>
    <w:rsid w:val="000746F3"/>
    <w:rsid w:val="0007481D"/>
    <w:rsid w:val="000749EA"/>
    <w:rsid w:val="00075ACA"/>
    <w:rsid w:val="00075FFF"/>
    <w:rsid w:val="00076094"/>
    <w:rsid w:val="000760E7"/>
    <w:rsid w:val="000760E9"/>
    <w:rsid w:val="00076A1A"/>
    <w:rsid w:val="000770A0"/>
    <w:rsid w:val="00080621"/>
    <w:rsid w:val="0008187A"/>
    <w:rsid w:val="00081AB8"/>
    <w:rsid w:val="00081C1A"/>
    <w:rsid w:val="000821BE"/>
    <w:rsid w:val="0008240F"/>
    <w:rsid w:val="00082609"/>
    <w:rsid w:val="00083503"/>
    <w:rsid w:val="00084B39"/>
    <w:rsid w:val="00084C2B"/>
    <w:rsid w:val="00085940"/>
    <w:rsid w:val="0008617B"/>
    <w:rsid w:val="00086234"/>
    <w:rsid w:val="000863E7"/>
    <w:rsid w:val="000867BB"/>
    <w:rsid w:val="00087337"/>
    <w:rsid w:val="00087B08"/>
    <w:rsid w:val="00090096"/>
    <w:rsid w:val="000904A7"/>
    <w:rsid w:val="00090B6A"/>
    <w:rsid w:val="0009105C"/>
    <w:rsid w:val="0009189A"/>
    <w:rsid w:val="00091A03"/>
    <w:rsid w:val="0009208F"/>
    <w:rsid w:val="000929CB"/>
    <w:rsid w:val="00092A08"/>
    <w:rsid w:val="00092FDC"/>
    <w:rsid w:val="000931FC"/>
    <w:rsid w:val="00093A01"/>
    <w:rsid w:val="00093A07"/>
    <w:rsid w:val="00093B00"/>
    <w:rsid w:val="00093B6A"/>
    <w:rsid w:val="00094044"/>
    <w:rsid w:val="00094244"/>
    <w:rsid w:val="0009426C"/>
    <w:rsid w:val="00094576"/>
    <w:rsid w:val="00094A90"/>
    <w:rsid w:val="00094AE1"/>
    <w:rsid w:val="00094B84"/>
    <w:rsid w:val="00095466"/>
    <w:rsid w:val="00095E01"/>
    <w:rsid w:val="000960E7"/>
    <w:rsid w:val="00096201"/>
    <w:rsid w:val="0009722D"/>
    <w:rsid w:val="00097650"/>
    <w:rsid w:val="00097832"/>
    <w:rsid w:val="00097D4D"/>
    <w:rsid w:val="000A0495"/>
    <w:rsid w:val="000A1054"/>
    <w:rsid w:val="000A1088"/>
    <w:rsid w:val="000A1D57"/>
    <w:rsid w:val="000A224D"/>
    <w:rsid w:val="000A2716"/>
    <w:rsid w:val="000A291F"/>
    <w:rsid w:val="000A2B08"/>
    <w:rsid w:val="000A2BF8"/>
    <w:rsid w:val="000A2E63"/>
    <w:rsid w:val="000A308A"/>
    <w:rsid w:val="000A3486"/>
    <w:rsid w:val="000A353A"/>
    <w:rsid w:val="000A3A4B"/>
    <w:rsid w:val="000A3E71"/>
    <w:rsid w:val="000A4011"/>
    <w:rsid w:val="000A492F"/>
    <w:rsid w:val="000A4A5F"/>
    <w:rsid w:val="000A4C64"/>
    <w:rsid w:val="000A4E2F"/>
    <w:rsid w:val="000A5E5B"/>
    <w:rsid w:val="000A5FED"/>
    <w:rsid w:val="000A656F"/>
    <w:rsid w:val="000A65C9"/>
    <w:rsid w:val="000A6600"/>
    <w:rsid w:val="000A683B"/>
    <w:rsid w:val="000A6D83"/>
    <w:rsid w:val="000A7060"/>
    <w:rsid w:val="000A707F"/>
    <w:rsid w:val="000A7132"/>
    <w:rsid w:val="000A720E"/>
    <w:rsid w:val="000A7311"/>
    <w:rsid w:val="000A747A"/>
    <w:rsid w:val="000A7B1A"/>
    <w:rsid w:val="000A7F38"/>
    <w:rsid w:val="000B0393"/>
    <w:rsid w:val="000B061B"/>
    <w:rsid w:val="000B0B91"/>
    <w:rsid w:val="000B0BE4"/>
    <w:rsid w:val="000B0DE4"/>
    <w:rsid w:val="000B0EE4"/>
    <w:rsid w:val="000B141B"/>
    <w:rsid w:val="000B144B"/>
    <w:rsid w:val="000B177A"/>
    <w:rsid w:val="000B1949"/>
    <w:rsid w:val="000B19DA"/>
    <w:rsid w:val="000B1AEF"/>
    <w:rsid w:val="000B1C7E"/>
    <w:rsid w:val="000B1FDC"/>
    <w:rsid w:val="000B2844"/>
    <w:rsid w:val="000B28D2"/>
    <w:rsid w:val="000B28E2"/>
    <w:rsid w:val="000B2B71"/>
    <w:rsid w:val="000B2C10"/>
    <w:rsid w:val="000B311A"/>
    <w:rsid w:val="000B31C3"/>
    <w:rsid w:val="000B34E4"/>
    <w:rsid w:val="000B36F7"/>
    <w:rsid w:val="000B3815"/>
    <w:rsid w:val="000B397C"/>
    <w:rsid w:val="000B3E53"/>
    <w:rsid w:val="000B42F9"/>
    <w:rsid w:val="000B439C"/>
    <w:rsid w:val="000B43C0"/>
    <w:rsid w:val="000B4D61"/>
    <w:rsid w:val="000B5153"/>
    <w:rsid w:val="000B5245"/>
    <w:rsid w:val="000B53B5"/>
    <w:rsid w:val="000B54E9"/>
    <w:rsid w:val="000B566E"/>
    <w:rsid w:val="000B58F0"/>
    <w:rsid w:val="000B5A71"/>
    <w:rsid w:val="000B5DAC"/>
    <w:rsid w:val="000B619C"/>
    <w:rsid w:val="000B6406"/>
    <w:rsid w:val="000B6516"/>
    <w:rsid w:val="000B689D"/>
    <w:rsid w:val="000B6BBA"/>
    <w:rsid w:val="000B7723"/>
    <w:rsid w:val="000B7BFD"/>
    <w:rsid w:val="000B7F28"/>
    <w:rsid w:val="000C0163"/>
    <w:rsid w:val="000C093F"/>
    <w:rsid w:val="000C0B78"/>
    <w:rsid w:val="000C122C"/>
    <w:rsid w:val="000C1B7B"/>
    <w:rsid w:val="000C1C4E"/>
    <w:rsid w:val="000C1FAB"/>
    <w:rsid w:val="000C285D"/>
    <w:rsid w:val="000C2A85"/>
    <w:rsid w:val="000C331A"/>
    <w:rsid w:val="000C338A"/>
    <w:rsid w:val="000C35EC"/>
    <w:rsid w:val="000C3658"/>
    <w:rsid w:val="000C440D"/>
    <w:rsid w:val="000C46B4"/>
    <w:rsid w:val="000C4C97"/>
    <w:rsid w:val="000C5034"/>
    <w:rsid w:val="000C50D3"/>
    <w:rsid w:val="000C5152"/>
    <w:rsid w:val="000C526E"/>
    <w:rsid w:val="000C5276"/>
    <w:rsid w:val="000C530B"/>
    <w:rsid w:val="000C54B0"/>
    <w:rsid w:val="000C5604"/>
    <w:rsid w:val="000C57E9"/>
    <w:rsid w:val="000C5965"/>
    <w:rsid w:val="000C59D9"/>
    <w:rsid w:val="000C5AD0"/>
    <w:rsid w:val="000C5B76"/>
    <w:rsid w:val="000C5E92"/>
    <w:rsid w:val="000C6118"/>
    <w:rsid w:val="000C6316"/>
    <w:rsid w:val="000C65E4"/>
    <w:rsid w:val="000C6665"/>
    <w:rsid w:val="000C6861"/>
    <w:rsid w:val="000C6A22"/>
    <w:rsid w:val="000C6B20"/>
    <w:rsid w:val="000C74D2"/>
    <w:rsid w:val="000C76A8"/>
    <w:rsid w:val="000C7B24"/>
    <w:rsid w:val="000C7CCA"/>
    <w:rsid w:val="000C7EB2"/>
    <w:rsid w:val="000D0C69"/>
    <w:rsid w:val="000D0E42"/>
    <w:rsid w:val="000D118F"/>
    <w:rsid w:val="000D14B5"/>
    <w:rsid w:val="000D1547"/>
    <w:rsid w:val="000D156D"/>
    <w:rsid w:val="000D15A9"/>
    <w:rsid w:val="000D15D7"/>
    <w:rsid w:val="000D2137"/>
    <w:rsid w:val="000D2493"/>
    <w:rsid w:val="000D25DC"/>
    <w:rsid w:val="000D2611"/>
    <w:rsid w:val="000D2A35"/>
    <w:rsid w:val="000D33C1"/>
    <w:rsid w:val="000D36D5"/>
    <w:rsid w:val="000D39C2"/>
    <w:rsid w:val="000D3A33"/>
    <w:rsid w:val="000D3C4E"/>
    <w:rsid w:val="000D3C8A"/>
    <w:rsid w:val="000D3D04"/>
    <w:rsid w:val="000D4488"/>
    <w:rsid w:val="000D4516"/>
    <w:rsid w:val="000D4C7B"/>
    <w:rsid w:val="000D4FB4"/>
    <w:rsid w:val="000D5330"/>
    <w:rsid w:val="000D5E5D"/>
    <w:rsid w:val="000D5E8A"/>
    <w:rsid w:val="000D5F9B"/>
    <w:rsid w:val="000D642F"/>
    <w:rsid w:val="000D656E"/>
    <w:rsid w:val="000D69CC"/>
    <w:rsid w:val="000D6BCF"/>
    <w:rsid w:val="000D6C8F"/>
    <w:rsid w:val="000D7254"/>
    <w:rsid w:val="000D7C81"/>
    <w:rsid w:val="000E0102"/>
    <w:rsid w:val="000E029D"/>
    <w:rsid w:val="000E03B6"/>
    <w:rsid w:val="000E04F0"/>
    <w:rsid w:val="000E06B6"/>
    <w:rsid w:val="000E0945"/>
    <w:rsid w:val="000E0C35"/>
    <w:rsid w:val="000E1326"/>
    <w:rsid w:val="000E13EC"/>
    <w:rsid w:val="000E15BC"/>
    <w:rsid w:val="000E1DBF"/>
    <w:rsid w:val="000E1E52"/>
    <w:rsid w:val="000E2001"/>
    <w:rsid w:val="000E20EB"/>
    <w:rsid w:val="000E24DB"/>
    <w:rsid w:val="000E24F5"/>
    <w:rsid w:val="000E2702"/>
    <w:rsid w:val="000E28D1"/>
    <w:rsid w:val="000E2AA9"/>
    <w:rsid w:val="000E3027"/>
    <w:rsid w:val="000E30C3"/>
    <w:rsid w:val="000E31D6"/>
    <w:rsid w:val="000E32A3"/>
    <w:rsid w:val="000E3490"/>
    <w:rsid w:val="000E394C"/>
    <w:rsid w:val="000E4164"/>
    <w:rsid w:val="000E4231"/>
    <w:rsid w:val="000E443F"/>
    <w:rsid w:val="000E4621"/>
    <w:rsid w:val="000E4AE9"/>
    <w:rsid w:val="000E537C"/>
    <w:rsid w:val="000E592A"/>
    <w:rsid w:val="000E5AC5"/>
    <w:rsid w:val="000E5DF3"/>
    <w:rsid w:val="000E6CD2"/>
    <w:rsid w:val="000E7282"/>
    <w:rsid w:val="000E784B"/>
    <w:rsid w:val="000E7AEF"/>
    <w:rsid w:val="000F01EC"/>
    <w:rsid w:val="000F02F9"/>
    <w:rsid w:val="000F032D"/>
    <w:rsid w:val="000F0D2B"/>
    <w:rsid w:val="000F0FDD"/>
    <w:rsid w:val="000F107A"/>
    <w:rsid w:val="000F1393"/>
    <w:rsid w:val="000F1422"/>
    <w:rsid w:val="000F1561"/>
    <w:rsid w:val="000F1665"/>
    <w:rsid w:val="000F1A00"/>
    <w:rsid w:val="000F1F6D"/>
    <w:rsid w:val="000F255B"/>
    <w:rsid w:val="000F2667"/>
    <w:rsid w:val="000F2A7D"/>
    <w:rsid w:val="000F3C3F"/>
    <w:rsid w:val="000F3CFC"/>
    <w:rsid w:val="000F3F35"/>
    <w:rsid w:val="000F4444"/>
    <w:rsid w:val="000F48BB"/>
    <w:rsid w:val="000F4C4C"/>
    <w:rsid w:val="000F4E88"/>
    <w:rsid w:val="000F534B"/>
    <w:rsid w:val="000F589F"/>
    <w:rsid w:val="000F5994"/>
    <w:rsid w:val="000F5C96"/>
    <w:rsid w:val="000F5EB8"/>
    <w:rsid w:val="000F637B"/>
    <w:rsid w:val="000F662D"/>
    <w:rsid w:val="000F6705"/>
    <w:rsid w:val="000F6776"/>
    <w:rsid w:val="000F6DE0"/>
    <w:rsid w:val="000F7584"/>
    <w:rsid w:val="000F796F"/>
    <w:rsid w:val="000F7A12"/>
    <w:rsid w:val="000F7F1D"/>
    <w:rsid w:val="00100384"/>
    <w:rsid w:val="001004FC"/>
    <w:rsid w:val="00100757"/>
    <w:rsid w:val="001013AD"/>
    <w:rsid w:val="001014E6"/>
    <w:rsid w:val="001018C5"/>
    <w:rsid w:val="00102205"/>
    <w:rsid w:val="00102231"/>
    <w:rsid w:val="0010226B"/>
    <w:rsid w:val="00102AE0"/>
    <w:rsid w:val="00102C30"/>
    <w:rsid w:val="00102F77"/>
    <w:rsid w:val="00102F7E"/>
    <w:rsid w:val="00102F7F"/>
    <w:rsid w:val="001031CD"/>
    <w:rsid w:val="00103556"/>
    <w:rsid w:val="00104C8A"/>
    <w:rsid w:val="00104DE3"/>
    <w:rsid w:val="00104EB8"/>
    <w:rsid w:val="0010520F"/>
    <w:rsid w:val="001058AA"/>
    <w:rsid w:val="00105DCB"/>
    <w:rsid w:val="00105E75"/>
    <w:rsid w:val="001064EF"/>
    <w:rsid w:val="001067F2"/>
    <w:rsid w:val="00106AB1"/>
    <w:rsid w:val="00106CC2"/>
    <w:rsid w:val="00106EFB"/>
    <w:rsid w:val="00107039"/>
    <w:rsid w:val="001076B4"/>
    <w:rsid w:val="00107780"/>
    <w:rsid w:val="00107900"/>
    <w:rsid w:val="00107BCE"/>
    <w:rsid w:val="00107DFC"/>
    <w:rsid w:val="00110178"/>
    <w:rsid w:val="0011098F"/>
    <w:rsid w:val="00110D67"/>
    <w:rsid w:val="00110F5E"/>
    <w:rsid w:val="00111146"/>
    <w:rsid w:val="001112D3"/>
    <w:rsid w:val="00111846"/>
    <w:rsid w:val="00111A18"/>
    <w:rsid w:val="00112A0B"/>
    <w:rsid w:val="00112BF6"/>
    <w:rsid w:val="00112C04"/>
    <w:rsid w:val="00112C1B"/>
    <w:rsid w:val="00112D48"/>
    <w:rsid w:val="00112DAB"/>
    <w:rsid w:val="00112EBC"/>
    <w:rsid w:val="001137A7"/>
    <w:rsid w:val="00113C06"/>
    <w:rsid w:val="00114125"/>
    <w:rsid w:val="0011415F"/>
    <w:rsid w:val="001151F9"/>
    <w:rsid w:val="0011524A"/>
    <w:rsid w:val="0011553D"/>
    <w:rsid w:val="0011554F"/>
    <w:rsid w:val="00115C41"/>
    <w:rsid w:val="00116282"/>
    <w:rsid w:val="001164EE"/>
    <w:rsid w:val="00116FC4"/>
    <w:rsid w:val="00117084"/>
    <w:rsid w:val="0011739B"/>
    <w:rsid w:val="00117B2A"/>
    <w:rsid w:val="00117B8C"/>
    <w:rsid w:val="0012114E"/>
    <w:rsid w:val="0012145C"/>
    <w:rsid w:val="001215A3"/>
    <w:rsid w:val="00121B4A"/>
    <w:rsid w:val="00121EFD"/>
    <w:rsid w:val="0012233C"/>
    <w:rsid w:val="00122478"/>
    <w:rsid w:val="00122979"/>
    <w:rsid w:val="00122B92"/>
    <w:rsid w:val="00122F28"/>
    <w:rsid w:val="00122FC5"/>
    <w:rsid w:val="001230ED"/>
    <w:rsid w:val="00123602"/>
    <w:rsid w:val="001241F6"/>
    <w:rsid w:val="00124617"/>
    <w:rsid w:val="001247EC"/>
    <w:rsid w:val="001248DB"/>
    <w:rsid w:val="00124927"/>
    <w:rsid w:val="00124991"/>
    <w:rsid w:val="00124C53"/>
    <w:rsid w:val="001252DB"/>
    <w:rsid w:val="0012591A"/>
    <w:rsid w:val="00125C67"/>
    <w:rsid w:val="001269CA"/>
    <w:rsid w:val="00126AED"/>
    <w:rsid w:val="00126D3A"/>
    <w:rsid w:val="00127648"/>
    <w:rsid w:val="001278A7"/>
    <w:rsid w:val="0012793C"/>
    <w:rsid w:val="00127CB6"/>
    <w:rsid w:val="00127EF6"/>
    <w:rsid w:val="0013003B"/>
    <w:rsid w:val="0013014C"/>
    <w:rsid w:val="00130596"/>
    <w:rsid w:val="001306AF"/>
    <w:rsid w:val="00130D37"/>
    <w:rsid w:val="00130F15"/>
    <w:rsid w:val="001314F1"/>
    <w:rsid w:val="00131C10"/>
    <w:rsid w:val="00132009"/>
    <w:rsid w:val="001320FE"/>
    <w:rsid w:val="00132C76"/>
    <w:rsid w:val="0013336D"/>
    <w:rsid w:val="001336B0"/>
    <w:rsid w:val="00133808"/>
    <w:rsid w:val="00133835"/>
    <w:rsid w:val="00133A9D"/>
    <w:rsid w:val="00133EE1"/>
    <w:rsid w:val="001347A2"/>
    <w:rsid w:val="0013489B"/>
    <w:rsid w:val="001348A1"/>
    <w:rsid w:val="00134920"/>
    <w:rsid w:val="00134AB0"/>
    <w:rsid w:val="001351D9"/>
    <w:rsid w:val="00135265"/>
    <w:rsid w:val="001354C2"/>
    <w:rsid w:val="001359F1"/>
    <w:rsid w:val="00135DC5"/>
    <w:rsid w:val="00136214"/>
    <w:rsid w:val="001366F0"/>
    <w:rsid w:val="00136A7E"/>
    <w:rsid w:val="00136E7E"/>
    <w:rsid w:val="00136EFA"/>
    <w:rsid w:val="00137385"/>
    <w:rsid w:val="00137479"/>
    <w:rsid w:val="001375F5"/>
    <w:rsid w:val="00137DE8"/>
    <w:rsid w:val="00137E5A"/>
    <w:rsid w:val="001400BC"/>
    <w:rsid w:val="0014012D"/>
    <w:rsid w:val="001402BF"/>
    <w:rsid w:val="001402F0"/>
    <w:rsid w:val="0014056E"/>
    <w:rsid w:val="00140E6C"/>
    <w:rsid w:val="00141184"/>
    <w:rsid w:val="001411B4"/>
    <w:rsid w:val="00141419"/>
    <w:rsid w:val="001414C9"/>
    <w:rsid w:val="001418FC"/>
    <w:rsid w:val="00142314"/>
    <w:rsid w:val="001423F9"/>
    <w:rsid w:val="00142771"/>
    <w:rsid w:val="001434AD"/>
    <w:rsid w:val="00143A00"/>
    <w:rsid w:val="00143BAA"/>
    <w:rsid w:val="00143F60"/>
    <w:rsid w:val="00144374"/>
    <w:rsid w:val="001443CB"/>
    <w:rsid w:val="00144653"/>
    <w:rsid w:val="0014466D"/>
    <w:rsid w:val="001446CC"/>
    <w:rsid w:val="001455F6"/>
    <w:rsid w:val="00145956"/>
    <w:rsid w:val="001463A0"/>
    <w:rsid w:val="00146433"/>
    <w:rsid w:val="00146FDC"/>
    <w:rsid w:val="0014753A"/>
    <w:rsid w:val="001476A7"/>
    <w:rsid w:val="0014798C"/>
    <w:rsid w:val="00147C67"/>
    <w:rsid w:val="00147E82"/>
    <w:rsid w:val="0015014D"/>
    <w:rsid w:val="001506FF"/>
    <w:rsid w:val="00150E29"/>
    <w:rsid w:val="00151273"/>
    <w:rsid w:val="001514D4"/>
    <w:rsid w:val="00151773"/>
    <w:rsid w:val="0015185F"/>
    <w:rsid w:val="00151D17"/>
    <w:rsid w:val="00152106"/>
    <w:rsid w:val="00152172"/>
    <w:rsid w:val="0015249E"/>
    <w:rsid w:val="00152694"/>
    <w:rsid w:val="001526F4"/>
    <w:rsid w:val="0015277B"/>
    <w:rsid w:val="001527CF"/>
    <w:rsid w:val="00152A79"/>
    <w:rsid w:val="00152FB7"/>
    <w:rsid w:val="00153104"/>
    <w:rsid w:val="0015318D"/>
    <w:rsid w:val="0015321F"/>
    <w:rsid w:val="0015329D"/>
    <w:rsid w:val="00153325"/>
    <w:rsid w:val="001534D7"/>
    <w:rsid w:val="00153879"/>
    <w:rsid w:val="00153A03"/>
    <w:rsid w:val="00153CE5"/>
    <w:rsid w:val="00153E05"/>
    <w:rsid w:val="00153E6C"/>
    <w:rsid w:val="00154070"/>
    <w:rsid w:val="001540A4"/>
    <w:rsid w:val="001546CF"/>
    <w:rsid w:val="00155083"/>
    <w:rsid w:val="0015587D"/>
    <w:rsid w:val="001558E2"/>
    <w:rsid w:val="00155A3D"/>
    <w:rsid w:val="00155C68"/>
    <w:rsid w:val="00156667"/>
    <w:rsid w:val="00156863"/>
    <w:rsid w:val="00156864"/>
    <w:rsid w:val="00156869"/>
    <w:rsid w:val="00156AD6"/>
    <w:rsid w:val="00156BE7"/>
    <w:rsid w:val="00156C1F"/>
    <w:rsid w:val="00156C9C"/>
    <w:rsid w:val="00156EB6"/>
    <w:rsid w:val="00157186"/>
    <w:rsid w:val="0015726A"/>
    <w:rsid w:val="001577B4"/>
    <w:rsid w:val="001577F1"/>
    <w:rsid w:val="00157A94"/>
    <w:rsid w:val="00157D50"/>
    <w:rsid w:val="00157DCE"/>
    <w:rsid w:val="00160222"/>
    <w:rsid w:val="00160261"/>
    <w:rsid w:val="00160609"/>
    <w:rsid w:val="00160A9A"/>
    <w:rsid w:val="001610B4"/>
    <w:rsid w:val="0016162A"/>
    <w:rsid w:val="00161A0E"/>
    <w:rsid w:val="00161BFB"/>
    <w:rsid w:val="00162939"/>
    <w:rsid w:val="0016297C"/>
    <w:rsid w:val="00162E82"/>
    <w:rsid w:val="001636F6"/>
    <w:rsid w:val="00163F5B"/>
    <w:rsid w:val="001646B3"/>
    <w:rsid w:val="001646B5"/>
    <w:rsid w:val="001651F0"/>
    <w:rsid w:val="001652C6"/>
    <w:rsid w:val="0016539E"/>
    <w:rsid w:val="00165451"/>
    <w:rsid w:val="00165862"/>
    <w:rsid w:val="001658C8"/>
    <w:rsid w:val="00165C85"/>
    <w:rsid w:val="00166432"/>
    <w:rsid w:val="0016645C"/>
    <w:rsid w:val="0016656F"/>
    <w:rsid w:val="00166F30"/>
    <w:rsid w:val="0016764D"/>
    <w:rsid w:val="00167695"/>
    <w:rsid w:val="00167A17"/>
    <w:rsid w:val="0017000C"/>
    <w:rsid w:val="0017028C"/>
    <w:rsid w:val="001703DC"/>
    <w:rsid w:val="00170C0F"/>
    <w:rsid w:val="00170F56"/>
    <w:rsid w:val="00171188"/>
    <w:rsid w:val="001714E5"/>
    <w:rsid w:val="00171628"/>
    <w:rsid w:val="00171F92"/>
    <w:rsid w:val="00172239"/>
    <w:rsid w:val="0017241A"/>
    <w:rsid w:val="00172555"/>
    <w:rsid w:val="00172AB8"/>
    <w:rsid w:val="00172DEE"/>
    <w:rsid w:val="0017321E"/>
    <w:rsid w:val="00173836"/>
    <w:rsid w:val="001739B3"/>
    <w:rsid w:val="00174886"/>
    <w:rsid w:val="001748F2"/>
    <w:rsid w:val="00174CA5"/>
    <w:rsid w:val="00174DE1"/>
    <w:rsid w:val="00174DFB"/>
    <w:rsid w:val="00175AF5"/>
    <w:rsid w:val="00175F21"/>
    <w:rsid w:val="00175FB6"/>
    <w:rsid w:val="00175FDA"/>
    <w:rsid w:val="0017602D"/>
    <w:rsid w:val="001760E0"/>
    <w:rsid w:val="00176D51"/>
    <w:rsid w:val="00176D59"/>
    <w:rsid w:val="00176EF2"/>
    <w:rsid w:val="00177156"/>
    <w:rsid w:val="00177204"/>
    <w:rsid w:val="001775C6"/>
    <w:rsid w:val="001776AD"/>
    <w:rsid w:val="001776B8"/>
    <w:rsid w:val="00177854"/>
    <w:rsid w:val="001778B9"/>
    <w:rsid w:val="00177953"/>
    <w:rsid w:val="00177A41"/>
    <w:rsid w:val="00177A5B"/>
    <w:rsid w:val="00177F2F"/>
    <w:rsid w:val="001805DC"/>
    <w:rsid w:val="00180849"/>
    <w:rsid w:val="001809A0"/>
    <w:rsid w:val="00180AD2"/>
    <w:rsid w:val="00180C70"/>
    <w:rsid w:val="00180CC1"/>
    <w:rsid w:val="00180D83"/>
    <w:rsid w:val="00180FC1"/>
    <w:rsid w:val="00180FEE"/>
    <w:rsid w:val="0018134A"/>
    <w:rsid w:val="0018134C"/>
    <w:rsid w:val="0018182E"/>
    <w:rsid w:val="00181887"/>
    <w:rsid w:val="0018195F"/>
    <w:rsid w:val="00181B6C"/>
    <w:rsid w:val="00181F41"/>
    <w:rsid w:val="00182421"/>
    <w:rsid w:val="00182824"/>
    <w:rsid w:val="0018284D"/>
    <w:rsid w:val="00182B53"/>
    <w:rsid w:val="00183310"/>
    <w:rsid w:val="00183B31"/>
    <w:rsid w:val="00183B99"/>
    <w:rsid w:val="00183C3D"/>
    <w:rsid w:val="00183CE0"/>
    <w:rsid w:val="00183E2F"/>
    <w:rsid w:val="001841EB"/>
    <w:rsid w:val="0018425B"/>
    <w:rsid w:val="00184651"/>
    <w:rsid w:val="0018466B"/>
    <w:rsid w:val="0018466E"/>
    <w:rsid w:val="0018476F"/>
    <w:rsid w:val="00184A25"/>
    <w:rsid w:val="0018519D"/>
    <w:rsid w:val="001854CF"/>
    <w:rsid w:val="00185578"/>
    <w:rsid w:val="00185646"/>
    <w:rsid w:val="001858AC"/>
    <w:rsid w:val="00185B73"/>
    <w:rsid w:val="00185FBD"/>
    <w:rsid w:val="00186224"/>
    <w:rsid w:val="001862EF"/>
    <w:rsid w:val="001869C8"/>
    <w:rsid w:val="0018714E"/>
    <w:rsid w:val="0018718F"/>
    <w:rsid w:val="001873BE"/>
    <w:rsid w:val="001879E4"/>
    <w:rsid w:val="001879F1"/>
    <w:rsid w:val="00187D34"/>
    <w:rsid w:val="00190411"/>
    <w:rsid w:val="001907A1"/>
    <w:rsid w:val="00190852"/>
    <w:rsid w:val="00191452"/>
    <w:rsid w:val="0019180D"/>
    <w:rsid w:val="001919F0"/>
    <w:rsid w:val="00191D66"/>
    <w:rsid w:val="00191F89"/>
    <w:rsid w:val="001920AE"/>
    <w:rsid w:val="001922F1"/>
    <w:rsid w:val="00192506"/>
    <w:rsid w:val="001925A1"/>
    <w:rsid w:val="001925A8"/>
    <w:rsid w:val="00192948"/>
    <w:rsid w:val="00192B05"/>
    <w:rsid w:val="00192B57"/>
    <w:rsid w:val="0019334E"/>
    <w:rsid w:val="001933C1"/>
    <w:rsid w:val="00193505"/>
    <w:rsid w:val="00193EAF"/>
    <w:rsid w:val="00193F01"/>
    <w:rsid w:val="00194078"/>
    <w:rsid w:val="0019408B"/>
    <w:rsid w:val="001942CB"/>
    <w:rsid w:val="001949DF"/>
    <w:rsid w:val="00194D12"/>
    <w:rsid w:val="00194E3C"/>
    <w:rsid w:val="00195638"/>
    <w:rsid w:val="00195858"/>
    <w:rsid w:val="00195B76"/>
    <w:rsid w:val="00195DD5"/>
    <w:rsid w:val="00196150"/>
    <w:rsid w:val="00196617"/>
    <w:rsid w:val="001968A8"/>
    <w:rsid w:val="0019718E"/>
    <w:rsid w:val="001978A7"/>
    <w:rsid w:val="001A0417"/>
    <w:rsid w:val="001A0510"/>
    <w:rsid w:val="001A0A52"/>
    <w:rsid w:val="001A0A6E"/>
    <w:rsid w:val="001A0C3E"/>
    <w:rsid w:val="001A0CF7"/>
    <w:rsid w:val="001A0FED"/>
    <w:rsid w:val="001A149D"/>
    <w:rsid w:val="001A18DC"/>
    <w:rsid w:val="001A1DF3"/>
    <w:rsid w:val="001A219D"/>
    <w:rsid w:val="001A21C4"/>
    <w:rsid w:val="001A23A8"/>
    <w:rsid w:val="001A2664"/>
    <w:rsid w:val="001A26EC"/>
    <w:rsid w:val="001A2988"/>
    <w:rsid w:val="001A3466"/>
    <w:rsid w:val="001A37B2"/>
    <w:rsid w:val="001A383F"/>
    <w:rsid w:val="001A39F9"/>
    <w:rsid w:val="001A3C07"/>
    <w:rsid w:val="001A4328"/>
    <w:rsid w:val="001A54A4"/>
    <w:rsid w:val="001A55D1"/>
    <w:rsid w:val="001A563D"/>
    <w:rsid w:val="001A604E"/>
    <w:rsid w:val="001A6068"/>
    <w:rsid w:val="001A6092"/>
    <w:rsid w:val="001A60A4"/>
    <w:rsid w:val="001A652F"/>
    <w:rsid w:val="001A67C8"/>
    <w:rsid w:val="001A6DF2"/>
    <w:rsid w:val="001A727E"/>
    <w:rsid w:val="001A7312"/>
    <w:rsid w:val="001B015F"/>
    <w:rsid w:val="001B0501"/>
    <w:rsid w:val="001B0737"/>
    <w:rsid w:val="001B0879"/>
    <w:rsid w:val="001B0C02"/>
    <w:rsid w:val="001B1828"/>
    <w:rsid w:val="001B1D9D"/>
    <w:rsid w:val="001B1E0E"/>
    <w:rsid w:val="001B1FEB"/>
    <w:rsid w:val="001B2073"/>
    <w:rsid w:val="001B208E"/>
    <w:rsid w:val="001B27A5"/>
    <w:rsid w:val="001B347B"/>
    <w:rsid w:val="001B34E2"/>
    <w:rsid w:val="001B35F4"/>
    <w:rsid w:val="001B3805"/>
    <w:rsid w:val="001B392A"/>
    <w:rsid w:val="001B3A87"/>
    <w:rsid w:val="001B3DB8"/>
    <w:rsid w:val="001B3EBF"/>
    <w:rsid w:val="001B3F6F"/>
    <w:rsid w:val="001B4162"/>
    <w:rsid w:val="001B4B80"/>
    <w:rsid w:val="001B52CB"/>
    <w:rsid w:val="001B55C7"/>
    <w:rsid w:val="001B5656"/>
    <w:rsid w:val="001B598D"/>
    <w:rsid w:val="001B5F56"/>
    <w:rsid w:val="001B63EC"/>
    <w:rsid w:val="001B6800"/>
    <w:rsid w:val="001B6BA4"/>
    <w:rsid w:val="001B6C94"/>
    <w:rsid w:val="001B6F03"/>
    <w:rsid w:val="001B7174"/>
    <w:rsid w:val="001B7190"/>
    <w:rsid w:val="001B71C7"/>
    <w:rsid w:val="001B7259"/>
    <w:rsid w:val="001B7ABF"/>
    <w:rsid w:val="001B7D9B"/>
    <w:rsid w:val="001B7DE5"/>
    <w:rsid w:val="001C0395"/>
    <w:rsid w:val="001C0408"/>
    <w:rsid w:val="001C0B11"/>
    <w:rsid w:val="001C0F48"/>
    <w:rsid w:val="001C0F4C"/>
    <w:rsid w:val="001C1602"/>
    <w:rsid w:val="001C1758"/>
    <w:rsid w:val="001C17B4"/>
    <w:rsid w:val="001C181F"/>
    <w:rsid w:val="001C1E2F"/>
    <w:rsid w:val="001C251A"/>
    <w:rsid w:val="001C296E"/>
    <w:rsid w:val="001C2AC4"/>
    <w:rsid w:val="001C2F09"/>
    <w:rsid w:val="001C3229"/>
    <w:rsid w:val="001C3329"/>
    <w:rsid w:val="001C3D37"/>
    <w:rsid w:val="001C3E4A"/>
    <w:rsid w:val="001C4894"/>
    <w:rsid w:val="001C4CDC"/>
    <w:rsid w:val="001C50EA"/>
    <w:rsid w:val="001C5363"/>
    <w:rsid w:val="001C57AD"/>
    <w:rsid w:val="001C5DDB"/>
    <w:rsid w:val="001C6156"/>
    <w:rsid w:val="001C6816"/>
    <w:rsid w:val="001C6E63"/>
    <w:rsid w:val="001C719F"/>
    <w:rsid w:val="001C791C"/>
    <w:rsid w:val="001D010F"/>
    <w:rsid w:val="001D01BC"/>
    <w:rsid w:val="001D02B4"/>
    <w:rsid w:val="001D02B6"/>
    <w:rsid w:val="001D0518"/>
    <w:rsid w:val="001D0A16"/>
    <w:rsid w:val="001D0BE8"/>
    <w:rsid w:val="001D0D14"/>
    <w:rsid w:val="001D103A"/>
    <w:rsid w:val="001D1BD8"/>
    <w:rsid w:val="001D225A"/>
    <w:rsid w:val="001D22D9"/>
    <w:rsid w:val="001D24C3"/>
    <w:rsid w:val="001D24C4"/>
    <w:rsid w:val="001D28D4"/>
    <w:rsid w:val="001D2B55"/>
    <w:rsid w:val="001D2C52"/>
    <w:rsid w:val="001D2D75"/>
    <w:rsid w:val="001D3027"/>
    <w:rsid w:val="001D34CC"/>
    <w:rsid w:val="001D43F3"/>
    <w:rsid w:val="001D4F48"/>
    <w:rsid w:val="001D5198"/>
    <w:rsid w:val="001D5667"/>
    <w:rsid w:val="001D5B43"/>
    <w:rsid w:val="001D5C45"/>
    <w:rsid w:val="001D5D98"/>
    <w:rsid w:val="001D619C"/>
    <w:rsid w:val="001D66D9"/>
    <w:rsid w:val="001D67D5"/>
    <w:rsid w:val="001D6ADD"/>
    <w:rsid w:val="001D6B01"/>
    <w:rsid w:val="001D6E79"/>
    <w:rsid w:val="001D70B3"/>
    <w:rsid w:val="001D70E0"/>
    <w:rsid w:val="001D71B2"/>
    <w:rsid w:val="001D75B4"/>
    <w:rsid w:val="001D7848"/>
    <w:rsid w:val="001D7D56"/>
    <w:rsid w:val="001E0953"/>
    <w:rsid w:val="001E169F"/>
    <w:rsid w:val="001E1765"/>
    <w:rsid w:val="001E17D1"/>
    <w:rsid w:val="001E199C"/>
    <w:rsid w:val="001E1C40"/>
    <w:rsid w:val="001E1CEC"/>
    <w:rsid w:val="001E1F8C"/>
    <w:rsid w:val="001E1FA8"/>
    <w:rsid w:val="001E2352"/>
    <w:rsid w:val="001E28AF"/>
    <w:rsid w:val="001E297F"/>
    <w:rsid w:val="001E2EE4"/>
    <w:rsid w:val="001E3077"/>
    <w:rsid w:val="001E326B"/>
    <w:rsid w:val="001E3B53"/>
    <w:rsid w:val="001E3C20"/>
    <w:rsid w:val="001E3C8E"/>
    <w:rsid w:val="001E3D8D"/>
    <w:rsid w:val="001E3E47"/>
    <w:rsid w:val="001E4220"/>
    <w:rsid w:val="001E457E"/>
    <w:rsid w:val="001E498C"/>
    <w:rsid w:val="001E561B"/>
    <w:rsid w:val="001E563F"/>
    <w:rsid w:val="001E6617"/>
    <w:rsid w:val="001E6711"/>
    <w:rsid w:val="001E698F"/>
    <w:rsid w:val="001E6E7A"/>
    <w:rsid w:val="001E6EBE"/>
    <w:rsid w:val="001E6F9E"/>
    <w:rsid w:val="001E77DA"/>
    <w:rsid w:val="001E7AE6"/>
    <w:rsid w:val="001E7DF0"/>
    <w:rsid w:val="001E7FE7"/>
    <w:rsid w:val="001F05D4"/>
    <w:rsid w:val="001F09E3"/>
    <w:rsid w:val="001F14C0"/>
    <w:rsid w:val="001F14DD"/>
    <w:rsid w:val="001F1928"/>
    <w:rsid w:val="001F1DEE"/>
    <w:rsid w:val="001F21B3"/>
    <w:rsid w:val="001F2269"/>
    <w:rsid w:val="001F2660"/>
    <w:rsid w:val="001F2D40"/>
    <w:rsid w:val="001F2DBD"/>
    <w:rsid w:val="001F2E36"/>
    <w:rsid w:val="001F33E8"/>
    <w:rsid w:val="001F35E7"/>
    <w:rsid w:val="001F3758"/>
    <w:rsid w:val="001F3A4C"/>
    <w:rsid w:val="001F3A71"/>
    <w:rsid w:val="001F4119"/>
    <w:rsid w:val="001F430D"/>
    <w:rsid w:val="001F4325"/>
    <w:rsid w:val="001F445E"/>
    <w:rsid w:val="001F45AB"/>
    <w:rsid w:val="001F464A"/>
    <w:rsid w:val="001F4950"/>
    <w:rsid w:val="001F4A3D"/>
    <w:rsid w:val="001F4A64"/>
    <w:rsid w:val="001F5137"/>
    <w:rsid w:val="001F55F4"/>
    <w:rsid w:val="001F56BD"/>
    <w:rsid w:val="001F64B0"/>
    <w:rsid w:val="001F6BD7"/>
    <w:rsid w:val="001F6C3B"/>
    <w:rsid w:val="001F6F67"/>
    <w:rsid w:val="001F70E4"/>
    <w:rsid w:val="001F7326"/>
    <w:rsid w:val="001F74E1"/>
    <w:rsid w:val="001F7901"/>
    <w:rsid w:val="001F7C15"/>
    <w:rsid w:val="002000A9"/>
    <w:rsid w:val="002007D5"/>
    <w:rsid w:val="00200A89"/>
    <w:rsid w:val="00200B90"/>
    <w:rsid w:val="002012C4"/>
    <w:rsid w:val="002014FF"/>
    <w:rsid w:val="00201689"/>
    <w:rsid w:val="00201967"/>
    <w:rsid w:val="00201DC3"/>
    <w:rsid w:val="00201ECE"/>
    <w:rsid w:val="00201F8F"/>
    <w:rsid w:val="00202079"/>
    <w:rsid w:val="00202705"/>
    <w:rsid w:val="00202ED3"/>
    <w:rsid w:val="00202F08"/>
    <w:rsid w:val="00203524"/>
    <w:rsid w:val="00203749"/>
    <w:rsid w:val="002038A6"/>
    <w:rsid w:val="002041AC"/>
    <w:rsid w:val="00204638"/>
    <w:rsid w:val="00204E37"/>
    <w:rsid w:val="00204F6B"/>
    <w:rsid w:val="002053D2"/>
    <w:rsid w:val="00205425"/>
    <w:rsid w:val="00205A4E"/>
    <w:rsid w:val="00205B92"/>
    <w:rsid w:val="00205D98"/>
    <w:rsid w:val="00205E00"/>
    <w:rsid w:val="00206435"/>
    <w:rsid w:val="00206507"/>
    <w:rsid w:val="00206720"/>
    <w:rsid w:val="00206722"/>
    <w:rsid w:val="00206935"/>
    <w:rsid w:val="00207698"/>
    <w:rsid w:val="002078F0"/>
    <w:rsid w:val="00207B3E"/>
    <w:rsid w:val="00207C09"/>
    <w:rsid w:val="00207DE2"/>
    <w:rsid w:val="0021050B"/>
    <w:rsid w:val="0021065E"/>
    <w:rsid w:val="00210912"/>
    <w:rsid w:val="002110B4"/>
    <w:rsid w:val="00211A55"/>
    <w:rsid w:val="00211EB3"/>
    <w:rsid w:val="0021220F"/>
    <w:rsid w:val="00212343"/>
    <w:rsid w:val="00212467"/>
    <w:rsid w:val="00212A7F"/>
    <w:rsid w:val="002130DC"/>
    <w:rsid w:val="0021340F"/>
    <w:rsid w:val="00213466"/>
    <w:rsid w:val="002135BF"/>
    <w:rsid w:val="002136A5"/>
    <w:rsid w:val="002137A1"/>
    <w:rsid w:val="00213A0A"/>
    <w:rsid w:val="0021425B"/>
    <w:rsid w:val="00214313"/>
    <w:rsid w:val="00214A6B"/>
    <w:rsid w:val="00214B18"/>
    <w:rsid w:val="00214BA0"/>
    <w:rsid w:val="00215090"/>
    <w:rsid w:val="0021511D"/>
    <w:rsid w:val="00215554"/>
    <w:rsid w:val="002156F3"/>
    <w:rsid w:val="002158A8"/>
    <w:rsid w:val="00215A72"/>
    <w:rsid w:val="00215CA4"/>
    <w:rsid w:val="00215CFE"/>
    <w:rsid w:val="002161B2"/>
    <w:rsid w:val="002166B2"/>
    <w:rsid w:val="00216F31"/>
    <w:rsid w:val="00216FD8"/>
    <w:rsid w:val="0021728B"/>
    <w:rsid w:val="00217B4E"/>
    <w:rsid w:val="00217B63"/>
    <w:rsid w:val="0022058C"/>
    <w:rsid w:val="002206B9"/>
    <w:rsid w:val="00220826"/>
    <w:rsid w:val="002211B5"/>
    <w:rsid w:val="00221906"/>
    <w:rsid w:val="00222028"/>
    <w:rsid w:val="00222406"/>
    <w:rsid w:val="0022280E"/>
    <w:rsid w:val="00222D52"/>
    <w:rsid w:val="00222FE2"/>
    <w:rsid w:val="0022324A"/>
    <w:rsid w:val="00223428"/>
    <w:rsid w:val="00223ACA"/>
    <w:rsid w:val="00223CA6"/>
    <w:rsid w:val="00223EED"/>
    <w:rsid w:val="002240FE"/>
    <w:rsid w:val="002241DD"/>
    <w:rsid w:val="00224240"/>
    <w:rsid w:val="0022446A"/>
    <w:rsid w:val="00224773"/>
    <w:rsid w:val="002247BA"/>
    <w:rsid w:val="002248D5"/>
    <w:rsid w:val="00224B15"/>
    <w:rsid w:val="00224DFF"/>
    <w:rsid w:val="00225034"/>
    <w:rsid w:val="00225AA5"/>
    <w:rsid w:val="00226015"/>
    <w:rsid w:val="00226437"/>
    <w:rsid w:val="002267E1"/>
    <w:rsid w:val="002267E4"/>
    <w:rsid w:val="00226A68"/>
    <w:rsid w:val="002270A4"/>
    <w:rsid w:val="002271CA"/>
    <w:rsid w:val="00227AF5"/>
    <w:rsid w:val="00230580"/>
    <w:rsid w:val="00230FA4"/>
    <w:rsid w:val="00230FBD"/>
    <w:rsid w:val="00231120"/>
    <w:rsid w:val="00231519"/>
    <w:rsid w:val="0023166E"/>
    <w:rsid w:val="00231B45"/>
    <w:rsid w:val="00231BD5"/>
    <w:rsid w:val="002329C5"/>
    <w:rsid w:val="00233157"/>
    <w:rsid w:val="002331E7"/>
    <w:rsid w:val="0023371A"/>
    <w:rsid w:val="002339F5"/>
    <w:rsid w:val="00233C05"/>
    <w:rsid w:val="00233F70"/>
    <w:rsid w:val="0023468D"/>
    <w:rsid w:val="00234842"/>
    <w:rsid w:val="00235109"/>
    <w:rsid w:val="00235367"/>
    <w:rsid w:val="0023548C"/>
    <w:rsid w:val="00235BA4"/>
    <w:rsid w:val="0023649E"/>
    <w:rsid w:val="0023684E"/>
    <w:rsid w:val="00236A5E"/>
    <w:rsid w:val="00236AA2"/>
    <w:rsid w:val="00236B34"/>
    <w:rsid w:val="002374FD"/>
    <w:rsid w:val="00237554"/>
    <w:rsid w:val="00240418"/>
    <w:rsid w:val="00241C0B"/>
    <w:rsid w:val="00242047"/>
    <w:rsid w:val="0024208F"/>
    <w:rsid w:val="002427B3"/>
    <w:rsid w:val="00242A63"/>
    <w:rsid w:val="00242BA3"/>
    <w:rsid w:val="00242D29"/>
    <w:rsid w:val="00242DF1"/>
    <w:rsid w:val="00242FAA"/>
    <w:rsid w:val="002431A0"/>
    <w:rsid w:val="0024321A"/>
    <w:rsid w:val="00243888"/>
    <w:rsid w:val="00243979"/>
    <w:rsid w:val="00244412"/>
    <w:rsid w:val="002444F1"/>
    <w:rsid w:val="00244665"/>
    <w:rsid w:val="00244A54"/>
    <w:rsid w:val="00244B37"/>
    <w:rsid w:val="00244C12"/>
    <w:rsid w:val="00244D6E"/>
    <w:rsid w:val="00244FED"/>
    <w:rsid w:val="0024512F"/>
    <w:rsid w:val="00245377"/>
    <w:rsid w:val="002454AF"/>
    <w:rsid w:val="00245542"/>
    <w:rsid w:val="002456C3"/>
    <w:rsid w:val="0024635D"/>
    <w:rsid w:val="0024656B"/>
    <w:rsid w:val="00246575"/>
    <w:rsid w:val="00246ECF"/>
    <w:rsid w:val="002473AC"/>
    <w:rsid w:val="00247590"/>
    <w:rsid w:val="0024780B"/>
    <w:rsid w:val="002479A2"/>
    <w:rsid w:val="00247CEE"/>
    <w:rsid w:val="00247D89"/>
    <w:rsid w:val="00247E18"/>
    <w:rsid w:val="00247E9B"/>
    <w:rsid w:val="00247F66"/>
    <w:rsid w:val="002500D9"/>
    <w:rsid w:val="002503F9"/>
    <w:rsid w:val="0025074E"/>
    <w:rsid w:val="00250BA2"/>
    <w:rsid w:val="00250F84"/>
    <w:rsid w:val="0025172D"/>
    <w:rsid w:val="00251D9F"/>
    <w:rsid w:val="00251E29"/>
    <w:rsid w:val="00251F0F"/>
    <w:rsid w:val="002524D0"/>
    <w:rsid w:val="00252520"/>
    <w:rsid w:val="00252603"/>
    <w:rsid w:val="002526DD"/>
    <w:rsid w:val="002528C7"/>
    <w:rsid w:val="00253577"/>
    <w:rsid w:val="00253AD8"/>
    <w:rsid w:val="00253DD1"/>
    <w:rsid w:val="00253E44"/>
    <w:rsid w:val="00253F64"/>
    <w:rsid w:val="002541AC"/>
    <w:rsid w:val="002542FE"/>
    <w:rsid w:val="0025442C"/>
    <w:rsid w:val="00254432"/>
    <w:rsid w:val="002545AC"/>
    <w:rsid w:val="00254C0D"/>
    <w:rsid w:val="0025500B"/>
    <w:rsid w:val="002550D3"/>
    <w:rsid w:val="00255285"/>
    <w:rsid w:val="0025545C"/>
    <w:rsid w:val="00255899"/>
    <w:rsid w:val="0025634D"/>
    <w:rsid w:val="00256CB2"/>
    <w:rsid w:val="00256E51"/>
    <w:rsid w:val="002572BC"/>
    <w:rsid w:val="0025759B"/>
    <w:rsid w:val="002575E3"/>
    <w:rsid w:val="002576D5"/>
    <w:rsid w:val="00257F40"/>
    <w:rsid w:val="0026046A"/>
    <w:rsid w:val="002604C6"/>
    <w:rsid w:val="002606D2"/>
    <w:rsid w:val="00260735"/>
    <w:rsid w:val="00260BF6"/>
    <w:rsid w:val="00260D86"/>
    <w:rsid w:val="00260E80"/>
    <w:rsid w:val="002612EC"/>
    <w:rsid w:val="002619C1"/>
    <w:rsid w:val="00261BCF"/>
    <w:rsid w:val="002625DE"/>
    <w:rsid w:val="00262686"/>
    <w:rsid w:val="00262B0D"/>
    <w:rsid w:val="00262C28"/>
    <w:rsid w:val="00263319"/>
    <w:rsid w:val="002633CE"/>
    <w:rsid w:val="00263685"/>
    <w:rsid w:val="0026402A"/>
    <w:rsid w:val="00264056"/>
    <w:rsid w:val="00264089"/>
    <w:rsid w:val="0026414B"/>
    <w:rsid w:val="0026418A"/>
    <w:rsid w:val="002642C5"/>
    <w:rsid w:val="00264389"/>
    <w:rsid w:val="002643CF"/>
    <w:rsid w:val="0026467B"/>
    <w:rsid w:val="0026469F"/>
    <w:rsid w:val="002658BD"/>
    <w:rsid w:val="0026612F"/>
    <w:rsid w:val="002662A4"/>
    <w:rsid w:val="002663EC"/>
    <w:rsid w:val="002663F3"/>
    <w:rsid w:val="002667F0"/>
    <w:rsid w:val="00266CC3"/>
    <w:rsid w:val="00266F52"/>
    <w:rsid w:val="00267010"/>
    <w:rsid w:val="00267081"/>
    <w:rsid w:val="002701F1"/>
    <w:rsid w:val="00270C0D"/>
    <w:rsid w:val="00270C5B"/>
    <w:rsid w:val="00271116"/>
    <w:rsid w:val="002719C7"/>
    <w:rsid w:val="00271D47"/>
    <w:rsid w:val="00271FF9"/>
    <w:rsid w:val="002721AC"/>
    <w:rsid w:val="0027231E"/>
    <w:rsid w:val="002724BB"/>
    <w:rsid w:val="0027284E"/>
    <w:rsid w:val="0027295E"/>
    <w:rsid w:val="00272966"/>
    <w:rsid w:val="00272D8A"/>
    <w:rsid w:val="0027337E"/>
    <w:rsid w:val="002746BF"/>
    <w:rsid w:val="00274ACE"/>
    <w:rsid w:val="00274C40"/>
    <w:rsid w:val="00274D69"/>
    <w:rsid w:val="002750E3"/>
    <w:rsid w:val="002751F1"/>
    <w:rsid w:val="002759F3"/>
    <w:rsid w:val="00276077"/>
    <w:rsid w:val="0027614B"/>
    <w:rsid w:val="00276708"/>
    <w:rsid w:val="002770AD"/>
    <w:rsid w:val="00277216"/>
    <w:rsid w:val="00277330"/>
    <w:rsid w:val="00277983"/>
    <w:rsid w:val="00277CB5"/>
    <w:rsid w:val="00280A11"/>
    <w:rsid w:val="00280E0B"/>
    <w:rsid w:val="00280ED0"/>
    <w:rsid w:val="0028101C"/>
    <w:rsid w:val="002810DC"/>
    <w:rsid w:val="00281760"/>
    <w:rsid w:val="00281767"/>
    <w:rsid w:val="002817B5"/>
    <w:rsid w:val="002819C7"/>
    <w:rsid w:val="00281D7C"/>
    <w:rsid w:val="00282568"/>
    <w:rsid w:val="0028293C"/>
    <w:rsid w:val="00282AC7"/>
    <w:rsid w:val="00282E71"/>
    <w:rsid w:val="00283491"/>
    <w:rsid w:val="002837DD"/>
    <w:rsid w:val="00283B34"/>
    <w:rsid w:val="00283E18"/>
    <w:rsid w:val="00283E2D"/>
    <w:rsid w:val="002840B4"/>
    <w:rsid w:val="002845BD"/>
    <w:rsid w:val="00284B1A"/>
    <w:rsid w:val="00285725"/>
    <w:rsid w:val="002858CC"/>
    <w:rsid w:val="00285AEB"/>
    <w:rsid w:val="00285BCA"/>
    <w:rsid w:val="00285DB5"/>
    <w:rsid w:val="00286233"/>
    <w:rsid w:val="0028637C"/>
    <w:rsid w:val="00286E65"/>
    <w:rsid w:val="002872F1"/>
    <w:rsid w:val="00287301"/>
    <w:rsid w:val="0028744B"/>
    <w:rsid w:val="002874F9"/>
    <w:rsid w:val="00287A62"/>
    <w:rsid w:val="00290531"/>
    <w:rsid w:val="00290E01"/>
    <w:rsid w:val="0029158B"/>
    <w:rsid w:val="00291FC8"/>
    <w:rsid w:val="002920E0"/>
    <w:rsid w:val="002920EA"/>
    <w:rsid w:val="002923F4"/>
    <w:rsid w:val="002924AF"/>
    <w:rsid w:val="00292A5C"/>
    <w:rsid w:val="00292EAD"/>
    <w:rsid w:val="00293577"/>
    <w:rsid w:val="00293729"/>
    <w:rsid w:val="00293AF3"/>
    <w:rsid w:val="00293F1F"/>
    <w:rsid w:val="0029441C"/>
    <w:rsid w:val="0029455D"/>
    <w:rsid w:val="0029465C"/>
    <w:rsid w:val="00294814"/>
    <w:rsid w:val="0029483E"/>
    <w:rsid w:val="00295513"/>
    <w:rsid w:val="00295A6B"/>
    <w:rsid w:val="00295F11"/>
    <w:rsid w:val="00296425"/>
    <w:rsid w:val="0029666B"/>
    <w:rsid w:val="002969E0"/>
    <w:rsid w:val="00296B50"/>
    <w:rsid w:val="00296DEC"/>
    <w:rsid w:val="00297352"/>
    <w:rsid w:val="0029782B"/>
    <w:rsid w:val="002A0944"/>
    <w:rsid w:val="002A10DE"/>
    <w:rsid w:val="002A1590"/>
    <w:rsid w:val="002A1599"/>
    <w:rsid w:val="002A1748"/>
    <w:rsid w:val="002A1D10"/>
    <w:rsid w:val="002A20F2"/>
    <w:rsid w:val="002A2F5C"/>
    <w:rsid w:val="002A3385"/>
    <w:rsid w:val="002A3674"/>
    <w:rsid w:val="002A37BD"/>
    <w:rsid w:val="002A3A37"/>
    <w:rsid w:val="002A3CB0"/>
    <w:rsid w:val="002A3CD0"/>
    <w:rsid w:val="002A3E4F"/>
    <w:rsid w:val="002A3F15"/>
    <w:rsid w:val="002A4008"/>
    <w:rsid w:val="002A44C9"/>
    <w:rsid w:val="002A4592"/>
    <w:rsid w:val="002A46A5"/>
    <w:rsid w:val="002A4983"/>
    <w:rsid w:val="002A4B5C"/>
    <w:rsid w:val="002A4CE4"/>
    <w:rsid w:val="002A5490"/>
    <w:rsid w:val="002A5D92"/>
    <w:rsid w:val="002A5F30"/>
    <w:rsid w:val="002A6159"/>
    <w:rsid w:val="002A6B3E"/>
    <w:rsid w:val="002A6BF7"/>
    <w:rsid w:val="002A70C8"/>
    <w:rsid w:val="002A7130"/>
    <w:rsid w:val="002A74B3"/>
    <w:rsid w:val="002A773D"/>
    <w:rsid w:val="002A79A0"/>
    <w:rsid w:val="002A7C45"/>
    <w:rsid w:val="002B0007"/>
    <w:rsid w:val="002B03DD"/>
    <w:rsid w:val="002B04C3"/>
    <w:rsid w:val="002B070D"/>
    <w:rsid w:val="002B0805"/>
    <w:rsid w:val="002B0AF7"/>
    <w:rsid w:val="002B0E4A"/>
    <w:rsid w:val="002B1651"/>
    <w:rsid w:val="002B1C31"/>
    <w:rsid w:val="002B1FE1"/>
    <w:rsid w:val="002B25D8"/>
    <w:rsid w:val="002B2943"/>
    <w:rsid w:val="002B2BA5"/>
    <w:rsid w:val="002B2BBE"/>
    <w:rsid w:val="002B325D"/>
    <w:rsid w:val="002B39BB"/>
    <w:rsid w:val="002B432B"/>
    <w:rsid w:val="002B4441"/>
    <w:rsid w:val="002B47D9"/>
    <w:rsid w:val="002B4AF3"/>
    <w:rsid w:val="002B50A3"/>
    <w:rsid w:val="002B5114"/>
    <w:rsid w:val="002B5132"/>
    <w:rsid w:val="002B6600"/>
    <w:rsid w:val="002B6869"/>
    <w:rsid w:val="002B6A51"/>
    <w:rsid w:val="002B6B5B"/>
    <w:rsid w:val="002B6D92"/>
    <w:rsid w:val="002B7411"/>
    <w:rsid w:val="002B7DBA"/>
    <w:rsid w:val="002C0388"/>
    <w:rsid w:val="002C0552"/>
    <w:rsid w:val="002C0BAB"/>
    <w:rsid w:val="002C0C5C"/>
    <w:rsid w:val="002C0CA8"/>
    <w:rsid w:val="002C0D16"/>
    <w:rsid w:val="002C0D58"/>
    <w:rsid w:val="002C10EE"/>
    <w:rsid w:val="002C1A6E"/>
    <w:rsid w:val="002C1BB4"/>
    <w:rsid w:val="002C1C76"/>
    <w:rsid w:val="002C1DEB"/>
    <w:rsid w:val="002C1EEB"/>
    <w:rsid w:val="002C20D4"/>
    <w:rsid w:val="002C22BA"/>
    <w:rsid w:val="002C2645"/>
    <w:rsid w:val="002C26F3"/>
    <w:rsid w:val="002C2B58"/>
    <w:rsid w:val="002C2EEA"/>
    <w:rsid w:val="002C2F40"/>
    <w:rsid w:val="002C42CE"/>
    <w:rsid w:val="002C43A0"/>
    <w:rsid w:val="002C43C2"/>
    <w:rsid w:val="002C4E7D"/>
    <w:rsid w:val="002C4ECC"/>
    <w:rsid w:val="002C5239"/>
    <w:rsid w:val="002C5660"/>
    <w:rsid w:val="002C57CB"/>
    <w:rsid w:val="002C5986"/>
    <w:rsid w:val="002C5F26"/>
    <w:rsid w:val="002C6914"/>
    <w:rsid w:val="002C6C53"/>
    <w:rsid w:val="002C6D0A"/>
    <w:rsid w:val="002C7371"/>
    <w:rsid w:val="002C73CA"/>
    <w:rsid w:val="002C768D"/>
    <w:rsid w:val="002C77A1"/>
    <w:rsid w:val="002C7A8F"/>
    <w:rsid w:val="002C7A98"/>
    <w:rsid w:val="002C7E8B"/>
    <w:rsid w:val="002D0071"/>
    <w:rsid w:val="002D0403"/>
    <w:rsid w:val="002D05A1"/>
    <w:rsid w:val="002D09EC"/>
    <w:rsid w:val="002D0C38"/>
    <w:rsid w:val="002D11C5"/>
    <w:rsid w:val="002D1629"/>
    <w:rsid w:val="002D1997"/>
    <w:rsid w:val="002D1EAB"/>
    <w:rsid w:val="002D1FBC"/>
    <w:rsid w:val="002D2124"/>
    <w:rsid w:val="002D22B7"/>
    <w:rsid w:val="002D2320"/>
    <w:rsid w:val="002D26AE"/>
    <w:rsid w:val="002D27AB"/>
    <w:rsid w:val="002D2804"/>
    <w:rsid w:val="002D376B"/>
    <w:rsid w:val="002D3E0B"/>
    <w:rsid w:val="002D4AED"/>
    <w:rsid w:val="002D4BC1"/>
    <w:rsid w:val="002D5415"/>
    <w:rsid w:val="002D5C3F"/>
    <w:rsid w:val="002D5DF0"/>
    <w:rsid w:val="002D604C"/>
    <w:rsid w:val="002D61DD"/>
    <w:rsid w:val="002D6327"/>
    <w:rsid w:val="002D6AA4"/>
    <w:rsid w:val="002D6C69"/>
    <w:rsid w:val="002D709C"/>
    <w:rsid w:val="002D780D"/>
    <w:rsid w:val="002D7A65"/>
    <w:rsid w:val="002E05B8"/>
    <w:rsid w:val="002E0684"/>
    <w:rsid w:val="002E07DE"/>
    <w:rsid w:val="002E0A30"/>
    <w:rsid w:val="002E0AA4"/>
    <w:rsid w:val="002E10BC"/>
    <w:rsid w:val="002E1194"/>
    <w:rsid w:val="002E16A5"/>
    <w:rsid w:val="002E1906"/>
    <w:rsid w:val="002E1E14"/>
    <w:rsid w:val="002E1F86"/>
    <w:rsid w:val="002E1FCF"/>
    <w:rsid w:val="002E29B6"/>
    <w:rsid w:val="002E3031"/>
    <w:rsid w:val="002E38F5"/>
    <w:rsid w:val="002E3BB1"/>
    <w:rsid w:val="002E408D"/>
    <w:rsid w:val="002E40CE"/>
    <w:rsid w:val="002E4927"/>
    <w:rsid w:val="002E4CD2"/>
    <w:rsid w:val="002E4DEA"/>
    <w:rsid w:val="002E4EAB"/>
    <w:rsid w:val="002E5662"/>
    <w:rsid w:val="002E59AA"/>
    <w:rsid w:val="002E60CC"/>
    <w:rsid w:val="002E6677"/>
    <w:rsid w:val="002E6B99"/>
    <w:rsid w:val="002E6EAA"/>
    <w:rsid w:val="002E703C"/>
    <w:rsid w:val="002E7148"/>
    <w:rsid w:val="002E7395"/>
    <w:rsid w:val="002E74FA"/>
    <w:rsid w:val="002E74FD"/>
    <w:rsid w:val="002E7865"/>
    <w:rsid w:val="002E78AC"/>
    <w:rsid w:val="002E7911"/>
    <w:rsid w:val="002E7A3C"/>
    <w:rsid w:val="002F0788"/>
    <w:rsid w:val="002F107B"/>
    <w:rsid w:val="002F15B3"/>
    <w:rsid w:val="002F1608"/>
    <w:rsid w:val="002F189F"/>
    <w:rsid w:val="002F1BCC"/>
    <w:rsid w:val="002F1D4C"/>
    <w:rsid w:val="002F1E6E"/>
    <w:rsid w:val="002F2564"/>
    <w:rsid w:val="002F290C"/>
    <w:rsid w:val="002F2A74"/>
    <w:rsid w:val="002F2F9C"/>
    <w:rsid w:val="002F3208"/>
    <w:rsid w:val="002F3303"/>
    <w:rsid w:val="002F3833"/>
    <w:rsid w:val="002F3A92"/>
    <w:rsid w:val="002F3FDE"/>
    <w:rsid w:val="002F447B"/>
    <w:rsid w:val="002F4AB1"/>
    <w:rsid w:val="002F4B98"/>
    <w:rsid w:val="002F4C68"/>
    <w:rsid w:val="002F4D12"/>
    <w:rsid w:val="002F4E4C"/>
    <w:rsid w:val="002F533D"/>
    <w:rsid w:val="002F543C"/>
    <w:rsid w:val="002F5497"/>
    <w:rsid w:val="002F58A9"/>
    <w:rsid w:val="002F615D"/>
    <w:rsid w:val="002F638E"/>
    <w:rsid w:val="002F669B"/>
    <w:rsid w:val="002F6869"/>
    <w:rsid w:val="002F6A34"/>
    <w:rsid w:val="002F6E48"/>
    <w:rsid w:val="002F6EAF"/>
    <w:rsid w:val="002F711E"/>
    <w:rsid w:val="002F73F5"/>
    <w:rsid w:val="002F7947"/>
    <w:rsid w:val="002F7C8A"/>
    <w:rsid w:val="002F7F58"/>
    <w:rsid w:val="002F7FC3"/>
    <w:rsid w:val="003001D8"/>
    <w:rsid w:val="0030030E"/>
    <w:rsid w:val="00300537"/>
    <w:rsid w:val="00300D3A"/>
    <w:rsid w:val="00300EC9"/>
    <w:rsid w:val="0030106A"/>
    <w:rsid w:val="003010DC"/>
    <w:rsid w:val="00301314"/>
    <w:rsid w:val="003016DE"/>
    <w:rsid w:val="003017AE"/>
    <w:rsid w:val="00301AD2"/>
    <w:rsid w:val="00301D7F"/>
    <w:rsid w:val="0030251E"/>
    <w:rsid w:val="003025C1"/>
    <w:rsid w:val="00302A24"/>
    <w:rsid w:val="0030301C"/>
    <w:rsid w:val="003030FF"/>
    <w:rsid w:val="0030387B"/>
    <w:rsid w:val="00303C79"/>
    <w:rsid w:val="00303D35"/>
    <w:rsid w:val="00303D7C"/>
    <w:rsid w:val="00304C19"/>
    <w:rsid w:val="003050AB"/>
    <w:rsid w:val="00305156"/>
    <w:rsid w:val="00305260"/>
    <w:rsid w:val="003052EE"/>
    <w:rsid w:val="003056A1"/>
    <w:rsid w:val="0030576B"/>
    <w:rsid w:val="00305A28"/>
    <w:rsid w:val="00305F1B"/>
    <w:rsid w:val="00305F9E"/>
    <w:rsid w:val="00306322"/>
    <w:rsid w:val="0030658E"/>
    <w:rsid w:val="003066A4"/>
    <w:rsid w:val="003066E5"/>
    <w:rsid w:val="0030680F"/>
    <w:rsid w:val="00306A8D"/>
    <w:rsid w:val="00306BEC"/>
    <w:rsid w:val="00306D29"/>
    <w:rsid w:val="00306D31"/>
    <w:rsid w:val="00306E6D"/>
    <w:rsid w:val="00306F2A"/>
    <w:rsid w:val="003076E6"/>
    <w:rsid w:val="00307B28"/>
    <w:rsid w:val="00307B7D"/>
    <w:rsid w:val="00307C6B"/>
    <w:rsid w:val="00307D2E"/>
    <w:rsid w:val="003100E8"/>
    <w:rsid w:val="0031029A"/>
    <w:rsid w:val="00310773"/>
    <w:rsid w:val="003108F6"/>
    <w:rsid w:val="0031090E"/>
    <w:rsid w:val="00310D0C"/>
    <w:rsid w:val="0031141E"/>
    <w:rsid w:val="003115FB"/>
    <w:rsid w:val="00311A72"/>
    <w:rsid w:val="00311AFC"/>
    <w:rsid w:val="00311B05"/>
    <w:rsid w:val="00311D9C"/>
    <w:rsid w:val="003123F5"/>
    <w:rsid w:val="0031248F"/>
    <w:rsid w:val="0031252F"/>
    <w:rsid w:val="00312984"/>
    <w:rsid w:val="00312BBA"/>
    <w:rsid w:val="00312C8F"/>
    <w:rsid w:val="003131D5"/>
    <w:rsid w:val="003133D9"/>
    <w:rsid w:val="00313546"/>
    <w:rsid w:val="00314003"/>
    <w:rsid w:val="00314008"/>
    <w:rsid w:val="00314019"/>
    <w:rsid w:val="00314029"/>
    <w:rsid w:val="00314106"/>
    <w:rsid w:val="003141BC"/>
    <w:rsid w:val="00314222"/>
    <w:rsid w:val="00314487"/>
    <w:rsid w:val="003144F3"/>
    <w:rsid w:val="00314515"/>
    <w:rsid w:val="00314B95"/>
    <w:rsid w:val="003157CE"/>
    <w:rsid w:val="00315AD8"/>
    <w:rsid w:val="00315E09"/>
    <w:rsid w:val="00315F5F"/>
    <w:rsid w:val="0031653A"/>
    <w:rsid w:val="00316885"/>
    <w:rsid w:val="00316CDD"/>
    <w:rsid w:val="00316E5D"/>
    <w:rsid w:val="003177AC"/>
    <w:rsid w:val="00317A00"/>
    <w:rsid w:val="00317A36"/>
    <w:rsid w:val="00317DFA"/>
    <w:rsid w:val="00317F84"/>
    <w:rsid w:val="00317FAE"/>
    <w:rsid w:val="00320337"/>
    <w:rsid w:val="003205A5"/>
    <w:rsid w:val="003207B9"/>
    <w:rsid w:val="00320A18"/>
    <w:rsid w:val="00320BB4"/>
    <w:rsid w:val="00320C99"/>
    <w:rsid w:val="00320E55"/>
    <w:rsid w:val="003210F4"/>
    <w:rsid w:val="003219B2"/>
    <w:rsid w:val="00321BAF"/>
    <w:rsid w:val="00321C55"/>
    <w:rsid w:val="00321FD1"/>
    <w:rsid w:val="00322074"/>
    <w:rsid w:val="00322419"/>
    <w:rsid w:val="0032242A"/>
    <w:rsid w:val="003230A6"/>
    <w:rsid w:val="003232A1"/>
    <w:rsid w:val="003232DF"/>
    <w:rsid w:val="00323AF4"/>
    <w:rsid w:val="00323C4E"/>
    <w:rsid w:val="00323C62"/>
    <w:rsid w:val="00323F15"/>
    <w:rsid w:val="003242AF"/>
    <w:rsid w:val="003248F4"/>
    <w:rsid w:val="00324A3D"/>
    <w:rsid w:val="00324B92"/>
    <w:rsid w:val="00324C85"/>
    <w:rsid w:val="003253CF"/>
    <w:rsid w:val="00325CB1"/>
    <w:rsid w:val="00325EA3"/>
    <w:rsid w:val="00325FE3"/>
    <w:rsid w:val="00326032"/>
    <w:rsid w:val="003263B2"/>
    <w:rsid w:val="0032659D"/>
    <w:rsid w:val="00326891"/>
    <w:rsid w:val="00326B6F"/>
    <w:rsid w:val="00326DEF"/>
    <w:rsid w:val="00326E06"/>
    <w:rsid w:val="00326FDF"/>
    <w:rsid w:val="003270C8"/>
    <w:rsid w:val="00327145"/>
    <w:rsid w:val="00327275"/>
    <w:rsid w:val="003273AF"/>
    <w:rsid w:val="003273CB"/>
    <w:rsid w:val="00327ADD"/>
    <w:rsid w:val="00327E2D"/>
    <w:rsid w:val="00327F3F"/>
    <w:rsid w:val="00327FAE"/>
    <w:rsid w:val="003300E3"/>
    <w:rsid w:val="0033040A"/>
    <w:rsid w:val="003304A9"/>
    <w:rsid w:val="0033058C"/>
    <w:rsid w:val="00330A2E"/>
    <w:rsid w:val="00330C97"/>
    <w:rsid w:val="0033134C"/>
    <w:rsid w:val="003313D1"/>
    <w:rsid w:val="00331407"/>
    <w:rsid w:val="003314E2"/>
    <w:rsid w:val="003317F4"/>
    <w:rsid w:val="003319AD"/>
    <w:rsid w:val="00331EC9"/>
    <w:rsid w:val="003322A9"/>
    <w:rsid w:val="003323C1"/>
    <w:rsid w:val="00332802"/>
    <w:rsid w:val="00332A82"/>
    <w:rsid w:val="00332C71"/>
    <w:rsid w:val="00332E48"/>
    <w:rsid w:val="00332F1C"/>
    <w:rsid w:val="003330A2"/>
    <w:rsid w:val="00333364"/>
    <w:rsid w:val="00333765"/>
    <w:rsid w:val="003348DE"/>
    <w:rsid w:val="00334ABA"/>
    <w:rsid w:val="00334B3D"/>
    <w:rsid w:val="00334C2F"/>
    <w:rsid w:val="00334C3B"/>
    <w:rsid w:val="00334FF8"/>
    <w:rsid w:val="00334FFC"/>
    <w:rsid w:val="003351CE"/>
    <w:rsid w:val="0033534B"/>
    <w:rsid w:val="00336138"/>
    <w:rsid w:val="0033625C"/>
    <w:rsid w:val="00336284"/>
    <w:rsid w:val="00336464"/>
    <w:rsid w:val="00336487"/>
    <w:rsid w:val="003365A3"/>
    <w:rsid w:val="00336B56"/>
    <w:rsid w:val="00336D2E"/>
    <w:rsid w:val="00337872"/>
    <w:rsid w:val="00337BC5"/>
    <w:rsid w:val="00337E66"/>
    <w:rsid w:val="0034056A"/>
    <w:rsid w:val="003415B1"/>
    <w:rsid w:val="00341DCF"/>
    <w:rsid w:val="00342454"/>
    <w:rsid w:val="003424C6"/>
    <w:rsid w:val="0034258B"/>
    <w:rsid w:val="00342A04"/>
    <w:rsid w:val="00343424"/>
    <w:rsid w:val="00343958"/>
    <w:rsid w:val="00343D27"/>
    <w:rsid w:val="00343D45"/>
    <w:rsid w:val="00343DE5"/>
    <w:rsid w:val="00343F1B"/>
    <w:rsid w:val="003440F8"/>
    <w:rsid w:val="003446E0"/>
    <w:rsid w:val="0034492B"/>
    <w:rsid w:val="00344D16"/>
    <w:rsid w:val="00344D26"/>
    <w:rsid w:val="00344D8F"/>
    <w:rsid w:val="00345400"/>
    <w:rsid w:val="00345D8C"/>
    <w:rsid w:val="0034638F"/>
    <w:rsid w:val="003463D5"/>
    <w:rsid w:val="0034652B"/>
    <w:rsid w:val="00346BA8"/>
    <w:rsid w:val="00346C2C"/>
    <w:rsid w:val="00347122"/>
    <w:rsid w:val="00347FC9"/>
    <w:rsid w:val="00350098"/>
    <w:rsid w:val="003502E2"/>
    <w:rsid w:val="00350455"/>
    <w:rsid w:val="00350A1E"/>
    <w:rsid w:val="00350B5A"/>
    <w:rsid w:val="003521E8"/>
    <w:rsid w:val="003521F1"/>
    <w:rsid w:val="0035278C"/>
    <w:rsid w:val="00353649"/>
    <w:rsid w:val="0035368D"/>
    <w:rsid w:val="00353746"/>
    <w:rsid w:val="00353801"/>
    <w:rsid w:val="00353A33"/>
    <w:rsid w:val="00353AA7"/>
    <w:rsid w:val="00353D80"/>
    <w:rsid w:val="00353F2B"/>
    <w:rsid w:val="00354046"/>
    <w:rsid w:val="00354080"/>
    <w:rsid w:val="003549CF"/>
    <w:rsid w:val="00355018"/>
    <w:rsid w:val="003560EB"/>
    <w:rsid w:val="003564D4"/>
    <w:rsid w:val="00356591"/>
    <w:rsid w:val="0035666C"/>
    <w:rsid w:val="00356681"/>
    <w:rsid w:val="00356CFE"/>
    <w:rsid w:val="00356D0D"/>
    <w:rsid w:val="00356DB4"/>
    <w:rsid w:val="00356F73"/>
    <w:rsid w:val="0035720B"/>
    <w:rsid w:val="0035742B"/>
    <w:rsid w:val="00357605"/>
    <w:rsid w:val="0035762C"/>
    <w:rsid w:val="00357812"/>
    <w:rsid w:val="0035785C"/>
    <w:rsid w:val="00357A85"/>
    <w:rsid w:val="00357BC5"/>
    <w:rsid w:val="00357D45"/>
    <w:rsid w:val="003601BC"/>
    <w:rsid w:val="0036033F"/>
    <w:rsid w:val="00360465"/>
    <w:rsid w:val="00360A5D"/>
    <w:rsid w:val="00361558"/>
    <w:rsid w:val="003616D1"/>
    <w:rsid w:val="00361948"/>
    <w:rsid w:val="00361967"/>
    <w:rsid w:val="00361AE9"/>
    <w:rsid w:val="00361E65"/>
    <w:rsid w:val="00362790"/>
    <w:rsid w:val="003629D5"/>
    <w:rsid w:val="0036346B"/>
    <w:rsid w:val="003636F6"/>
    <w:rsid w:val="003637DA"/>
    <w:rsid w:val="003639BF"/>
    <w:rsid w:val="00363B7B"/>
    <w:rsid w:val="00363E44"/>
    <w:rsid w:val="00364108"/>
    <w:rsid w:val="0036420A"/>
    <w:rsid w:val="003644AF"/>
    <w:rsid w:val="003646F0"/>
    <w:rsid w:val="00364898"/>
    <w:rsid w:val="00364C38"/>
    <w:rsid w:val="00364E43"/>
    <w:rsid w:val="00364F58"/>
    <w:rsid w:val="00365487"/>
    <w:rsid w:val="00365CB4"/>
    <w:rsid w:val="00366058"/>
    <w:rsid w:val="0036681D"/>
    <w:rsid w:val="00366BF1"/>
    <w:rsid w:val="00366CAD"/>
    <w:rsid w:val="00366D7B"/>
    <w:rsid w:val="00366E68"/>
    <w:rsid w:val="00367212"/>
    <w:rsid w:val="003677FB"/>
    <w:rsid w:val="0036782C"/>
    <w:rsid w:val="003679B7"/>
    <w:rsid w:val="00370409"/>
    <w:rsid w:val="003705F2"/>
    <w:rsid w:val="00370619"/>
    <w:rsid w:val="0037069B"/>
    <w:rsid w:val="003706E0"/>
    <w:rsid w:val="00370E84"/>
    <w:rsid w:val="00371282"/>
    <w:rsid w:val="00371471"/>
    <w:rsid w:val="00371610"/>
    <w:rsid w:val="0037177A"/>
    <w:rsid w:val="00371856"/>
    <w:rsid w:val="0037202C"/>
    <w:rsid w:val="0037240C"/>
    <w:rsid w:val="0037278E"/>
    <w:rsid w:val="00372AC5"/>
    <w:rsid w:val="00372B7B"/>
    <w:rsid w:val="00372C1C"/>
    <w:rsid w:val="00372C6D"/>
    <w:rsid w:val="00373688"/>
    <w:rsid w:val="003736C7"/>
    <w:rsid w:val="00373CF1"/>
    <w:rsid w:val="00373EDB"/>
    <w:rsid w:val="003742DE"/>
    <w:rsid w:val="003744F1"/>
    <w:rsid w:val="00374682"/>
    <w:rsid w:val="003748D3"/>
    <w:rsid w:val="00374A29"/>
    <w:rsid w:val="00374B78"/>
    <w:rsid w:val="00374C26"/>
    <w:rsid w:val="00375167"/>
    <w:rsid w:val="003753D2"/>
    <w:rsid w:val="00375431"/>
    <w:rsid w:val="00376168"/>
    <w:rsid w:val="00376326"/>
    <w:rsid w:val="003764E8"/>
    <w:rsid w:val="00376F10"/>
    <w:rsid w:val="003772F5"/>
    <w:rsid w:val="00377314"/>
    <w:rsid w:val="0037735B"/>
    <w:rsid w:val="0037767D"/>
    <w:rsid w:val="00377DBB"/>
    <w:rsid w:val="00380001"/>
    <w:rsid w:val="00380275"/>
    <w:rsid w:val="003803BA"/>
    <w:rsid w:val="003803F5"/>
    <w:rsid w:val="00380596"/>
    <w:rsid w:val="003813A6"/>
    <w:rsid w:val="003813DA"/>
    <w:rsid w:val="00381EA6"/>
    <w:rsid w:val="00381FCA"/>
    <w:rsid w:val="0038235A"/>
    <w:rsid w:val="00382789"/>
    <w:rsid w:val="00382E19"/>
    <w:rsid w:val="00382E53"/>
    <w:rsid w:val="0038317C"/>
    <w:rsid w:val="003832AE"/>
    <w:rsid w:val="003832F0"/>
    <w:rsid w:val="00383665"/>
    <w:rsid w:val="0038378F"/>
    <w:rsid w:val="00383A9C"/>
    <w:rsid w:val="00383DC9"/>
    <w:rsid w:val="00384675"/>
    <w:rsid w:val="003849DA"/>
    <w:rsid w:val="00384C21"/>
    <w:rsid w:val="00384DA8"/>
    <w:rsid w:val="00384EF4"/>
    <w:rsid w:val="00384FE0"/>
    <w:rsid w:val="0038547B"/>
    <w:rsid w:val="00385B42"/>
    <w:rsid w:val="00385DC8"/>
    <w:rsid w:val="00385EFE"/>
    <w:rsid w:val="0038641E"/>
    <w:rsid w:val="00386BE3"/>
    <w:rsid w:val="003879ED"/>
    <w:rsid w:val="00387D99"/>
    <w:rsid w:val="00387E2D"/>
    <w:rsid w:val="003902BC"/>
    <w:rsid w:val="003902CB"/>
    <w:rsid w:val="00390353"/>
    <w:rsid w:val="0039046C"/>
    <w:rsid w:val="0039078B"/>
    <w:rsid w:val="0039098F"/>
    <w:rsid w:val="00390A1D"/>
    <w:rsid w:val="00391209"/>
    <w:rsid w:val="00391810"/>
    <w:rsid w:val="00391866"/>
    <w:rsid w:val="00391BF9"/>
    <w:rsid w:val="00391CB7"/>
    <w:rsid w:val="003921A6"/>
    <w:rsid w:val="00392966"/>
    <w:rsid w:val="00392B9D"/>
    <w:rsid w:val="00392BBF"/>
    <w:rsid w:val="00392CFA"/>
    <w:rsid w:val="003931AF"/>
    <w:rsid w:val="003932F5"/>
    <w:rsid w:val="0039336D"/>
    <w:rsid w:val="00393412"/>
    <w:rsid w:val="00393535"/>
    <w:rsid w:val="003937BD"/>
    <w:rsid w:val="003938B9"/>
    <w:rsid w:val="00393F73"/>
    <w:rsid w:val="003946BC"/>
    <w:rsid w:val="0039489D"/>
    <w:rsid w:val="003949E1"/>
    <w:rsid w:val="00394E8C"/>
    <w:rsid w:val="0039583A"/>
    <w:rsid w:val="00395EC6"/>
    <w:rsid w:val="00395F73"/>
    <w:rsid w:val="00396013"/>
    <w:rsid w:val="00396169"/>
    <w:rsid w:val="003962FB"/>
    <w:rsid w:val="00396375"/>
    <w:rsid w:val="00396C78"/>
    <w:rsid w:val="00396CC6"/>
    <w:rsid w:val="00396DA6"/>
    <w:rsid w:val="00397549"/>
    <w:rsid w:val="00397B9F"/>
    <w:rsid w:val="00397C2B"/>
    <w:rsid w:val="003A00B9"/>
    <w:rsid w:val="003A05F1"/>
    <w:rsid w:val="003A0686"/>
    <w:rsid w:val="003A0F3D"/>
    <w:rsid w:val="003A1702"/>
    <w:rsid w:val="003A18DF"/>
    <w:rsid w:val="003A1F10"/>
    <w:rsid w:val="003A20AE"/>
    <w:rsid w:val="003A21D8"/>
    <w:rsid w:val="003A25E7"/>
    <w:rsid w:val="003A27A3"/>
    <w:rsid w:val="003A3077"/>
    <w:rsid w:val="003A323E"/>
    <w:rsid w:val="003A385C"/>
    <w:rsid w:val="003A38B2"/>
    <w:rsid w:val="003A3909"/>
    <w:rsid w:val="003A3FE8"/>
    <w:rsid w:val="003A41BE"/>
    <w:rsid w:val="003A434B"/>
    <w:rsid w:val="003A492A"/>
    <w:rsid w:val="003A5D28"/>
    <w:rsid w:val="003A5D30"/>
    <w:rsid w:val="003A5DF6"/>
    <w:rsid w:val="003A5F79"/>
    <w:rsid w:val="003A6017"/>
    <w:rsid w:val="003A6185"/>
    <w:rsid w:val="003A6417"/>
    <w:rsid w:val="003A647F"/>
    <w:rsid w:val="003A74CF"/>
    <w:rsid w:val="003A7851"/>
    <w:rsid w:val="003A79BA"/>
    <w:rsid w:val="003A7B86"/>
    <w:rsid w:val="003A7C1E"/>
    <w:rsid w:val="003B024C"/>
    <w:rsid w:val="003B0A00"/>
    <w:rsid w:val="003B0B0D"/>
    <w:rsid w:val="003B0E4A"/>
    <w:rsid w:val="003B0EF6"/>
    <w:rsid w:val="003B10F9"/>
    <w:rsid w:val="003B11C1"/>
    <w:rsid w:val="003B152B"/>
    <w:rsid w:val="003B15CD"/>
    <w:rsid w:val="003B1D0A"/>
    <w:rsid w:val="003B1E0C"/>
    <w:rsid w:val="003B2444"/>
    <w:rsid w:val="003B2694"/>
    <w:rsid w:val="003B26A1"/>
    <w:rsid w:val="003B2786"/>
    <w:rsid w:val="003B2918"/>
    <w:rsid w:val="003B2A21"/>
    <w:rsid w:val="003B2A62"/>
    <w:rsid w:val="003B2CD9"/>
    <w:rsid w:val="003B3020"/>
    <w:rsid w:val="003B35B5"/>
    <w:rsid w:val="003B3DD6"/>
    <w:rsid w:val="003B4856"/>
    <w:rsid w:val="003B4943"/>
    <w:rsid w:val="003B49AE"/>
    <w:rsid w:val="003B4B4B"/>
    <w:rsid w:val="003B4BD3"/>
    <w:rsid w:val="003B4BEE"/>
    <w:rsid w:val="003B4FC3"/>
    <w:rsid w:val="003B5407"/>
    <w:rsid w:val="003B5690"/>
    <w:rsid w:val="003B5805"/>
    <w:rsid w:val="003B5874"/>
    <w:rsid w:val="003B59B8"/>
    <w:rsid w:val="003B5A6F"/>
    <w:rsid w:val="003B5E45"/>
    <w:rsid w:val="003B63A8"/>
    <w:rsid w:val="003B64C8"/>
    <w:rsid w:val="003B68E5"/>
    <w:rsid w:val="003B7647"/>
    <w:rsid w:val="003B76A2"/>
    <w:rsid w:val="003C0C67"/>
    <w:rsid w:val="003C0DB9"/>
    <w:rsid w:val="003C12DD"/>
    <w:rsid w:val="003C19D4"/>
    <w:rsid w:val="003C27C2"/>
    <w:rsid w:val="003C2AB8"/>
    <w:rsid w:val="003C2BBE"/>
    <w:rsid w:val="003C2BF6"/>
    <w:rsid w:val="003C3029"/>
    <w:rsid w:val="003C30E1"/>
    <w:rsid w:val="003C3F17"/>
    <w:rsid w:val="003C4628"/>
    <w:rsid w:val="003C494D"/>
    <w:rsid w:val="003C4A64"/>
    <w:rsid w:val="003C4CD7"/>
    <w:rsid w:val="003C5589"/>
    <w:rsid w:val="003C568C"/>
    <w:rsid w:val="003C58C1"/>
    <w:rsid w:val="003C5B09"/>
    <w:rsid w:val="003C5B55"/>
    <w:rsid w:val="003C5F6E"/>
    <w:rsid w:val="003C5FD0"/>
    <w:rsid w:val="003C667D"/>
    <w:rsid w:val="003C68CE"/>
    <w:rsid w:val="003C69C9"/>
    <w:rsid w:val="003C6C1D"/>
    <w:rsid w:val="003C6EDC"/>
    <w:rsid w:val="003C7030"/>
    <w:rsid w:val="003C70A6"/>
    <w:rsid w:val="003C7772"/>
    <w:rsid w:val="003C7C97"/>
    <w:rsid w:val="003C7CE2"/>
    <w:rsid w:val="003C7DB9"/>
    <w:rsid w:val="003C7DC9"/>
    <w:rsid w:val="003D0148"/>
    <w:rsid w:val="003D08CB"/>
    <w:rsid w:val="003D1001"/>
    <w:rsid w:val="003D156D"/>
    <w:rsid w:val="003D1909"/>
    <w:rsid w:val="003D1916"/>
    <w:rsid w:val="003D22E5"/>
    <w:rsid w:val="003D287B"/>
    <w:rsid w:val="003D2A18"/>
    <w:rsid w:val="003D2AAE"/>
    <w:rsid w:val="003D2DBD"/>
    <w:rsid w:val="003D32BE"/>
    <w:rsid w:val="003D3976"/>
    <w:rsid w:val="003D3D8E"/>
    <w:rsid w:val="003D3EE0"/>
    <w:rsid w:val="003D477E"/>
    <w:rsid w:val="003D4BF6"/>
    <w:rsid w:val="003D514D"/>
    <w:rsid w:val="003D51FD"/>
    <w:rsid w:val="003D570A"/>
    <w:rsid w:val="003D57BE"/>
    <w:rsid w:val="003D6336"/>
    <w:rsid w:val="003D6A5D"/>
    <w:rsid w:val="003D6B22"/>
    <w:rsid w:val="003D6E61"/>
    <w:rsid w:val="003D71C5"/>
    <w:rsid w:val="003D7525"/>
    <w:rsid w:val="003D75CE"/>
    <w:rsid w:val="003D7727"/>
    <w:rsid w:val="003D7F06"/>
    <w:rsid w:val="003E01E4"/>
    <w:rsid w:val="003E0474"/>
    <w:rsid w:val="003E0D5B"/>
    <w:rsid w:val="003E0E3E"/>
    <w:rsid w:val="003E1013"/>
    <w:rsid w:val="003E1378"/>
    <w:rsid w:val="003E1D8E"/>
    <w:rsid w:val="003E1E87"/>
    <w:rsid w:val="003E2167"/>
    <w:rsid w:val="003E24DC"/>
    <w:rsid w:val="003E258E"/>
    <w:rsid w:val="003E27C1"/>
    <w:rsid w:val="003E27CF"/>
    <w:rsid w:val="003E286B"/>
    <w:rsid w:val="003E2EB4"/>
    <w:rsid w:val="003E3000"/>
    <w:rsid w:val="003E3559"/>
    <w:rsid w:val="003E4080"/>
    <w:rsid w:val="003E4360"/>
    <w:rsid w:val="003E4422"/>
    <w:rsid w:val="003E488C"/>
    <w:rsid w:val="003E48B0"/>
    <w:rsid w:val="003E4D22"/>
    <w:rsid w:val="003E57E3"/>
    <w:rsid w:val="003E661E"/>
    <w:rsid w:val="003E69D7"/>
    <w:rsid w:val="003E6A40"/>
    <w:rsid w:val="003E6DE0"/>
    <w:rsid w:val="003E7173"/>
    <w:rsid w:val="003E71D4"/>
    <w:rsid w:val="003E77DF"/>
    <w:rsid w:val="003E7866"/>
    <w:rsid w:val="003E797D"/>
    <w:rsid w:val="003E7AD2"/>
    <w:rsid w:val="003E7AE5"/>
    <w:rsid w:val="003E7E67"/>
    <w:rsid w:val="003F059B"/>
    <w:rsid w:val="003F05F3"/>
    <w:rsid w:val="003F08C2"/>
    <w:rsid w:val="003F0DB6"/>
    <w:rsid w:val="003F10F8"/>
    <w:rsid w:val="003F140F"/>
    <w:rsid w:val="003F170E"/>
    <w:rsid w:val="003F1B02"/>
    <w:rsid w:val="003F1CB1"/>
    <w:rsid w:val="003F1CFB"/>
    <w:rsid w:val="003F297D"/>
    <w:rsid w:val="003F3093"/>
    <w:rsid w:val="003F3591"/>
    <w:rsid w:val="003F3AC7"/>
    <w:rsid w:val="003F3B6A"/>
    <w:rsid w:val="003F3D76"/>
    <w:rsid w:val="003F3F99"/>
    <w:rsid w:val="003F3FCC"/>
    <w:rsid w:val="003F4548"/>
    <w:rsid w:val="003F498E"/>
    <w:rsid w:val="003F4F15"/>
    <w:rsid w:val="003F4F1F"/>
    <w:rsid w:val="003F5979"/>
    <w:rsid w:val="003F5AA7"/>
    <w:rsid w:val="003F5D57"/>
    <w:rsid w:val="003F5E68"/>
    <w:rsid w:val="003F62B6"/>
    <w:rsid w:val="003F637C"/>
    <w:rsid w:val="003F6997"/>
    <w:rsid w:val="003F6AAD"/>
    <w:rsid w:val="003F6FB0"/>
    <w:rsid w:val="003F724A"/>
    <w:rsid w:val="003F72A5"/>
    <w:rsid w:val="003F7CD0"/>
    <w:rsid w:val="003F7DF2"/>
    <w:rsid w:val="004008E8"/>
    <w:rsid w:val="004009A6"/>
    <w:rsid w:val="00401D4B"/>
    <w:rsid w:val="00401F81"/>
    <w:rsid w:val="00402175"/>
    <w:rsid w:val="00402349"/>
    <w:rsid w:val="004025E0"/>
    <w:rsid w:val="004028FF"/>
    <w:rsid w:val="00403472"/>
    <w:rsid w:val="00403754"/>
    <w:rsid w:val="00403B2D"/>
    <w:rsid w:val="00403DF3"/>
    <w:rsid w:val="00404205"/>
    <w:rsid w:val="00404403"/>
    <w:rsid w:val="004044E7"/>
    <w:rsid w:val="00404778"/>
    <w:rsid w:val="00405147"/>
    <w:rsid w:val="00405460"/>
    <w:rsid w:val="00405551"/>
    <w:rsid w:val="004055AD"/>
    <w:rsid w:val="00405705"/>
    <w:rsid w:val="00405D1F"/>
    <w:rsid w:val="00405F7E"/>
    <w:rsid w:val="0040686D"/>
    <w:rsid w:val="0040751B"/>
    <w:rsid w:val="004102EF"/>
    <w:rsid w:val="00410340"/>
    <w:rsid w:val="004104F5"/>
    <w:rsid w:val="00410592"/>
    <w:rsid w:val="00410744"/>
    <w:rsid w:val="004111CE"/>
    <w:rsid w:val="00411225"/>
    <w:rsid w:val="004114E6"/>
    <w:rsid w:val="0041170C"/>
    <w:rsid w:val="00411DEB"/>
    <w:rsid w:val="004120B4"/>
    <w:rsid w:val="004127B1"/>
    <w:rsid w:val="00412DAF"/>
    <w:rsid w:val="00413301"/>
    <w:rsid w:val="00413680"/>
    <w:rsid w:val="00413697"/>
    <w:rsid w:val="004136A2"/>
    <w:rsid w:val="004138AD"/>
    <w:rsid w:val="0041393A"/>
    <w:rsid w:val="004146EA"/>
    <w:rsid w:val="004147C5"/>
    <w:rsid w:val="00414C54"/>
    <w:rsid w:val="00414F47"/>
    <w:rsid w:val="00414F6E"/>
    <w:rsid w:val="004151A9"/>
    <w:rsid w:val="0041528E"/>
    <w:rsid w:val="00415425"/>
    <w:rsid w:val="00415A96"/>
    <w:rsid w:val="004160E3"/>
    <w:rsid w:val="0041672D"/>
    <w:rsid w:val="00416779"/>
    <w:rsid w:val="0041689A"/>
    <w:rsid w:val="0041690F"/>
    <w:rsid w:val="004169A1"/>
    <w:rsid w:val="00416A83"/>
    <w:rsid w:val="00416BEF"/>
    <w:rsid w:val="00416C41"/>
    <w:rsid w:val="00416E21"/>
    <w:rsid w:val="00417426"/>
    <w:rsid w:val="004174A1"/>
    <w:rsid w:val="00417644"/>
    <w:rsid w:val="0041775D"/>
    <w:rsid w:val="00417B53"/>
    <w:rsid w:val="00417D5E"/>
    <w:rsid w:val="00420131"/>
    <w:rsid w:val="00420823"/>
    <w:rsid w:val="00420E1D"/>
    <w:rsid w:val="00421459"/>
    <w:rsid w:val="004217DB"/>
    <w:rsid w:val="004218CA"/>
    <w:rsid w:val="0042204A"/>
    <w:rsid w:val="0042212B"/>
    <w:rsid w:val="00422217"/>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D4F"/>
    <w:rsid w:val="004245C7"/>
    <w:rsid w:val="004246CB"/>
    <w:rsid w:val="00424826"/>
    <w:rsid w:val="00424B2A"/>
    <w:rsid w:val="00424C4B"/>
    <w:rsid w:val="00425DB3"/>
    <w:rsid w:val="00425F16"/>
    <w:rsid w:val="00425F53"/>
    <w:rsid w:val="004263FE"/>
    <w:rsid w:val="0042663C"/>
    <w:rsid w:val="00426B38"/>
    <w:rsid w:val="00426B9A"/>
    <w:rsid w:val="00426DAB"/>
    <w:rsid w:val="004270B4"/>
    <w:rsid w:val="00427484"/>
    <w:rsid w:val="00427849"/>
    <w:rsid w:val="0042794C"/>
    <w:rsid w:val="00427A50"/>
    <w:rsid w:val="00427D67"/>
    <w:rsid w:val="00430017"/>
    <w:rsid w:val="00430231"/>
    <w:rsid w:val="0043060F"/>
    <w:rsid w:val="00430857"/>
    <w:rsid w:val="00431544"/>
    <w:rsid w:val="004317D0"/>
    <w:rsid w:val="00432004"/>
    <w:rsid w:val="00432058"/>
    <w:rsid w:val="00432818"/>
    <w:rsid w:val="00432A9A"/>
    <w:rsid w:val="00432AD1"/>
    <w:rsid w:val="00432DE6"/>
    <w:rsid w:val="00432DFA"/>
    <w:rsid w:val="0043342C"/>
    <w:rsid w:val="00433522"/>
    <w:rsid w:val="0043390F"/>
    <w:rsid w:val="00433BA6"/>
    <w:rsid w:val="00433C45"/>
    <w:rsid w:val="004340F3"/>
    <w:rsid w:val="00434101"/>
    <w:rsid w:val="00434286"/>
    <w:rsid w:val="004344A0"/>
    <w:rsid w:val="004344E0"/>
    <w:rsid w:val="004346B3"/>
    <w:rsid w:val="004347B2"/>
    <w:rsid w:val="00434BA7"/>
    <w:rsid w:val="00434C15"/>
    <w:rsid w:val="00434E3C"/>
    <w:rsid w:val="00434F59"/>
    <w:rsid w:val="00435431"/>
    <w:rsid w:val="00435531"/>
    <w:rsid w:val="004357C6"/>
    <w:rsid w:val="00435AB9"/>
    <w:rsid w:val="00435E23"/>
    <w:rsid w:val="00435E72"/>
    <w:rsid w:val="00436B1A"/>
    <w:rsid w:val="00436F64"/>
    <w:rsid w:val="00437194"/>
    <w:rsid w:val="004371C9"/>
    <w:rsid w:val="004372E5"/>
    <w:rsid w:val="004373E7"/>
    <w:rsid w:val="00437800"/>
    <w:rsid w:val="00437A34"/>
    <w:rsid w:val="00437E6E"/>
    <w:rsid w:val="00440940"/>
    <w:rsid w:val="00440E1C"/>
    <w:rsid w:val="0044164B"/>
    <w:rsid w:val="004416E6"/>
    <w:rsid w:val="00441B6C"/>
    <w:rsid w:val="004423B0"/>
    <w:rsid w:val="004429AB"/>
    <w:rsid w:val="00443070"/>
    <w:rsid w:val="00443144"/>
    <w:rsid w:val="0044344A"/>
    <w:rsid w:val="00443E77"/>
    <w:rsid w:val="0044400E"/>
    <w:rsid w:val="00444702"/>
    <w:rsid w:val="00444AC9"/>
    <w:rsid w:val="004455EE"/>
    <w:rsid w:val="0044568E"/>
    <w:rsid w:val="00445854"/>
    <w:rsid w:val="00445985"/>
    <w:rsid w:val="00445C22"/>
    <w:rsid w:val="00445CBB"/>
    <w:rsid w:val="00445F68"/>
    <w:rsid w:val="0044647F"/>
    <w:rsid w:val="004464AD"/>
    <w:rsid w:val="004465A4"/>
    <w:rsid w:val="0044669A"/>
    <w:rsid w:val="00446795"/>
    <w:rsid w:val="00446BED"/>
    <w:rsid w:val="004471BA"/>
    <w:rsid w:val="0044737E"/>
    <w:rsid w:val="004478D7"/>
    <w:rsid w:val="0045024E"/>
    <w:rsid w:val="0045029F"/>
    <w:rsid w:val="004503F7"/>
    <w:rsid w:val="00450C24"/>
    <w:rsid w:val="00450D0B"/>
    <w:rsid w:val="00451200"/>
    <w:rsid w:val="0045161C"/>
    <w:rsid w:val="004518CA"/>
    <w:rsid w:val="004519A6"/>
    <w:rsid w:val="00451A0A"/>
    <w:rsid w:val="004524FC"/>
    <w:rsid w:val="004526DB"/>
    <w:rsid w:val="004529AC"/>
    <w:rsid w:val="004529F6"/>
    <w:rsid w:val="00452ADE"/>
    <w:rsid w:val="00453275"/>
    <w:rsid w:val="004532F3"/>
    <w:rsid w:val="004535C4"/>
    <w:rsid w:val="00453674"/>
    <w:rsid w:val="0045374E"/>
    <w:rsid w:val="00453994"/>
    <w:rsid w:val="00453B42"/>
    <w:rsid w:val="004543A7"/>
    <w:rsid w:val="00454855"/>
    <w:rsid w:val="00454C47"/>
    <w:rsid w:val="00454F14"/>
    <w:rsid w:val="00455880"/>
    <w:rsid w:val="0045601B"/>
    <w:rsid w:val="004560B3"/>
    <w:rsid w:val="00456156"/>
    <w:rsid w:val="00456473"/>
    <w:rsid w:val="00456750"/>
    <w:rsid w:val="004567DF"/>
    <w:rsid w:val="00456B88"/>
    <w:rsid w:val="00456D26"/>
    <w:rsid w:val="004572B4"/>
    <w:rsid w:val="004572BD"/>
    <w:rsid w:val="004575FB"/>
    <w:rsid w:val="004579AD"/>
    <w:rsid w:val="00457C6C"/>
    <w:rsid w:val="00457DAC"/>
    <w:rsid w:val="00457DB2"/>
    <w:rsid w:val="00457EFB"/>
    <w:rsid w:val="00457FE8"/>
    <w:rsid w:val="004600BE"/>
    <w:rsid w:val="004601C0"/>
    <w:rsid w:val="004605BB"/>
    <w:rsid w:val="00460DA0"/>
    <w:rsid w:val="00461097"/>
    <w:rsid w:val="00461189"/>
    <w:rsid w:val="00461499"/>
    <w:rsid w:val="00461B1D"/>
    <w:rsid w:val="00461F1A"/>
    <w:rsid w:val="0046212D"/>
    <w:rsid w:val="0046285B"/>
    <w:rsid w:val="00463540"/>
    <w:rsid w:val="00463612"/>
    <w:rsid w:val="004636CB"/>
    <w:rsid w:val="00464378"/>
    <w:rsid w:val="00464641"/>
    <w:rsid w:val="004648A8"/>
    <w:rsid w:val="00464E68"/>
    <w:rsid w:val="00465216"/>
    <w:rsid w:val="004652D0"/>
    <w:rsid w:val="004653B8"/>
    <w:rsid w:val="004655A0"/>
    <w:rsid w:val="00465CA7"/>
    <w:rsid w:val="00465D18"/>
    <w:rsid w:val="00465FA6"/>
    <w:rsid w:val="00465FCE"/>
    <w:rsid w:val="00466277"/>
    <w:rsid w:val="00466B13"/>
    <w:rsid w:val="00466BAC"/>
    <w:rsid w:val="00466DD4"/>
    <w:rsid w:val="00466F86"/>
    <w:rsid w:val="004700B1"/>
    <w:rsid w:val="00470144"/>
    <w:rsid w:val="004701AC"/>
    <w:rsid w:val="0047030A"/>
    <w:rsid w:val="0047031C"/>
    <w:rsid w:val="0047035D"/>
    <w:rsid w:val="00470885"/>
    <w:rsid w:val="004711AD"/>
    <w:rsid w:val="00471F36"/>
    <w:rsid w:val="00472003"/>
    <w:rsid w:val="00472690"/>
    <w:rsid w:val="00472758"/>
    <w:rsid w:val="00472839"/>
    <w:rsid w:val="00472905"/>
    <w:rsid w:val="004729DF"/>
    <w:rsid w:val="004743A0"/>
    <w:rsid w:val="00474497"/>
    <w:rsid w:val="004748DE"/>
    <w:rsid w:val="00474B54"/>
    <w:rsid w:val="00474D65"/>
    <w:rsid w:val="0047537C"/>
    <w:rsid w:val="00475471"/>
    <w:rsid w:val="00475EBE"/>
    <w:rsid w:val="004760CF"/>
    <w:rsid w:val="00476104"/>
    <w:rsid w:val="00476160"/>
    <w:rsid w:val="004762B8"/>
    <w:rsid w:val="00476674"/>
    <w:rsid w:val="0047679D"/>
    <w:rsid w:val="00476B45"/>
    <w:rsid w:val="004770B9"/>
    <w:rsid w:val="0047717B"/>
    <w:rsid w:val="004772A4"/>
    <w:rsid w:val="00477440"/>
    <w:rsid w:val="00477523"/>
    <w:rsid w:val="004800B4"/>
    <w:rsid w:val="00480B7C"/>
    <w:rsid w:val="00480B99"/>
    <w:rsid w:val="00480BEE"/>
    <w:rsid w:val="00480C9B"/>
    <w:rsid w:val="00480E06"/>
    <w:rsid w:val="00480F2D"/>
    <w:rsid w:val="00481933"/>
    <w:rsid w:val="00481A48"/>
    <w:rsid w:val="00481CFE"/>
    <w:rsid w:val="00482220"/>
    <w:rsid w:val="00482392"/>
    <w:rsid w:val="00482566"/>
    <w:rsid w:val="00482C56"/>
    <w:rsid w:val="00482F5B"/>
    <w:rsid w:val="00483552"/>
    <w:rsid w:val="00483655"/>
    <w:rsid w:val="004838C4"/>
    <w:rsid w:val="00483C75"/>
    <w:rsid w:val="00483E47"/>
    <w:rsid w:val="004842CA"/>
    <w:rsid w:val="004844C5"/>
    <w:rsid w:val="004845B3"/>
    <w:rsid w:val="004846E6"/>
    <w:rsid w:val="00484CDD"/>
    <w:rsid w:val="00484F1C"/>
    <w:rsid w:val="00485077"/>
    <w:rsid w:val="00485AAB"/>
    <w:rsid w:val="00485B86"/>
    <w:rsid w:val="004860C4"/>
    <w:rsid w:val="004864AF"/>
    <w:rsid w:val="004865D7"/>
    <w:rsid w:val="00487521"/>
    <w:rsid w:val="00487565"/>
    <w:rsid w:val="004875A3"/>
    <w:rsid w:val="00487798"/>
    <w:rsid w:val="00487876"/>
    <w:rsid w:val="00487C53"/>
    <w:rsid w:val="004905DC"/>
    <w:rsid w:val="0049078A"/>
    <w:rsid w:val="00490901"/>
    <w:rsid w:val="00490A43"/>
    <w:rsid w:val="00490B57"/>
    <w:rsid w:val="00490FCD"/>
    <w:rsid w:val="00490FE4"/>
    <w:rsid w:val="00491877"/>
    <w:rsid w:val="004918D2"/>
    <w:rsid w:val="00491917"/>
    <w:rsid w:val="00491F1A"/>
    <w:rsid w:val="00492205"/>
    <w:rsid w:val="0049241F"/>
    <w:rsid w:val="00492AAC"/>
    <w:rsid w:val="00492BE1"/>
    <w:rsid w:val="00492DFA"/>
    <w:rsid w:val="00493108"/>
    <w:rsid w:val="004939B7"/>
    <w:rsid w:val="00494370"/>
    <w:rsid w:val="0049525A"/>
    <w:rsid w:val="00495B14"/>
    <w:rsid w:val="00495FE7"/>
    <w:rsid w:val="004961F1"/>
    <w:rsid w:val="00496656"/>
    <w:rsid w:val="0049682D"/>
    <w:rsid w:val="00496CDD"/>
    <w:rsid w:val="0049707B"/>
    <w:rsid w:val="00497243"/>
    <w:rsid w:val="004976AA"/>
    <w:rsid w:val="00497863"/>
    <w:rsid w:val="00497A17"/>
    <w:rsid w:val="00497B80"/>
    <w:rsid w:val="00497DB1"/>
    <w:rsid w:val="00497FBC"/>
    <w:rsid w:val="004A0250"/>
    <w:rsid w:val="004A02F7"/>
    <w:rsid w:val="004A0391"/>
    <w:rsid w:val="004A0555"/>
    <w:rsid w:val="004A0878"/>
    <w:rsid w:val="004A0935"/>
    <w:rsid w:val="004A0AAF"/>
    <w:rsid w:val="004A10F0"/>
    <w:rsid w:val="004A124D"/>
    <w:rsid w:val="004A12F5"/>
    <w:rsid w:val="004A154F"/>
    <w:rsid w:val="004A16B5"/>
    <w:rsid w:val="004A1E74"/>
    <w:rsid w:val="004A2066"/>
    <w:rsid w:val="004A227A"/>
    <w:rsid w:val="004A257E"/>
    <w:rsid w:val="004A285A"/>
    <w:rsid w:val="004A2984"/>
    <w:rsid w:val="004A2A06"/>
    <w:rsid w:val="004A2A66"/>
    <w:rsid w:val="004A2CC4"/>
    <w:rsid w:val="004A307F"/>
    <w:rsid w:val="004A3354"/>
    <w:rsid w:val="004A36EF"/>
    <w:rsid w:val="004A3E96"/>
    <w:rsid w:val="004A4191"/>
    <w:rsid w:val="004A44B5"/>
    <w:rsid w:val="004A466F"/>
    <w:rsid w:val="004A4706"/>
    <w:rsid w:val="004A4B57"/>
    <w:rsid w:val="004A4C13"/>
    <w:rsid w:val="004A4DF3"/>
    <w:rsid w:val="004A530E"/>
    <w:rsid w:val="004A557E"/>
    <w:rsid w:val="004A58C7"/>
    <w:rsid w:val="004A60EF"/>
    <w:rsid w:val="004A61D3"/>
    <w:rsid w:val="004A672D"/>
    <w:rsid w:val="004A679F"/>
    <w:rsid w:val="004A69BE"/>
    <w:rsid w:val="004A6C67"/>
    <w:rsid w:val="004A6EEE"/>
    <w:rsid w:val="004A7717"/>
    <w:rsid w:val="004A7CC7"/>
    <w:rsid w:val="004A7F70"/>
    <w:rsid w:val="004A7FD0"/>
    <w:rsid w:val="004B0757"/>
    <w:rsid w:val="004B07B5"/>
    <w:rsid w:val="004B0EFA"/>
    <w:rsid w:val="004B20D2"/>
    <w:rsid w:val="004B2A2B"/>
    <w:rsid w:val="004B2CD9"/>
    <w:rsid w:val="004B34ED"/>
    <w:rsid w:val="004B3973"/>
    <w:rsid w:val="004B3E37"/>
    <w:rsid w:val="004B3F6D"/>
    <w:rsid w:val="004B3FFA"/>
    <w:rsid w:val="004B4329"/>
    <w:rsid w:val="004B4563"/>
    <w:rsid w:val="004B4B7E"/>
    <w:rsid w:val="004B54B7"/>
    <w:rsid w:val="004B5532"/>
    <w:rsid w:val="004B5F31"/>
    <w:rsid w:val="004B61D2"/>
    <w:rsid w:val="004B6274"/>
    <w:rsid w:val="004B6A5B"/>
    <w:rsid w:val="004B6A8B"/>
    <w:rsid w:val="004B6A9F"/>
    <w:rsid w:val="004B7141"/>
    <w:rsid w:val="004B73C2"/>
    <w:rsid w:val="004B77CC"/>
    <w:rsid w:val="004C0622"/>
    <w:rsid w:val="004C0BEC"/>
    <w:rsid w:val="004C0CB8"/>
    <w:rsid w:val="004C0F05"/>
    <w:rsid w:val="004C1352"/>
    <w:rsid w:val="004C13A3"/>
    <w:rsid w:val="004C19D6"/>
    <w:rsid w:val="004C1DC2"/>
    <w:rsid w:val="004C1F8B"/>
    <w:rsid w:val="004C234D"/>
    <w:rsid w:val="004C2A90"/>
    <w:rsid w:val="004C31D7"/>
    <w:rsid w:val="004C31FB"/>
    <w:rsid w:val="004C32B9"/>
    <w:rsid w:val="004C365D"/>
    <w:rsid w:val="004C36C8"/>
    <w:rsid w:val="004C3E2B"/>
    <w:rsid w:val="004C3EC1"/>
    <w:rsid w:val="004C3FAE"/>
    <w:rsid w:val="004C44BD"/>
    <w:rsid w:val="004C4C83"/>
    <w:rsid w:val="004C5460"/>
    <w:rsid w:val="004C54AA"/>
    <w:rsid w:val="004C57CC"/>
    <w:rsid w:val="004C585B"/>
    <w:rsid w:val="004C5F76"/>
    <w:rsid w:val="004C5F8A"/>
    <w:rsid w:val="004C6546"/>
    <w:rsid w:val="004C678B"/>
    <w:rsid w:val="004C6882"/>
    <w:rsid w:val="004C6AE7"/>
    <w:rsid w:val="004C6D34"/>
    <w:rsid w:val="004C6D8B"/>
    <w:rsid w:val="004C74FF"/>
    <w:rsid w:val="004C7585"/>
    <w:rsid w:val="004C785C"/>
    <w:rsid w:val="004C7C08"/>
    <w:rsid w:val="004C7F85"/>
    <w:rsid w:val="004D03CE"/>
    <w:rsid w:val="004D0A87"/>
    <w:rsid w:val="004D0AE5"/>
    <w:rsid w:val="004D0D33"/>
    <w:rsid w:val="004D0E97"/>
    <w:rsid w:val="004D1431"/>
    <w:rsid w:val="004D1473"/>
    <w:rsid w:val="004D17D7"/>
    <w:rsid w:val="004D1964"/>
    <w:rsid w:val="004D1DF6"/>
    <w:rsid w:val="004D215C"/>
    <w:rsid w:val="004D22C6"/>
    <w:rsid w:val="004D23A7"/>
    <w:rsid w:val="004D242F"/>
    <w:rsid w:val="004D2527"/>
    <w:rsid w:val="004D290F"/>
    <w:rsid w:val="004D297B"/>
    <w:rsid w:val="004D342F"/>
    <w:rsid w:val="004D34EE"/>
    <w:rsid w:val="004D37EE"/>
    <w:rsid w:val="004D39DA"/>
    <w:rsid w:val="004D414F"/>
    <w:rsid w:val="004D44A4"/>
    <w:rsid w:val="004D4597"/>
    <w:rsid w:val="004D572C"/>
    <w:rsid w:val="004D579A"/>
    <w:rsid w:val="004D57C7"/>
    <w:rsid w:val="004D5B0B"/>
    <w:rsid w:val="004D5F1E"/>
    <w:rsid w:val="004D6038"/>
    <w:rsid w:val="004D686A"/>
    <w:rsid w:val="004D6A67"/>
    <w:rsid w:val="004D6C1E"/>
    <w:rsid w:val="004D6C9C"/>
    <w:rsid w:val="004D7329"/>
    <w:rsid w:val="004D7CE9"/>
    <w:rsid w:val="004D7E4D"/>
    <w:rsid w:val="004D7EAA"/>
    <w:rsid w:val="004D7EE7"/>
    <w:rsid w:val="004E0029"/>
    <w:rsid w:val="004E0239"/>
    <w:rsid w:val="004E060F"/>
    <w:rsid w:val="004E0B11"/>
    <w:rsid w:val="004E1DCE"/>
    <w:rsid w:val="004E1ED0"/>
    <w:rsid w:val="004E2456"/>
    <w:rsid w:val="004E2ADC"/>
    <w:rsid w:val="004E30FF"/>
    <w:rsid w:val="004E3291"/>
    <w:rsid w:val="004E3361"/>
    <w:rsid w:val="004E3834"/>
    <w:rsid w:val="004E3AB7"/>
    <w:rsid w:val="004E3B32"/>
    <w:rsid w:val="004E44FE"/>
    <w:rsid w:val="004E486F"/>
    <w:rsid w:val="004E4D73"/>
    <w:rsid w:val="004E502B"/>
    <w:rsid w:val="004E57D2"/>
    <w:rsid w:val="004E5B22"/>
    <w:rsid w:val="004E610E"/>
    <w:rsid w:val="004E7766"/>
    <w:rsid w:val="004E7D8C"/>
    <w:rsid w:val="004E7DF9"/>
    <w:rsid w:val="004E7EA8"/>
    <w:rsid w:val="004F025E"/>
    <w:rsid w:val="004F08DB"/>
    <w:rsid w:val="004F0969"/>
    <w:rsid w:val="004F1071"/>
    <w:rsid w:val="004F115B"/>
    <w:rsid w:val="004F11B7"/>
    <w:rsid w:val="004F1973"/>
    <w:rsid w:val="004F1CDF"/>
    <w:rsid w:val="004F1D49"/>
    <w:rsid w:val="004F2187"/>
    <w:rsid w:val="004F224D"/>
    <w:rsid w:val="004F2296"/>
    <w:rsid w:val="004F2FA4"/>
    <w:rsid w:val="004F31D7"/>
    <w:rsid w:val="004F3248"/>
    <w:rsid w:val="004F33EE"/>
    <w:rsid w:val="004F4893"/>
    <w:rsid w:val="004F4B09"/>
    <w:rsid w:val="004F4B97"/>
    <w:rsid w:val="004F4C6D"/>
    <w:rsid w:val="004F4FBE"/>
    <w:rsid w:val="004F5554"/>
    <w:rsid w:val="004F55D4"/>
    <w:rsid w:val="004F5AEE"/>
    <w:rsid w:val="004F5D90"/>
    <w:rsid w:val="004F5FDC"/>
    <w:rsid w:val="004F69F1"/>
    <w:rsid w:val="004F6C68"/>
    <w:rsid w:val="004F7175"/>
    <w:rsid w:val="004F71E4"/>
    <w:rsid w:val="004F7307"/>
    <w:rsid w:val="004F7755"/>
    <w:rsid w:val="004F7B2F"/>
    <w:rsid w:val="004F7C78"/>
    <w:rsid w:val="004F7DC0"/>
    <w:rsid w:val="004F7F7B"/>
    <w:rsid w:val="0050007C"/>
    <w:rsid w:val="0050057B"/>
    <w:rsid w:val="00500A59"/>
    <w:rsid w:val="00500B4E"/>
    <w:rsid w:val="00500E1F"/>
    <w:rsid w:val="00500EBB"/>
    <w:rsid w:val="00500F54"/>
    <w:rsid w:val="00501208"/>
    <w:rsid w:val="00501381"/>
    <w:rsid w:val="0050168C"/>
    <w:rsid w:val="00501B6F"/>
    <w:rsid w:val="00501BD9"/>
    <w:rsid w:val="00501CA6"/>
    <w:rsid w:val="00501D02"/>
    <w:rsid w:val="00501D70"/>
    <w:rsid w:val="00502A77"/>
    <w:rsid w:val="00502B9E"/>
    <w:rsid w:val="00502D0F"/>
    <w:rsid w:val="00502F27"/>
    <w:rsid w:val="00502F85"/>
    <w:rsid w:val="005032EA"/>
    <w:rsid w:val="0050331A"/>
    <w:rsid w:val="005035C3"/>
    <w:rsid w:val="00503699"/>
    <w:rsid w:val="005036F1"/>
    <w:rsid w:val="00503E55"/>
    <w:rsid w:val="00504256"/>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C4"/>
    <w:rsid w:val="005069C9"/>
    <w:rsid w:val="00506A77"/>
    <w:rsid w:val="00506C24"/>
    <w:rsid w:val="00506D97"/>
    <w:rsid w:val="00507129"/>
    <w:rsid w:val="005071A1"/>
    <w:rsid w:val="0050746C"/>
    <w:rsid w:val="00507893"/>
    <w:rsid w:val="00507B55"/>
    <w:rsid w:val="00507D41"/>
    <w:rsid w:val="00507F2D"/>
    <w:rsid w:val="005102A0"/>
    <w:rsid w:val="00510731"/>
    <w:rsid w:val="00510A18"/>
    <w:rsid w:val="00511188"/>
    <w:rsid w:val="0051152F"/>
    <w:rsid w:val="00511C3F"/>
    <w:rsid w:val="00511D42"/>
    <w:rsid w:val="00512DBD"/>
    <w:rsid w:val="00512FA9"/>
    <w:rsid w:val="005131D5"/>
    <w:rsid w:val="00513288"/>
    <w:rsid w:val="00513527"/>
    <w:rsid w:val="00513768"/>
    <w:rsid w:val="005137A9"/>
    <w:rsid w:val="00513B88"/>
    <w:rsid w:val="00513BBE"/>
    <w:rsid w:val="005141FE"/>
    <w:rsid w:val="00514465"/>
    <w:rsid w:val="005144D9"/>
    <w:rsid w:val="005147EA"/>
    <w:rsid w:val="0051490B"/>
    <w:rsid w:val="00514C49"/>
    <w:rsid w:val="00514D25"/>
    <w:rsid w:val="0051501A"/>
    <w:rsid w:val="005150C0"/>
    <w:rsid w:val="0051523B"/>
    <w:rsid w:val="0051541D"/>
    <w:rsid w:val="00515536"/>
    <w:rsid w:val="005157FE"/>
    <w:rsid w:val="00515A77"/>
    <w:rsid w:val="00516165"/>
    <w:rsid w:val="005162F9"/>
    <w:rsid w:val="005163E7"/>
    <w:rsid w:val="005167AE"/>
    <w:rsid w:val="00516A5C"/>
    <w:rsid w:val="00516AE0"/>
    <w:rsid w:val="00516BD8"/>
    <w:rsid w:val="00517083"/>
    <w:rsid w:val="005173E5"/>
    <w:rsid w:val="0051777D"/>
    <w:rsid w:val="0051783A"/>
    <w:rsid w:val="005201A7"/>
    <w:rsid w:val="00520454"/>
    <w:rsid w:val="00520604"/>
    <w:rsid w:val="00520BF4"/>
    <w:rsid w:val="0052100E"/>
    <w:rsid w:val="005218C5"/>
    <w:rsid w:val="00521B81"/>
    <w:rsid w:val="00521C3C"/>
    <w:rsid w:val="0052224A"/>
    <w:rsid w:val="005223B2"/>
    <w:rsid w:val="00522AF4"/>
    <w:rsid w:val="00523031"/>
    <w:rsid w:val="005231C9"/>
    <w:rsid w:val="0052334F"/>
    <w:rsid w:val="00523782"/>
    <w:rsid w:val="00523E7E"/>
    <w:rsid w:val="005245DB"/>
    <w:rsid w:val="00524893"/>
    <w:rsid w:val="00524D54"/>
    <w:rsid w:val="00524F87"/>
    <w:rsid w:val="00525943"/>
    <w:rsid w:val="005259B5"/>
    <w:rsid w:val="00525D65"/>
    <w:rsid w:val="00525D99"/>
    <w:rsid w:val="00525E6A"/>
    <w:rsid w:val="00525E96"/>
    <w:rsid w:val="00525EEF"/>
    <w:rsid w:val="0052644F"/>
    <w:rsid w:val="0052669D"/>
    <w:rsid w:val="00526731"/>
    <w:rsid w:val="00526D7A"/>
    <w:rsid w:val="0052772D"/>
    <w:rsid w:val="00527E9A"/>
    <w:rsid w:val="00527F26"/>
    <w:rsid w:val="005300BA"/>
    <w:rsid w:val="00530C02"/>
    <w:rsid w:val="005313FC"/>
    <w:rsid w:val="00531497"/>
    <w:rsid w:val="00531D19"/>
    <w:rsid w:val="00532453"/>
    <w:rsid w:val="00532639"/>
    <w:rsid w:val="00532892"/>
    <w:rsid w:val="00532C91"/>
    <w:rsid w:val="00532D26"/>
    <w:rsid w:val="00533331"/>
    <w:rsid w:val="00534302"/>
    <w:rsid w:val="0053438B"/>
    <w:rsid w:val="005345F4"/>
    <w:rsid w:val="00534D93"/>
    <w:rsid w:val="005350CB"/>
    <w:rsid w:val="005354B6"/>
    <w:rsid w:val="00535506"/>
    <w:rsid w:val="00535673"/>
    <w:rsid w:val="0053575F"/>
    <w:rsid w:val="00535A3E"/>
    <w:rsid w:val="00535B9B"/>
    <w:rsid w:val="00535CBA"/>
    <w:rsid w:val="00535CD5"/>
    <w:rsid w:val="005360F6"/>
    <w:rsid w:val="00536181"/>
    <w:rsid w:val="0053670D"/>
    <w:rsid w:val="00536D8E"/>
    <w:rsid w:val="00536FA2"/>
    <w:rsid w:val="00537731"/>
    <w:rsid w:val="0053788B"/>
    <w:rsid w:val="00537F15"/>
    <w:rsid w:val="00540218"/>
    <w:rsid w:val="0054048E"/>
    <w:rsid w:val="005409A3"/>
    <w:rsid w:val="00540A40"/>
    <w:rsid w:val="00540D0B"/>
    <w:rsid w:val="00540D57"/>
    <w:rsid w:val="00541148"/>
    <w:rsid w:val="0054141D"/>
    <w:rsid w:val="00541445"/>
    <w:rsid w:val="00541782"/>
    <w:rsid w:val="0054180C"/>
    <w:rsid w:val="00541AF9"/>
    <w:rsid w:val="00541B8A"/>
    <w:rsid w:val="00541BFE"/>
    <w:rsid w:val="00541CCB"/>
    <w:rsid w:val="00542820"/>
    <w:rsid w:val="00542CF9"/>
    <w:rsid w:val="00543132"/>
    <w:rsid w:val="005432CD"/>
    <w:rsid w:val="00543349"/>
    <w:rsid w:val="00543B48"/>
    <w:rsid w:val="0054477F"/>
    <w:rsid w:val="0054568E"/>
    <w:rsid w:val="00545C26"/>
    <w:rsid w:val="00545FB1"/>
    <w:rsid w:val="00545FB4"/>
    <w:rsid w:val="005465B5"/>
    <w:rsid w:val="0054670A"/>
    <w:rsid w:val="0054678D"/>
    <w:rsid w:val="00546887"/>
    <w:rsid w:val="00546B21"/>
    <w:rsid w:val="00546C2E"/>
    <w:rsid w:val="00546C56"/>
    <w:rsid w:val="00547027"/>
    <w:rsid w:val="00547032"/>
    <w:rsid w:val="00547091"/>
    <w:rsid w:val="005470A5"/>
    <w:rsid w:val="00547186"/>
    <w:rsid w:val="00547E5C"/>
    <w:rsid w:val="00550559"/>
    <w:rsid w:val="00550600"/>
    <w:rsid w:val="00550DA3"/>
    <w:rsid w:val="00550EDD"/>
    <w:rsid w:val="0055110B"/>
    <w:rsid w:val="005511E2"/>
    <w:rsid w:val="0055161C"/>
    <w:rsid w:val="00551924"/>
    <w:rsid w:val="00551933"/>
    <w:rsid w:val="00551974"/>
    <w:rsid w:val="00551A99"/>
    <w:rsid w:val="005524A4"/>
    <w:rsid w:val="00552808"/>
    <w:rsid w:val="00552B06"/>
    <w:rsid w:val="00552BCE"/>
    <w:rsid w:val="00552C21"/>
    <w:rsid w:val="00553B57"/>
    <w:rsid w:val="00553FD2"/>
    <w:rsid w:val="0055409D"/>
    <w:rsid w:val="0055425E"/>
    <w:rsid w:val="005546D8"/>
    <w:rsid w:val="005547B0"/>
    <w:rsid w:val="00554820"/>
    <w:rsid w:val="00554BBF"/>
    <w:rsid w:val="00555487"/>
    <w:rsid w:val="00555DC8"/>
    <w:rsid w:val="005564B2"/>
    <w:rsid w:val="00556774"/>
    <w:rsid w:val="00556861"/>
    <w:rsid w:val="00556947"/>
    <w:rsid w:val="005570C3"/>
    <w:rsid w:val="00557437"/>
    <w:rsid w:val="00557C10"/>
    <w:rsid w:val="005603FE"/>
    <w:rsid w:val="005607B9"/>
    <w:rsid w:val="00560D36"/>
    <w:rsid w:val="00560D51"/>
    <w:rsid w:val="0056146C"/>
    <w:rsid w:val="005614D0"/>
    <w:rsid w:val="00561D96"/>
    <w:rsid w:val="005621F7"/>
    <w:rsid w:val="005622BA"/>
    <w:rsid w:val="005625EA"/>
    <w:rsid w:val="0056290F"/>
    <w:rsid w:val="005636E1"/>
    <w:rsid w:val="0056371A"/>
    <w:rsid w:val="005639E8"/>
    <w:rsid w:val="00563A09"/>
    <w:rsid w:val="00563A65"/>
    <w:rsid w:val="00563DC8"/>
    <w:rsid w:val="005643E3"/>
    <w:rsid w:val="00564781"/>
    <w:rsid w:val="005648ED"/>
    <w:rsid w:val="00564A5D"/>
    <w:rsid w:val="00564BEE"/>
    <w:rsid w:val="00565083"/>
    <w:rsid w:val="00565131"/>
    <w:rsid w:val="0056521A"/>
    <w:rsid w:val="005652FC"/>
    <w:rsid w:val="00565A82"/>
    <w:rsid w:val="00565B94"/>
    <w:rsid w:val="00566B15"/>
    <w:rsid w:val="00566D7A"/>
    <w:rsid w:val="00567243"/>
    <w:rsid w:val="005672F6"/>
    <w:rsid w:val="00567467"/>
    <w:rsid w:val="00567C9B"/>
    <w:rsid w:val="005700EB"/>
    <w:rsid w:val="0057023D"/>
    <w:rsid w:val="0057059A"/>
    <w:rsid w:val="00570600"/>
    <w:rsid w:val="00570782"/>
    <w:rsid w:val="00570CBC"/>
    <w:rsid w:val="0057142B"/>
    <w:rsid w:val="0057178D"/>
    <w:rsid w:val="005719CF"/>
    <w:rsid w:val="00571A56"/>
    <w:rsid w:val="00572435"/>
    <w:rsid w:val="005724E4"/>
    <w:rsid w:val="005726EC"/>
    <w:rsid w:val="00572770"/>
    <w:rsid w:val="005729F5"/>
    <w:rsid w:val="00572A88"/>
    <w:rsid w:val="00572B1F"/>
    <w:rsid w:val="0057398E"/>
    <w:rsid w:val="00573E56"/>
    <w:rsid w:val="00574121"/>
    <w:rsid w:val="005742B0"/>
    <w:rsid w:val="00574962"/>
    <w:rsid w:val="00574A31"/>
    <w:rsid w:val="00574C7C"/>
    <w:rsid w:val="0057500D"/>
    <w:rsid w:val="00575151"/>
    <w:rsid w:val="005752CE"/>
    <w:rsid w:val="0057567D"/>
    <w:rsid w:val="00575765"/>
    <w:rsid w:val="00575BED"/>
    <w:rsid w:val="00576134"/>
    <w:rsid w:val="00576311"/>
    <w:rsid w:val="005764B5"/>
    <w:rsid w:val="0057656E"/>
    <w:rsid w:val="0057663E"/>
    <w:rsid w:val="00576846"/>
    <w:rsid w:val="00576893"/>
    <w:rsid w:val="00576B17"/>
    <w:rsid w:val="00576B69"/>
    <w:rsid w:val="005770C3"/>
    <w:rsid w:val="005773F7"/>
    <w:rsid w:val="00577C7A"/>
    <w:rsid w:val="00577F35"/>
    <w:rsid w:val="00580276"/>
    <w:rsid w:val="00580303"/>
    <w:rsid w:val="0058045A"/>
    <w:rsid w:val="005804B9"/>
    <w:rsid w:val="00580B51"/>
    <w:rsid w:val="00580D86"/>
    <w:rsid w:val="00580FC9"/>
    <w:rsid w:val="005816E6"/>
    <w:rsid w:val="00581790"/>
    <w:rsid w:val="005818B1"/>
    <w:rsid w:val="00581B67"/>
    <w:rsid w:val="00581CC4"/>
    <w:rsid w:val="00582205"/>
    <w:rsid w:val="005824E8"/>
    <w:rsid w:val="005825E7"/>
    <w:rsid w:val="005826AE"/>
    <w:rsid w:val="00582881"/>
    <w:rsid w:val="00582890"/>
    <w:rsid w:val="00583193"/>
    <w:rsid w:val="00583194"/>
    <w:rsid w:val="00583441"/>
    <w:rsid w:val="00583A3B"/>
    <w:rsid w:val="00583C3E"/>
    <w:rsid w:val="00584333"/>
    <w:rsid w:val="005845F9"/>
    <w:rsid w:val="00584682"/>
    <w:rsid w:val="00584CC3"/>
    <w:rsid w:val="00584DC3"/>
    <w:rsid w:val="00584DD1"/>
    <w:rsid w:val="00584F1B"/>
    <w:rsid w:val="00585472"/>
    <w:rsid w:val="00585497"/>
    <w:rsid w:val="0058575E"/>
    <w:rsid w:val="00585924"/>
    <w:rsid w:val="00585D53"/>
    <w:rsid w:val="00585DCA"/>
    <w:rsid w:val="00585EBF"/>
    <w:rsid w:val="00585F3B"/>
    <w:rsid w:val="0058621B"/>
    <w:rsid w:val="0058715C"/>
    <w:rsid w:val="00587986"/>
    <w:rsid w:val="00587A70"/>
    <w:rsid w:val="00587CE1"/>
    <w:rsid w:val="00587D61"/>
    <w:rsid w:val="00587EFB"/>
    <w:rsid w:val="0059027B"/>
    <w:rsid w:val="0059035C"/>
    <w:rsid w:val="00590F1B"/>
    <w:rsid w:val="00591013"/>
    <w:rsid w:val="00591342"/>
    <w:rsid w:val="005914A7"/>
    <w:rsid w:val="005914BF"/>
    <w:rsid w:val="00591729"/>
    <w:rsid w:val="00591AC4"/>
    <w:rsid w:val="0059215E"/>
    <w:rsid w:val="005921AD"/>
    <w:rsid w:val="00592B59"/>
    <w:rsid w:val="00592CD0"/>
    <w:rsid w:val="00592E83"/>
    <w:rsid w:val="005939BF"/>
    <w:rsid w:val="00593F60"/>
    <w:rsid w:val="005941EA"/>
    <w:rsid w:val="005942AF"/>
    <w:rsid w:val="005942BD"/>
    <w:rsid w:val="005943F2"/>
    <w:rsid w:val="005945A7"/>
    <w:rsid w:val="0059462A"/>
    <w:rsid w:val="00594BCE"/>
    <w:rsid w:val="00594C64"/>
    <w:rsid w:val="005950D0"/>
    <w:rsid w:val="0059512D"/>
    <w:rsid w:val="00595173"/>
    <w:rsid w:val="0059517F"/>
    <w:rsid w:val="00595894"/>
    <w:rsid w:val="00595B71"/>
    <w:rsid w:val="00595DDC"/>
    <w:rsid w:val="00595F0E"/>
    <w:rsid w:val="005961E6"/>
    <w:rsid w:val="005962B6"/>
    <w:rsid w:val="00596A32"/>
    <w:rsid w:val="00596C02"/>
    <w:rsid w:val="005970D0"/>
    <w:rsid w:val="00597A04"/>
    <w:rsid w:val="00597C76"/>
    <w:rsid w:val="00597E6E"/>
    <w:rsid w:val="005A098E"/>
    <w:rsid w:val="005A099B"/>
    <w:rsid w:val="005A0E6C"/>
    <w:rsid w:val="005A10F0"/>
    <w:rsid w:val="005A1262"/>
    <w:rsid w:val="005A127B"/>
    <w:rsid w:val="005A135B"/>
    <w:rsid w:val="005A1638"/>
    <w:rsid w:val="005A1E73"/>
    <w:rsid w:val="005A212F"/>
    <w:rsid w:val="005A318D"/>
    <w:rsid w:val="005A374C"/>
    <w:rsid w:val="005A3752"/>
    <w:rsid w:val="005A38C9"/>
    <w:rsid w:val="005A38E5"/>
    <w:rsid w:val="005A4315"/>
    <w:rsid w:val="005A43A3"/>
    <w:rsid w:val="005A44D0"/>
    <w:rsid w:val="005A51E7"/>
    <w:rsid w:val="005A5572"/>
    <w:rsid w:val="005A559E"/>
    <w:rsid w:val="005A564D"/>
    <w:rsid w:val="005A5C0F"/>
    <w:rsid w:val="005A5D3C"/>
    <w:rsid w:val="005A5EA3"/>
    <w:rsid w:val="005A66EF"/>
    <w:rsid w:val="005A6DAD"/>
    <w:rsid w:val="005A7B63"/>
    <w:rsid w:val="005A7BA6"/>
    <w:rsid w:val="005A7BC9"/>
    <w:rsid w:val="005A7CAA"/>
    <w:rsid w:val="005B03FF"/>
    <w:rsid w:val="005B0A16"/>
    <w:rsid w:val="005B12FC"/>
    <w:rsid w:val="005B21FB"/>
    <w:rsid w:val="005B26D6"/>
    <w:rsid w:val="005B2735"/>
    <w:rsid w:val="005B289C"/>
    <w:rsid w:val="005B29F1"/>
    <w:rsid w:val="005B2CC5"/>
    <w:rsid w:val="005B2F21"/>
    <w:rsid w:val="005B30AA"/>
    <w:rsid w:val="005B337F"/>
    <w:rsid w:val="005B3B59"/>
    <w:rsid w:val="005B47C7"/>
    <w:rsid w:val="005B4904"/>
    <w:rsid w:val="005B4914"/>
    <w:rsid w:val="005B4F92"/>
    <w:rsid w:val="005B50E8"/>
    <w:rsid w:val="005B50F2"/>
    <w:rsid w:val="005B529F"/>
    <w:rsid w:val="005B55FD"/>
    <w:rsid w:val="005B5623"/>
    <w:rsid w:val="005B5B2A"/>
    <w:rsid w:val="005B5B87"/>
    <w:rsid w:val="005B63C3"/>
    <w:rsid w:val="005B67AC"/>
    <w:rsid w:val="005B6826"/>
    <w:rsid w:val="005B68E4"/>
    <w:rsid w:val="005B69C1"/>
    <w:rsid w:val="005B7049"/>
    <w:rsid w:val="005B7081"/>
    <w:rsid w:val="005B70B2"/>
    <w:rsid w:val="005B7254"/>
    <w:rsid w:val="005B793A"/>
    <w:rsid w:val="005B7F0C"/>
    <w:rsid w:val="005B7F5A"/>
    <w:rsid w:val="005C028A"/>
    <w:rsid w:val="005C0405"/>
    <w:rsid w:val="005C0495"/>
    <w:rsid w:val="005C0518"/>
    <w:rsid w:val="005C06D1"/>
    <w:rsid w:val="005C0C2F"/>
    <w:rsid w:val="005C10AD"/>
    <w:rsid w:val="005C14DD"/>
    <w:rsid w:val="005C1680"/>
    <w:rsid w:val="005C1D4F"/>
    <w:rsid w:val="005C24AF"/>
    <w:rsid w:val="005C25B1"/>
    <w:rsid w:val="005C3108"/>
    <w:rsid w:val="005C3112"/>
    <w:rsid w:val="005C3652"/>
    <w:rsid w:val="005C36A7"/>
    <w:rsid w:val="005C381D"/>
    <w:rsid w:val="005C388E"/>
    <w:rsid w:val="005C3938"/>
    <w:rsid w:val="005C3AE2"/>
    <w:rsid w:val="005C3B92"/>
    <w:rsid w:val="005C3C17"/>
    <w:rsid w:val="005C3E89"/>
    <w:rsid w:val="005C4087"/>
    <w:rsid w:val="005C4312"/>
    <w:rsid w:val="005C468B"/>
    <w:rsid w:val="005C481A"/>
    <w:rsid w:val="005C4FA1"/>
    <w:rsid w:val="005C58E9"/>
    <w:rsid w:val="005C5931"/>
    <w:rsid w:val="005C5C48"/>
    <w:rsid w:val="005C5D4D"/>
    <w:rsid w:val="005C5E7E"/>
    <w:rsid w:val="005C5E9D"/>
    <w:rsid w:val="005C63A4"/>
    <w:rsid w:val="005C69AC"/>
    <w:rsid w:val="005C6D28"/>
    <w:rsid w:val="005C7241"/>
    <w:rsid w:val="005C7509"/>
    <w:rsid w:val="005C7681"/>
    <w:rsid w:val="005C7748"/>
    <w:rsid w:val="005C78D5"/>
    <w:rsid w:val="005C7B08"/>
    <w:rsid w:val="005C7B6E"/>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448"/>
    <w:rsid w:val="005D3578"/>
    <w:rsid w:val="005D3A0C"/>
    <w:rsid w:val="005D3C12"/>
    <w:rsid w:val="005D3D47"/>
    <w:rsid w:val="005D4833"/>
    <w:rsid w:val="005D4BD0"/>
    <w:rsid w:val="005D5475"/>
    <w:rsid w:val="005D5589"/>
    <w:rsid w:val="005D56B5"/>
    <w:rsid w:val="005D5B6D"/>
    <w:rsid w:val="005D5E4B"/>
    <w:rsid w:val="005D5E5F"/>
    <w:rsid w:val="005D6A70"/>
    <w:rsid w:val="005D71EA"/>
    <w:rsid w:val="005D755B"/>
    <w:rsid w:val="005D7C83"/>
    <w:rsid w:val="005E008A"/>
    <w:rsid w:val="005E0A68"/>
    <w:rsid w:val="005E0DE1"/>
    <w:rsid w:val="005E129F"/>
    <w:rsid w:val="005E12A8"/>
    <w:rsid w:val="005E15D4"/>
    <w:rsid w:val="005E1B92"/>
    <w:rsid w:val="005E1D3E"/>
    <w:rsid w:val="005E215D"/>
    <w:rsid w:val="005E225B"/>
    <w:rsid w:val="005E2CF8"/>
    <w:rsid w:val="005E2DBE"/>
    <w:rsid w:val="005E3441"/>
    <w:rsid w:val="005E3888"/>
    <w:rsid w:val="005E396D"/>
    <w:rsid w:val="005E3AC8"/>
    <w:rsid w:val="005E3B02"/>
    <w:rsid w:val="005E3D59"/>
    <w:rsid w:val="005E3F68"/>
    <w:rsid w:val="005E444E"/>
    <w:rsid w:val="005E4739"/>
    <w:rsid w:val="005E4AD4"/>
    <w:rsid w:val="005E4BA4"/>
    <w:rsid w:val="005E4C52"/>
    <w:rsid w:val="005E5829"/>
    <w:rsid w:val="005E5940"/>
    <w:rsid w:val="005E5AA6"/>
    <w:rsid w:val="005E5C54"/>
    <w:rsid w:val="005E5E45"/>
    <w:rsid w:val="005E5E93"/>
    <w:rsid w:val="005E61CE"/>
    <w:rsid w:val="005E62C7"/>
    <w:rsid w:val="005E6C51"/>
    <w:rsid w:val="005E7748"/>
    <w:rsid w:val="005E7989"/>
    <w:rsid w:val="005E7B75"/>
    <w:rsid w:val="005F01BB"/>
    <w:rsid w:val="005F0A83"/>
    <w:rsid w:val="005F0D01"/>
    <w:rsid w:val="005F0D43"/>
    <w:rsid w:val="005F0D64"/>
    <w:rsid w:val="005F0E30"/>
    <w:rsid w:val="005F10DC"/>
    <w:rsid w:val="005F1AC9"/>
    <w:rsid w:val="005F1E1C"/>
    <w:rsid w:val="005F2A77"/>
    <w:rsid w:val="005F35DF"/>
    <w:rsid w:val="005F3784"/>
    <w:rsid w:val="005F37AE"/>
    <w:rsid w:val="005F38E1"/>
    <w:rsid w:val="005F3D49"/>
    <w:rsid w:val="005F4560"/>
    <w:rsid w:val="005F45B9"/>
    <w:rsid w:val="005F49A4"/>
    <w:rsid w:val="005F52D1"/>
    <w:rsid w:val="005F5316"/>
    <w:rsid w:val="005F5583"/>
    <w:rsid w:val="005F57C3"/>
    <w:rsid w:val="005F634E"/>
    <w:rsid w:val="005F670C"/>
    <w:rsid w:val="005F6758"/>
    <w:rsid w:val="005F67E3"/>
    <w:rsid w:val="005F6AFB"/>
    <w:rsid w:val="005F6E10"/>
    <w:rsid w:val="005F71DC"/>
    <w:rsid w:val="005F7EF6"/>
    <w:rsid w:val="006007B9"/>
    <w:rsid w:val="00600856"/>
    <w:rsid w:val="0060112E"/>
    <w:rsid w:val="006016B6"/>
    <w:rsid w:val="00601988"/>
    <w:rsid w:val="006022AE"/>
    <w:rsid w:val="00602770"/>
    <w:rsid w:val="006028F3"/>
    <w:rsid w:val="00602901"/>
    <w:rsid w:val="00602D17"/>
    <w:rsid w:val="0060310E"/>
    <w:rsid w:val="006032A5"/>
    <w:rsid w:val="00603323"/>
    <w:rsid w:val="00603C00"/>
    <w:rsid w:val="006041B1"/>
    <w:rsid w:val="006042A4"/>
    <w:rsid w:val="00604481"/>
    <w:rsid w:val="00604BE0"/>
    <w:rsid w:val="00604CA0"/>
    <w:rsid w:val="00604F94"/>
    <w:rsid w:val="00604FE2"/>
    <w:rsid w:val="006051DD"/>
    <w:rsid w:val="006051EF"/>
    <w:rsid w:val="00605236"/>
    <w:rsid w:val="006056C7"/>
    <w:rsid w:val="00605772"/>
    <w:rsid w:val="006059D4"/>
    <w:rsid w:val="00605CA8"/>
    <w:rsid w:val="00605D24"/>
    <w:rsid w:val="0060617D"/>
    <w:rsid w:val="0060619A"/>
    <w:rsid w:val="006062C0"/>
    <w:rsid w:val="006064C5"/>
    <w:rsid w:val="00606DB3"/>
    <w:rsid w:val="006076C5"/>
    <w:rsid w:val="00607A89"/>
    <w:rsid w:val="006101BB"/>
    <w:rsid w:val="0061034A"/>
    <w:rsid w:val="006105CA"/>
    <w:rsid w:val="00610637"/>
    <w:rsid w:val="00610C06"/>
    <w:rsid w:val="00610D3A"/>
    <w:rsid w:val="00611264"/>
    <w:rsid w:val="00611435"/>
    <w:rsid w:val="006118CC"/>
    <w:rsid w:val="00611EB5"/>
    <w:rsid w:val="00612301"/>
    <w:rsid w:val="00612622"/>
    <w:rsid w:val="00612933"/>
    <w:rsid w:val="00612A39"/>
    <w:rsid w:val="00612C87"/>
    <w:rsid w:val="006132A8"/>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776"/>
    <w:rsid w:val="00614801"/>
    <w:rsid w:val="006151CA"/>
    <w:rsid w:val="006151F5"/>
    <w:rsid w:val="00615523"/>
    <w:rsid w:val="00615552"/>
    <w:rsid w:val="006155BB"/>
    <w:rsid w:val="006157B2"/>
    <w:rsid w:val="00615868"/>
    <w:rsid w:val="0061594D"/>
    <w:rsid w:val="00615973"/>
    <w:rsid w:val="00615BF1"/>
    <w:rsid w:val="00615FAE"/>
    <w:rsid w:val="00616118"/>
    <w:rsid w:val="00616257"/>
    <w:rsid w:val="00616660"/>
    <w:rsid w:val="00616907"/>
    <w:rsid w:val="006169F8"/>
    <w:rsid w:val="00616A24"/>
    <w:rsid w:val="006171CA"/>
    <w:rsid w:val="006172D4"/>
    <w:rsid w:val="0061789B"/>
    <w:rsid w:val="00617CA9"/>
    <w:rsid w:val="0062005B"/>
    <w:rsid w:val="00620430"/>
    <w:rsid w:val="00620551"/>
    <w:rsid w:val="006207B3"/>
    <w:rsid w:val="0062132A"/>
    <w:rsid w:val="0062167B"/>
    <w:rsid w:val="00621BB1"/>
    <w:rsid w:val="00622555"/>
    <w:rsid w:val="0062277C"/>
    <w:rsid w:val="00622792"/>
    <w:rsid w:val="00622A6D"/>
    <w:rsid w:val="00622D62"/>
    <w:rsid w:val="00622E31"/>
    <w:rsid w:val="00623114"/>
    <w:rsid w:val="0062397E"/>
    <w:rsid w:val="00623B00"/>
    <w:rsid w:val="00623D52"/>
    <w:rsid w:val="00623EC9"/>
    <w:rsid w:val="0062523F"/>
    <w:rsid w:val="006252EF"/>
    <w:rsid w:val="006253E7"/>
    <w:rsid w:val="00625632"/>
    <w:rsid w:val="00625846"/>
    <w:rsid w:val="0062586B"/>
    <w:rsid w:val="00625910"/>
    <w:rsid w:val="00625A53"/>
    <w:rsid w:val="00625D6A"/>
    <w:rsid w:val="00625F6B"/>
    <w:rsid w:val="00625FAC"/>
    <w:rsid w:val="00626077"/>
    <w:rsid w:val="0062644B"/>
    <w:rsid w:val="006266A0"/>
    <w:rsid w:val="006267AA"/>
    <w:rsid w:val="006268FB"/>
    <w:rsid w:val="00626945"/>
    <w:rsid w:val="006269A7"/>
    <w:rsid w:val="00626C41"/>
    <w:rsid w:val="00626D63"/>
    <w:rsid w:val="00627B34"/>
    <w:rsid w:val="00627D40"/>
    <w:rsid w:val="00627D6F"/>
    <w:rsid w:val="00630318"/>
    <w:rsid w:val="006303AF"/>
    <w:rsid w:val="00630563"/>
    <w:rsid w:val="006305B8"/>
    <w:rsid w:val="0063061F"/>
    <w:rsid w:val="0063086C"/>
    <w:rsid w:val="00630D21"/>
    <w:rsid w:val="00632054"/>
    <w:rsid w:val="0063263B"/>
    <w:rsid w:val="0063285C"/>
    <w:rsid w:val="006328E0"/>
    <w:rsid w:val="00632D17"/>
    <w:rsid w:val="00632D34"/>
    <w:rsid w:val="0063367A"/>
    <w:rsid w:val="00633D2A"/>
    <w:rsid w:val="00633F3E"/>
    <w:rsid w:val="00633FEE"/>
    <w:rsid w:val="0063446C"/>
    <w:rsid w:val="00634561"/>
    <w:rsid w:val="0063456D"/>
    <w:rsid w:val="006346BF"/>
    <w:rsid w:val="0063496F"/>
    <w:rsid w:val="00635136"/>
    <w:rsid w:val="006351CA"/>
    <w:rsid w:val="0063521D"/>
    <w:rsid w:val="00635507"/>
    <w:rsid w:val="006358E6"/>
    <w:rsid w:val="006366C7"/>
    <w:rsid w:val="006367B5"/>
    <w:rsid w:val="00636867"/>
    <w:rsid w:val="00636920"/>
    <w:rsid w:val="006369DC"/>
    <w:rsid w:val="00637189"/>
    <w:rsid w:val="0063762B"/>
    <w:rsid w:val="006376BB"/>
    <w:rsid w:val="00637772"/>
    <w:rsid w:val="006378B5"/>
    <w:rsid w:val="00637965"/>
    <w:rsid w:val="006379E1"/>
    <w:rsid w:val="00637CBE"/>
    <w:rsid w:val="00637CC8"/>
    <w:rsid w:val="00640051"/>
    <w:rsid w:val="0064078B"/>
    <w:rsid w:val="00640944"/>
    <w:rsid w:val="006410D7"/>
    <w:rsid w:val="006416F1"/>
    <w:rsid w:val="006419D6"/>
    <w:rsid w:val="00642205"/>
    <w:rsid w:val="00642314"/>
    <w:rsid w:val="006423C7"/>
    <w:rsid w:val="00642508"/>
    <w:rsid w:val="0064284D"/>
    <w:rsid w:val="00643091"/>
    <w:rsid w:val="00643266"/>
    <w:rsid w:val="00643419"/>
    <w:rsid w:val="0064343B"/>
    <w:rsid w:val="0064347F"/>
    <w:rsid w:val="006435A6"/>
    <w:rsid w:val="006437DE"/>
    <w:rsid w:val="00643B7F"/>
    <w:rsid w:val="00643CCB"/>
    <w:rsid w:val="00643CF5"/>
    <w:rsid w:val="00643E79"/>
    <w:rsid w:val="006443BC"/>
    <w:rsid w:val="006443E7"/>
    <w:rsid w:val="00644856"/>
    <w:rsid w:val="006448BD"/>
    <w:rsid w:val="0064490C"/>
    <w:rsid w:val="00644B89"/>
    <w:rsid w:val="00644C52"/>
    <w:rsid w:val="0064539F"/>
    <w:rsid w:val="0064549E"/>
    <w:rsid w:val="0064593C"/>
    <w:rsid w:val="006460C2"/>
    <w:rsid w:val="00646702"/>
    <w:rsid w:val="00646F96"/>
    <w:rsid w:val="00647047"/>
    <w:rsid w:val="00647086"/>
    <w:rsid w:val="006472A6"/>
    <w:rsid w:val="0064734F"/>
    <w:rsid w:val="00647616"/>
    <w:rsid w:val="00647823"/>
    <w:rsid w:val="00647863"/>
    <w:rsid w:val="00647CCC"/>
    <w:rsid w:val="00647DEB"/>
    <w:rsid w:val="00647E39"/>
    <w:rsid w:val="00647E68"/>
    <w:rsid w:val="00650895"/>
    <w:rsid w:val="00650ED2"/>
    <w:rsid w:val="006511BD"/>
    <w:rsid w:val="006513A9"/>
    <w:rsid w:val="0065181B"/>
    <w:rsid w:val="006518DC"/>
    <w:rsid w:val="00651B87"/>
    <w:rsid w:val="00652158"/>
    <w:rsid w:val="006526F9"/>
    <w:rsid w:val="00652B7F"/>
    <w:rsid w:val="00652D90"/>
    <w:rsid w:val="00653183"/>
    <w:rsid w:val="0065399D"/>
    <w:rsid w:val="006539C4"/>
    <w:rsid w:val="00653C69"/>
    <w:rsid w:val="006547C5"/>
    <w:rsid w:val="006549A0"/>
    <w:rsid w:val="00654BD2"/>
    <w:rsid w:val="006558B6"/>
    <w:rsid w:val="00655A32"/>
    <w:rsid w:val="00655E79"/>
    <w:rsid w:val="0065611C"/>
    <w:rsid w:val="00656135"/>
    <w:rsid w:val="00656280"/>
    <w:rsid w:val="0065674D"/>
    <w:rsid w:val="00656CF6"/>
    <w:rsid w:val="00657B63"/>
    <w:rsid w:val="00657D15"/>
    <w:rsid w:val="00657D8B"/>
    <w:rsid w:val="006601CB"/>
    <w:rsid w:val="00660448"/>
    <w:rsid w:val="00660623"/>
    <w:rsid w:val="00660F07"/>
    <w:rsid w:val="00660F2E"/>
    <w:rsid w:val="0066119D"/>
    <w:rsid w:val="006616D2"/>
    <w:rsid w:val="0066177E"/>
    <w:rsid w:val="00661F48"/>
    <w:rsid w:val="0066230F"/>
    <w:rsid w:val="00663AB7"/>
    <w:rsid w:val="00663B03"/>
    <w:rsid w:val="00663BD0"/>
    <w:rsid w:val="00663DD0"/>
    <w:rsid w:val="00664045"/>
    <w:rsid w:val="006643A2"/>
    <w:rsid w:val="006647DF"/>
    <w:rsid w:val="0066548C"/>
    <w:rsid w:val="006655B5"/>
    <w:rsid w:val="00665F29"/>
    <w:rsid w:val="00665F6B"/>
    <w:rsid w:val="0066633F"/>
    <w:rsid w:val="00666692"/>
    <w:rsid w:val="00666863"/>
    <w:rsid w:val="006669CD"/>
    <w:rsid w:val="00666A0B"/>
    <w:rsid w:val="00666C51"/>
    <w:rsid w:val="00666D84"/>
    <w:rsid w:val="0066770A"/>
    <w:rsid w:val="0066770D"/>
    <w:rsid w:val="006677FB"/>
    <w:rsid w:val="00667F6A"/>
    <w:rsid w:val="006701D5"/>
    <w:rsid w:val="006701EA"/>
    <w:rsid w:val="006706AB"/>
    <w:rsid w:val="00670C89"/>
    <w:rsid w:val="00670DA3"/>
    <w:rsid w:val="0067120A"/>
    <w:rsid w:val="00671B06"/>
    <w:rsid w:val="00671B49"/>
    <w:rsid w:val="00671BB6"/>
    <w:rsid w:val="00671C87"/>
    <w:rsid w:val="00672087"/>
    <w:rsid w:val="0067215D"/>
    <w:rsid w:val="00672170"/>
    <w:rsid w:val="006721FB"/>
    <w:rsid w:val="0067261F"/>
    <w:rsid w:val="006726C6"/>
    <w:rsid w:val="00672CDD"/>
    <w:rsid w:val="00672DFF"/>
    <w:rsid w:val="00673372"/>
    <w:rsid w:val="00674419"/>
    <w:rsid w:val="00674BAE"/>
    <w:rsid w:val="00674CFA"/>
    <w:rsid w:val="0067515D"/>
    <w:rsid w:val="00675331"/>
    <w:rsid w:val="00675F79"/>
    <w:rsid w:val="00676161"/>
    <w:rsid w:val="006761D3"/>
    <w:rsid w:val="006765D6"/>
    <w:rsid w:val="0067689C"/>
    <w:rsid w:val="00677003"/>
    <w:rsid w:val="0067755F"/>
    <w:rsid w:val="0067785F"/>
    <w:rsid w:val="0067790C"/>
    <w:rsid w:val="006779F6"/>
    <w:rsid w:val="00677B21"/>
    <w:rsid w:val="00677B82"/>
    <w:rsid w:val="00677C9C"/>
    <w:rsid w:val="00677EBE"/>
    <w:rsid w:val="006807E3"/>
    <w:rsid w:val="00680B95"/>
    <w:rsid w:val="00681315"/>
    <w:rsid w:val="0068139C"/>
    <w:rsid w:val="006817F3"/>
    <w:rsid w:val="0068199C"/>
    <w:rsid w:val="00681DF4"/>
    <w:rsid w:val="00681FA4"/>
    <w:rsid w:val="006822FD"/>
    <w:rsid w:val="0068292C"/>
    <w:rsid w:val="006832AF"/>
    <w:rsid w:val="00683323"/>
    <w:rsid w:val="00683B27"/>
    <w:rsid w:val="00683B58"/>
    <w:rsid w:val="00684106"/>
    <w:rsid w:val="00684243"/>
    <w:rsid w:val="00684451"/>
    <w:rsid w:val="00684589"/>
    <w:rsid w:val="00684D60"/>
    <w:rsid w:val="00684D73"/>
    <w:rsid w:val="006855D0"/>
    <w:rsid w:val="00685777"/>
    <w:rsid w:val="0068579B"/>
    <w:rsid w:val="006858CB"/>
    <w:rsid w:val="00685A09"/>
    <w:rsid w:val="00685EF5"/>
    <w:rsid w:val="00686033"/>
    <w:rsid w:val="00686244"/>
    <w:rsid w:val="0068632E"/>
    <w:rsid w:val="0068664D"/>
    <w:rsid w:val="006868D3"/>
    <w:rsid w:val="00686B18"/>
    <w:rsid w:val="006872D0"/>
    <w:rsid w:val="006873A5"/>
    <w:rsid w:val="00687B7B"/>
    <w:rsid w:val="006904E3"/>
    <w:rsid w:val="006906CC"/>
    <w:rsid w:val="00690850"/>
    <w:rsid w:val="006909E9"/>
    <w:rsid w:val="00690A40"/>
    <w:rsid w:val="00691011"/>
    <w:rsid w:val="00691135"/>
    <w:rsid w:val="0069164E"/>
    <w:rsid w:val="00691F20"/>
    <w:rsid w:val="0069242F"/>
    <w:rsid w:val="00692D98"/>
    <w:rsid w:val="006931B5"/>
    <w:rsid w:val="006935F1"/>
    <w:rsid w:val="00693A04"/>
    <w:rsid w:val="00693C91"/>
    <w:rsid w:val="00694301"/>
    <w:rsid w:val="00694319"/>
    <w:rsid w:val="00694713"/>
    <w:rsid w:val="00694842"/>
    <w:rsid w:val="00694A8A"/>
    <w:rsid w:val="00694AED"/>
    <w:rsid w:val="00694C5F"/>
    <w:rsid w:val="006953CA"/>
    <w:rsid w:val="00695AEB"/>
    <w:rsid w:val="00695C65"/>
    <w:rsid w:val="00695F34"/>
    <w:rsid w:val="00695F9C"/>
    <w:rsid w:val="006965FA"/>
    <w:rsid w:val="00696711"/>
    <w:rsid w:val="00696D25"/>
    <w:rsid w:val="006970BF"/>
    <w:rsid w:val="00697168"/>
    <w:rsid w:val="006971F8"/>
    <w:rsid w:val="006A01FA"/>
    <w:rsid w:val="006A0472"/>
    <w:rsid w:val="006A0B11"/>
    <w:rsid w:val="006A0DAD"/>
    <w:rsid w:val="006A0F7C"/>
    <w:rsid w:val="006A1064"/>
    <w:rsid w:val="006A10C0"/>
    <w:rsid w:val="006A1226"/>
    <w:rsid w:val="006A1DBA"/>
    <w:rsid w:val="006A208B"/>
    <w:rsid w:val="006A21A0"/>
    <w:rsid w:val="006A22E3"/>
    <w:rsid w:val="006A272F"/>
    <w:rsid w:val="006A2D2F"/>
    <w:rsid w:val="006A35EC"/>
    <w:rsid w:val="006A3960"/>
    <w:rsid w:val="006A3AB0"/>
    <w:rsid w:val="006A3CCF"/>
    <w:rsid w:val="006A3D36"/>
    <w:rsid w:val="006A3E62"/>
    <w:rsid w:val="006A3F81"/>
    <w:rsid w:val="006A414F"/>
    <w:rsid w:val="006A456A"/>
    <w:rsid w:val="006A4A79"/>
    <w:rsid w:val="006A4EC6"/>
    <w:rsid w:val="006A52F9"/>
    <w:rsid w:val="006A5367"/>
    <w:rsid w:val="006A5E04"/>
    <w:rsid w:val="006A5FF5"/>
    <w:rsid w:val="006A63A9"/>
    <w:rsid w:val="006A655A"/>
    <w:rsid w:val="006A6627"/>
    <w:rsid w:val="006A6EC7"/>
    <w:rsid w:val="006A74AE"/>
    <w:rsid w:val="006A7882"/>
    <w:rsid w:val="006A78F0"/>
    <w:rsid w:val="006A7A0B"/>
    <w:rsid w:val="006A7A39"/>
    <w:rsid w:val="006A7B44"/>
    <w:rsid w:val="006A7CAF"/>
    <w:rsid w:val="006B02E3"/>
    <w:rsid w:val="006B0D64"/>
    <w:rsid w:val="006B11CA"/>
    <w:rsid w:val="006B1C18"/>
    <w:rsid w:val="006B1C46"/>
    <w:rsid w:val="006B1D25"/>
    <w:rsid w:val="006B1E56"/>
    <w:rsid w:val="006B209A"/>
    <w:rsid w:val="006B209B"/>
    <w:rsid w:val="006B21F6"/>
    <w:rsid w:val="006B26A8"/>
    <w:rsid w:val="006B27BD"/>
    <w:rsid w:val="006B2872"/>
    <w:rsid w:val="006B32C1"/>
    <w:rsid w:val="006B3460"/>
    <w:rsid w:val="006B35B6"/>
    <w:rsid w:val="006B3CE2"/>
    <w:rsid w:val="006B453A"/>
    <w:rsid w:val="006B534D"/>
    <w:rsid w:val="006B5370"/>
    <w:rsid w:val="006B55E8"/>
    <w:rsid w:val="006B57AC"/>
    <w:rsid w:val="006B58E9"/>
    <w:rsid w:val="006B71C6"/>
    <w:rsid w:val="006B76FF"/>
    <w:rsid w:val="006B7EA0"/>
    <w:rsid w:val="006B7F0B"/>
    <w:rsid w:val="006C040A"/>
    <w:rsid w:val="006C040D"/>
    <w:rsid w:val="006C0442"/>
    <w:rsid w:val="006C09D8"/>
    <w:rsid w:val="006C0DC6"/>
    <w:rsid w:val="006C0E56"/>
    <w:rsid w:val="006C0F8D"/>
    <w:rsid w:val="006C0FD4"/>
    <w:rsid w:val="006C0FDC"/>
    <w:rsid w:val="006C10F2"/>
    <w:rsid w:val="006C137E"/>
    <w:rsid w:val="006C1646"/>
    <w:rsid w:val="006C171C"/>
    <w:rsid w:val="006C1B52"/>
    <w:rsid w:val="006C1BF3"/>
    <w:rsid w:val="006C1E7E"/>
    <w:rsid w:val="006C1F12"/>
    <w:rsid w:val="006C2152"/>
    <w:rsid w:val="006C2334"/>
    <w:rsid w:val="006C27E5"/>
    <w:rsid w:val="006C2CDD"/>
    <w:rsid w:val="006C30B7"/>
    <w:rsid w:val="006C3331"/>
    <w:rsid w:val="006C3372"/>
    <w:rsid w:val="006C3537"/>
    <w:rsid w:val="006C3831"/>
    <w:rsid w:val="006C3A01"/>
    <w:rsid w:val="006C3A87"/>
    <w:rsid w:val="006C3CBB"/>
    <w:rsid w:val="006C4299"/>
    <w:rsid w:val="006C460C"/>
    <w:rsid w:val="006C4683"/>
    <w:rsid w:val="006C4E00"/>
    <w:rsid w:val="006C4FC0"/>
    <w:rsid w:val="006C516D"/>
    <w:rsid w:val="006C5335"/>
    <w:rsid w:val="006C53DB"/>
    <w:rsid w:val="006C54BB"/>
    <w:rsid w:val="006C5E59"/>
    <w:rsid w:val="006C664E"/>
    <w:rsid w:val="006C667E"/>
    <w:rsid w:val="006C6E14"/>
    <w:rsid w:val="006C7443"/>
    <w:rsid w:val="006C74B3"/>
    <w:rsid w:val="006C7918"/>
    <w:rsid w:val="006C795E"/>
    <w:rsid w:val="006D0556"/>
    <w:rsid w:val="006D08D0"/>
    <w:rsid w:val="006D0D76"/>
    <w:rsid w:val="006D14E2"/>
    <w:rsid w:val="006D1885"/>
    <w:rsid w:val="006D19A2"/>
    <w:rsid w:val="006D1ECD"/>
    <w:rsid w:val="006D1FD4"/>
    <w:rsid w:val="006D2046"/>
    <w:rsid w:val="006D209F"/>
    <w:rsid w:val="006D24BE"/>
    <w:rsid w:val="006D276F"/>
    <w:rsid w:val="006D2990"/>
    <w:rsid w:val="006D2A29"/>
    <w:rsid w:val="006D2D4C"/>
    <w:rsid w:val="006D37A9"/>
    <w:rsid w:val="006D37FB"/>
    <w:rsid w:val="006D398E"/>
    <w:rsid w:val="006D39E5"/>
    <w:rsid w:val="006D3B39"/>
    <w:rsid w:val="006D3E32"/>
    <w:rsid w:val="006D4038"/>
    <w:rsid w:val="006D4261"/>
    <w:rsid w:val="006D427D"/>
    <w:rsid w:val="006D42E2"/>
    <w:rsid w:val="006D44E9"/>
    <w:rsid w:val="006D45B5"/>
    <w:rsid w:val="006D4AB7"/>
    <w:rsid w:val="006D4CF4"/>
    <w:rsid w:val="006D4EA6"/>
    <w:rsid w:val="006D518C"/>
    <w:rsid w:val="006D5867"/>
    <w:rsid w:val="006D5C64"/>
    <w:rsid w:val="006D6141"/>
    <w:rsid w:val="006D630F"/>
    <w:rsid w:val="006D63FD"/>
    <w:rsid w:val="006D64C3"/>
    <w:rsid w:val="006D6849"/>
    <w:rsid w:val="006D6C5B"/>
    <w:rsid w:val="006D6E75"/>
    <w:rsid w:val="006D7102"/>
    <w:rsid w:val="006D7193"/>
    <w:rsid w:val="006D7B71"/>
    <w:rsid w:val="006E0183"/>
    <w:rsid w:val="006E041A"/>
    <w:rsid w:val="006E0712"/>
    <w:rsid w:val="006E090D"/>
    <w:rsid w:val="006E0DE2"/>
    <w:rsid w:val="006E0FF1"/>
    <w:rsid w:val="006E13C1"/>
    <w:rsid w:val="006E1565"/>
    <w:rsid w:val="006E1BA4"/>
    <w:rsid w:val="006E1BB9"/>
    <w:rsid w:val="006E236B"/>
    <w:rsid w:val="006E2486"/>
    <w:rsid w:val="006E252B"/>
    <w:rsid w:val="006E2916"/>
    <w:rsid w:val="006E3170"/>
    <w:rsid w:val="006E36A5"/>
    <w:rsid w:val="006E3769"/>
    <w:rsid w:val="006E38D1"/>
    <w:rsid w:val="006E3917"/>
    <w:rsid w:val="006E391D"/>
    <w:rsid w:val="006E426D"/>
    <w:rsid w:val="006E4867"/>
    <w:rsid w:val="006E4B97"/>
    <w:rsid w:val="006E4C70"/>
    <w:rsid w:val="006E5088"/>
    <w:rsid w:val="006E5D1A"/>
    <w:rsid w:val="006E60EA"/>
    <w:rsid w:val="006E62C7"/>
    <w:rsid w:val="006E6B0A"/>
    <w:rsid w:val="006E71AF"/>
    <w:rsid w:val="006E7C3A"/>
    <w:rsid w:val="006E7CF5"/>
    <w:rsid w:val="006F0FCB"/>
    <w:rsid w:val="006F13E4"/>
    <w:rsid w:val="006F187F"/>
    <w:rsid w:val="006F1954"/>
    <w:rsid w:val="006F1B10"/>
    <w:rsid w:val="006F1DE8"/>
    <w:rsid w:val="006F1E59"/>
    <w:rsid w:val="006F1FF0"/>
    <w:rsid w:val="006F21A7"/>
    <w:rsid w:val="006F2260"/>
    <w:rsid w:val="006F2293"/>
    <w:rsid w:val="006F231E"/>
    <w:rsid w:val="006F28FE"/>
    <w:rsid w:val="006F2D1E"/>
    <w:rsid w:val="006F2D25"/>
    <w:rsid w:val="006F3035"/>
    <w:rsid w:val="006F3284"/>
    <w:rsid w:val="006F34AA"/>
    <w:rsid w:val="006F3849"/>
    <w:rsid w:val="006F3F7F"/>
    <w:rsid w:val="006F40C7"/>
    <w:rsid w:val="006F4131"/>
    <w:rsid w:val="006F4274"/>
    <w:rsid w:val="006F46E8"/>
    <w:rsid w:val="006F4718"/>
    <w:rsid w:val="006F4F4E"/>
    <w:rsid w:val="006F512F"/>
    <w:rsid w:val="006F5323"/>
    <w:rsid w:val="006F58C9"/>
    <w:rsid w:val="006F5E58"/>
    <w:rsid w:val="006F645F"/>
    <w:rsid w:val="006F6909"/>
    <w:rsid w:val="006F6B64"/>
    <w:rsid w:val="006F734C"/>
    <w:rsid w:val="006F73E4"/>
    <w:rsid w:val="006F7881"/>
    <w:rsid w:val="006F7B4F"/>
    <w:rsid w:val="006F7CC0"/>
    <w:rsid w:val="006F7CC6"/>
    <w:rsid w:val="006F7DAA"/>
    <w:rsid w:val="00700153"/>
    <w:rsid w:val="00700B49"/>
    <w:rsid w:val="00700C00"/>
    <w:rsid w:val="0070118E"/>
    <w:rsid w:val="007015B3"/>
    <w:rsid w:val="00701686"/>
    <w:rsid w:val="007016A8"/>
    <w:rsid w:val="00701756"/>
    <w:rsid w:val="00701BCD"/>
    <w:rsid w:val="00701C20"/>
    <w:rsid w:val="0070206B"/>
    <w:rsid w:val="00702BDF"/>
    <w:rsid w:val="00702CE3"/>
    <w:rsid w:val="00702D3F"/>
    <w:rsid w:val="00702F91"/>
    <w:rsid w:val="00703067"/>
    <w:rsid w:val="00703306"/>
    <w:rsid w:val="00703653"/>
    <w:rsid w:val="00703DED"/>
    <w:rsid w:val="00703E08"/>
    <w:rsid w:val="00703E33"/>
    <w:rsid w:val="0070423F"/>
    <w:rsid w:val="00704342"/>
    <w:rsid w:val="007044AE"/>
    <w:rsid w:val="007045F7"/>
    <w:rsid w:val="00704BFC"/>
    <w:rsid w:val="00704EAA"/>
    <w:rsid w:val="0070505B"/>
    <w:rsid w:val="007050D5"/>
    <w:rsid w:val="007050ED"/>
    <w:rsid w:val="00705A98"/>
    <w:rsid w:val="00705C88"/>
    <w:rsid w:val="00705D10"/>
    <w:rsid w:val="00705DE7"/>
    <w:rsid w:val="00706694"/>
    <w:rsid w:val="00706A4E"/>
    <w:rsid w:val="00706D0D"/>
    <w:rsid w:val="00706DDB"/>
    <w:rsid w:val="007070FA"/>
    <w:rsid w:val="00707151"/>
    <w:rsid w:val="007073AB"/>
    <w:rsid w:val="007076DB"/>
    <w:rsid w:val="00707701"/>
    <w:rsid w:val="00707AB8"/>
    <w:rsid w:val="00707B76"/>
    <w:rsid w:val="007101B9"/>
    <w:rsid w:val="00710C5B"/>
    <w:rsid w:val="00710DB1"/>
    <w:rsid w:val="00711033"/>
    <w:rsid w:val="0071103C"/>
    <w:rsid w:val="0071142B"/>
    <w:rsid w:val="00711567"/>
    <w:rsid w:val="007119CF"/>
    <w:rsid w:val="00711A74"/>
    <w:rsid w:val="00711B7D"/>
    <w:rsid w:val="00711D41"/>
    <w:rsid w:val="00711D46"/>
    <w:rsid w:val="00711F1B"/>
    <w:rsid w:val="00711F4D"/>
    <w:rsid w:val="00712207"/>
    <w:rsid w:val="00712C1E"/>
    <w:rsid w:val="0071301C"/>
    <w:rsid w:val="00713B04"/>
    <w:rsid w:val="007145D3"/>
    <w:rsid w:val="007148AE"/>
    <w:rsid w:val="00714A31"/>
    <w:rsid w:val="00714AE9"/>
    <w:rsid w:val="00714D6E"/>
    <w:rsid w:val="00714F0C"/>
    <w:rsid w:val="00715169"/>
    <w:rsid w:val="0071553A"/>
    <w:rsid w:val="0071595C"/>
    <w:rsid w:val="00715CCE"/>
    <w:rsid w:val="00715D2B"/>
    <w:rsid w:val="007160AA"/>
    <w:rsid w:val="00716453"/>
    <w:rsid w:val="00716A94"/>
    <w:rsid w:val="00716BA3"/>
    <w:rsid w:val="0071746D"/>
    <w:rsid w:val="007178B4"/>
    <w:rsid w:val="0071792B"/>
    <w:rsid w:val="00717CA1"/>
    <w:rsid w:val="00717E41"/>
    <w:rsid w:val="00720377"/>
    <w:rsid w:val="0072053B"/>
    <w:rsid w:val="00720731"/>
    <w:rsid w:val="0072084F"/>
    <w:rsid w:val="00720B9D"/>
    <w:rsid w:val="00720CB5"/>
    <w:rsid w:val="007212BF"/>
    <w:rsid w:val="00721326"/>
    <w:rsid w:val="0072165E"/>
    <w:rsid w:val="007218C8"/>
    <w:rsid w:val="00721A49"/>
    <w:rsid w:val="00721CA8"/>
    <w:rsid w:val="00721DE4"/>
    <w:rsid w:val="007227F5"/>
    <w:rsid w:val="007228FA"/>
    <w:rsid w:val="00722C8C"/>
    <w:rsid w:val="00722F35"/>
    <w:rsid w:val="00722F97"/>
    <w:rsid w:val="007231E8"/>
    <w:rsid w:val="00723408"/>
    <w:rsid w:val="007234FF"/>
    <w:rsid w:val="007235B8"/>
    <w:rsid w:val="007236AA"/>
    <w:rsid w:val="00723DC6"/>
    <w:rsid w:val="00723DCC"/>
    <w:rsid w:val="00724014"/>
    <w:rsid w:val="00724083"/>
    <w:rsid w:val="0072410F"/>
    <w:rsid w:val="007242F9"/>
    <w:rsid w:val="0072467B"/>
    <w:rsid w:val="007249F2"/>
    <w:rsid w:val="00724ACB"/>
    <w:rsid w:val="00724B4A"/>
    <w:rsid w:val="00724E38"/>
    <w:rsid w:val="00724ECE"/>
    <w:rsid w:val="00724F99"/>
    <w:rsid w:val="007256B9"/>
    <w:rsid w:val="00725A4A"/>
    <w:rsid w:val="00725B6B"/>
    <w:rsid w:val="00725C74"/>
    <w:rsid w:val="00725F08"/>
    <w:rsid w:val="007269D9"/>
    <w:rsid w:val="00726AE5"/>
    <w:rsid w:val="00726E3C"/>
    <w:rsid w:val="00727710"/>
    <w:rsid w:val="00727BD1"/>
    <w:rsid w:val="007306ED"/>
    <w:rsid w:val="00730889"/>
    <w:rsid w:val="007308A0"/>
    <w:rsid w:val="00730F40"/>
    <w:rsid w:val="00731117"/>
    <w:rsid w:val="0073190D"/>
    <w:rsid w:val="00731C20"/>
    <w:rsid w:val="00731DA2"/>
    <w:rsid w:val="00732011"/>
    <w:rsid w:val="007327A1"/>
    <w:rsid w:val="0073291E"/>
    <w:rsid w:val="00732B05"/>
    <w:rsid w:val="00732B2F"/>
    <w:rsid w:val="00732C5E"/>
    <w:rsid w:val="00732F29"/>
    <w:rsid w:val="007336DA"/>
    <w:rsid w:val="0073374F"/>
    <w:rsid w:val="00733843"/>
    <w:rsid w:val="00733876"/>
    <w:rsid w:val="00733C6F"/>
    <w:rsid w:val="00733F9C"/>
    <w:rsid w:val="0073435C"/>
    <w:rsid w:val="0073435D"/>
    <w:rsid w:val="00734B52"/>
    <w:rsid w:val="00734C96"/>
    <w:rsid w:val="00735146"/>
    <w:rsid w:val="0073570F"/>
    <w:rsid w:val="0073582B"/>
    <w:rsid w:val="00735AD3"/>
    <w:rsid w:val="00735DF0"/>
    <w:rsid w:val="0073646B"/>
    <w:rsid w:val="00736A8B"/>
    <w:rsid w:val="00736AD4"/>
    <w:rsid w:val="00736B8A"/>
    <w:rsid w:val="00736DCA"/>
    <w:rsid w:val="00737016"/>
    <w:rsid w:val="007372EE"/>
    <w:rsid w:val="00737C20"/>
    <w:rsid w:val="00737C56"/>
    <w:rsid w:val="0074046D"/>
    <w:rsid w:val="007404E7"/>
    <w:rsid w:val="00740CC8"/>
    <w:rsid w:val="00740DAC"/>
    <w:rsid w:val="0074141B"/>
    <w:rsid w:val="00741B8F"/>
    <w:rsid w:val="0074261A"/>
    <w:rsid w:val="007433C6"/>
    <w:rsid w:val="007434D0"/>
    <w:rsid w:val="007437E1"/>
    <w:rsid w:val="00743AFF"/>
    <w:rsid w:val="00744541"/>
    <w:rsid w:val="0074485C"/>
    <w:rsid w:val="00744ACA"/>
    <w:rsid w:val="00744EE4"/>
    <w:rsid w:val="00744F0E"/>
    <w:rsid w:val="00744F20"/>
    <w:rsid w:val="00745031"/>
    <w:rsid w:val="0074512F"/>
    <w:rsid w:val="007451D0"/>
    <w:rsid w:val="00745965"/>
    <w:rsid w:val="0074617D"/>
    <w:rsid w:val="00746A51"/>
    <w:rsid w:val="00746B51"/>
    <w:rsid w:val="00746BC9"/>
    <w:rsid w:val="00747729"/>
    <w:rsid w:val="007477FB"/>
    <w:rsid w:val="007478C9"/>
    <w:rsid w:val="00747989"/>
    <w:rsid w:val="007500EF"/>
    <w:rsid w:val="007506B2"/>
    <w:rsid w:val="007506BA"/>
    <w:rsid w:val="00750E46"/>
    <w:rsid w:val="007511D2"/>
    <w:rsid w:val="0075154C"/>
    <w:rsid w:val="00751A9B"/>
    <w:rsid w:val="00751CB8"/>
    <w:rsid w:val="00752134"/>
    <w:rsid w:val="00752689"/>
    <w:rsid w:val="00752B82"/>
    <w:rsid w:val="00752C7C"/>
    <w:rsid w:val="007530D9"/>
    <w:rsid w:val="007537F9"/>
    <w:rsid w:val="00753BE3"/>
    <w:rsid w:val="007540C1"/>
    <w:rsid w:val="00754F45"/>
    <w:rsid w:val="00755827"/>
    <w:rsid w:val="00755BD6"/>
    <w:rsid w:val="007564D0"/>
    <w:rsid w:val="00756BDA"/>
    <w:rsid w:val="00756F25"/>
    <w:rsid w:val="007572B8"/>
    <w:rsid w:val="0075735A"/>
    <w:rsid w:val="007574A8"/>
    <w:rsid w:val="00757879"/>
    <w:rsid w:val="007600FB"/>
    <w:rsid w:val="00760AA1"/>
    <w:rsid w:val="00760FEE"/>
    <w:rsid w:val="007615F3"/>
    <w:rsid w:val="00761889"/>
    <w:rsid w:val="00761B06"/>
    <w:rsid w:val="00761E7F"/>
    <w:rsid w:val="00762050"/>
    <w:rsid w:val="0076233E"/>
    <w:rsid w:val="007629A5"/>
    <w:rsid w:val="00762D04"/>
    <w:rsid w:val="00762E42"/>
    <w:rsid w:val="0076343C"/>
    <w:rsid w:val="00763E71"/>
    <w:rsid w:val="00764479"/>
    <w:rsid w:val="007644E7"/>
    <w:rsid w:val="0076471D"/>
    <w:rsid w:val="00764BD4"/>
    <w:rsid w:val="0076548B"/>
    <w:rsid w:val="00765647"/>
    <w:rsid w:val="00765899"/>
    <w:rsid w:val="00765AD3"/>
    <w:rsid w:val="00765BE7"/>
    <w:rsid w:val="00765DD7"/>
    <w:rsid w:val="00766491"/>
    <w:rsid w:val="00766C39"/>
    <w:rsid w:val="00766E48"/>
    <w:rsid w:val="00766E89"/>
    <w:rsid w:val="00767674"/>
    <w:rsid w:val="007703D7"/>
    <w:rsid w:val="00770950"/>
    <w:rsid w:val="0077096C"/>
    <w:rsid w:val="00770BB2"/>
    <w:rsid w:val="007710C2"/>
    <w:rsid w:val="0077155A"/>
    <w:rsid w:val="007716CD"/>
    <w:rsid w:val="0077188E"/>
    <w:rsid w:val="007718B3"/>
    <w:rsid w:val="00771914"/>
    <w:rsid w:val="00771981"/>
    <w:rsid w:val="00771CCE"/>
    <w:rsid w:val="00771FBD"/>
    <w:rsid w:val="00772001"/>
    <w:rsid w:val="00772323"/>
    <w:rsid w:val="0077240D"/>
    <w:rsid w:val="00772543"/>
    <w:rsid w:val="00772C5F"/>
    <w:rsid w:val="00772F05"/>
    <w:rsid w:val="00773372"/>
    <w:rsid w:val="007737CB"/>
    <w:rsid w:val="007739F0"/>
    <w:rsid w:val="00773DB9"/>
    <w:rsid w:val="00773E3D"/>
    <w:rsid w:val="00773F6D"/>
    <w:rsid w:val="00774024"/>
    <w:rsid w:val="0077488B"/>
    <w:rsid w:val="00775061"/>
    <w:rsid w:val="0077509D"/>
    <w:rsid w:val="00775314"/>
    <w:rsid w:val="00775827"/>
    <w:rsid w:val="00776B69"/>
    <w:rsid w:val="00776C63"/>
    <w:rsid w:val="00776CBE"/>
    <w:rsid w:val="00776D67"/>
    <w:rsid w:val="00776E50"/>
    <w:rsid w:val="00776EE7"/>
    <w:rsid w:val="00777579"/>
    <w:rsid w:val="00777693"/>
    <w:rsid w:val="00777E06"/>
    <w:rsid w:val="00780089"/>
    <w:rsid w:val="007800CA"/>
    <w:rsid w:val="007803A6"/>
    <w:rsid w:val="0078054D"/>
    <w:rsid w:val="007810D6"/>
    <w:rsid w:val="00781D86"/>
    <w:rsid w:val="00781EBE"/>
    <w:rsid w:val="00781FDC"/>
    <w:rsid w:val="007820A8"/>
    <w:rsid w:val="00782359"/>
    <w:rsid w:val="007825F2"/>
    <w:rsid w:val="00782D9D"/>
    <w:rsid w:val="00782EC3"/>
    <w:rsid w:val="00782F93"/>
    <w:rsid w:val="007830C1"/>
    <w:rsid w:val="007833C3"/>
    <w:rsid w:val="007835BF"/>
    <w:rsid w:val="00783662"/>
    <w:rsid w:val="00783941"/>
    <w:rsid w:val="00783B43"/>
    <w:rsid w:val="00783C91"/>
    <w:rsid w:val="00783CAB"/>
    <w:rsid w:val="007843AE"/>
    <w:rsid w:val="0078473A"/>
    <w:rsid w:val="007847BD"/>
    <w:rsid w:val="0078489A"/>
    <w:rsid w:val="00784C5C"/>
    <w:rsid w:val="007852FD"/>
    <w:rsid w:val="007853D2"/>
    <w:rsid w:val="007853F5"/>
    <w:rsid w:val="00785AB3"/>
    <w:rsid w:val="00785B27"/>
    <w:rsid w:val="00785F86"/>
    <w:rsid w:val="00786139"/>
    <w:rsid w:val="0078676A"/>
    <w:rsid w:val="0078677D"/>
    <w:rsid w:val="00786A3D"/>
    <w:rsid w:val="00786FBC"/>
    <w:rsid w:val="00787436"/>
    <w:rsid w:val="00787597"/>
    <w:rsid w:val="007877C1"/>
    <w:rsid w:val="00787C1B"/>
    <w:rsid w:val="00787D22"/>
    <w:rsid w:val="007901A2"/>
    <w:rsid w:val="00790459"/>
    <w:rsid w:val="00790579"/>
    <w:rsid w:val="0079064E"/>
    <w:rsid w:val="00791138"/>
    <w:rsid w:val="00791198"/>
    <w:rsid w:val="007911A2"/>
    <w:rsid w:val="00791360"/>
    <w:rsid w:val="0079148D"/>
    <w:rsid w:val="007917F4"/>
    <w:rsid w:val="00791AB8"/>
    <w:rsid w:val="00791C49"/>
    <w:rsid w:val="00791DC2"/>
    <w:rsid w:val="007922B5"/>
    <w:rsid w:val="00792822"/>
    <w:rsid w:val="00792938"/>
    <w:rsid w:val="0079296B"/>
    <w:rsid w:val="00792C54"/>
    <w:rsid w:val="00793F2E"/>
    <w:rsid w:val="007944BF"/>
    <w:rsid w:val="007947E5"/>
    <w:rsid w:val="00794CF2"/>
    <w:rsid w:val="00794D50"/>
    <w:rsid w:val="00794DA4"/>
    <w:rsid w:val="00794E52"/>
    <w:rsid w:val="0079510A"/>
    <w:rsid w:val="007951BC"/>
    <w:rsid w:val="0079535C"/>
    <w:rsid w:val="00795485"/>
    <w:rsid w:val="007955EC"/>
    <w:rsid w:val="00795615"/>
    <w:rsid w:val="00795938"/>
    <w:rsid w:val="00795948"/>
    <w:rsid w:val="00795CA7"/>
    <w:rsid w:val="00795D02"/>
    <w:rsid w:val="00795F97"/>
    <w:rsid w:val="0079619E"/>
    <w:rsid w:val="00796A13"/>
    <w:rsid w:val="00796CA0"/>
    <w:rsid w:val="00796E31"/>
    <w:rsid w:val="00796F48"/>
    <w:rsid w:val="00797410"/>
    <w:rsid w:val="007974EC"/>
    <w:rsid w:val="00797544"/>
    <w:rsid w:val="007978F1"/>
    <w:rsid w:val="00797D4A"/>
    <w:rsid w:val="00797F65"/>
    <w:rsid w:val="007A001C"/>
    <w:rsid w:val="007A01F5"/>
    <w:rsid w:val="007A0753"/>
    <w:rsid w:val="007A0900"/>
    <w:rsid w:val="007A0A24"/>
    <w:rsid w:val="007A15DF"/>
    <w:rsid w:val="007A198B"/>
    <w:rsid w:val="007A1DD0"/>
    <w:rsid w:val="007A1EDA"/>
    <w:rsid w:val="007A1F66"/>
    <w:rsid w:val="007A2808"/>
    <w:rsid w:val="007A2CB3"/>
    <w:rsid w:val="007A2EFC"/>
    <w:rsid w:val="007A3194"/>
    <w:rsid w:val="007A3443"/>
    <w:rsid w:val="007A3618"/>
    <w:rsid w:val="007A3905"/>
    <w:rsid w:val="007A3A58"/>
    <w:rsid w:val="007A3ABD"/>
    <w:rsid w:val="007A3D21"/>
    <w:rsid w:val="007A3E40"/>
    <w:rsid w:val="007A3E58"/>
    <w:rsid w:val="007A4170"/>
    <w:rsid w:val="007A45AB"/>
    <w:rsid w:val="007A484A"/>
    <w:rsid w:val="007A4A0D"/>
    <w:rsid w:val="007A4B44"/>
    <w:rsid w:val="007A4C8D"/>
    <w:rsid w:val="007A4DAE"/>
    <w:rsid w:val="007A530D"/>
    <w:rsid w:val="007A56E6"/>
    <w:rsid w:val="007A5878"/>
    <w:rsid w:val="007A5E12"/>
    <w:rsid w:val="007A5E4A"/>
    <w:rsid w:val="007A6510"/>
    <w:rsid w:val="007A655A"/>
    <w:rsid w:val="007A65EA"/>
    <w:rsid w:val="007A75D4"/>
    <w:rsid w:val="007A770E"/>
    <w:rsid w:val="007B0295"/>
    <w:rsid w:val="007B098E"/>
    <w:rsid w:val="007B0AEE"/>
    <w:rsid w:val="007B1B6D"/>
    <w:rsid w:val="007B1C31"/>
    <w:rsid w:val="007B24FC"/>
    <w:rsid w:val="007B2598"/>
    <w:rsid w:val="007B28C0"/>
    <w:rsid w:val="007B2DBA"/>
    <w:rsid w:val="007B30D2"/>
    <w:rsid w:val="007B3158"/>
    <w:rsid w:val="007B33CC"/>
    <w:rsid w:val="007B3471"/>
    <w:rsid w:val="007B35E3"/>
    <w:rsid w:val="007B3667"/>
    <w:rsid w:val="007B3BF9"/>
    <w:rsid w:val="007B3F18"/>
    <w:rsid w:val="007B3FE8"/>
    <w:rsid w:val="007B40BF"/>
    <w:rsid w:val="007B44E5"/>
    <w:rsid w:val="007B474C"/>
    <w:rsid w:val="007B4AF8"/>
    <w:rsid w:val="007B4B80"/>
    <w:rsid w:val="007B5051"/>
    <w:rsid w:val="007B5245"/>
    <w:rsid w:val="007B58F7"/>
    <w:rsid w:val="007B5A77"/>
    <w:rsid w:val="007B5D04"/>
    <w:rsid w:val="007B5E9B"/>
    <w:rsid w:val="007B5EC2"/>
    <w:rsid w:val="007B671B"/>
    <w:rsid w:val="007B686D"/>
    <w:rsid w:val="007B6E4B"/>
    <w:rsid w:val="007B6F21"/>
    <w:rsid w:val="007B74DB"/>
    <w:rsid w:val="007B7BD4"/>
    <w:rsid w:val="007B7C61"/>
    <w:rsid w:val="007B7C87"/>
    <w:rsid w:val="007C02FD"/>
    <w:rsid w:val="007C0860"/>
    <w:rsid w:val="007C0A2F"/>
    <w:rsid w:val="007C0AA2"/>
    <w:rsid w:val="007C192D"/>
    <w:rsid w:val="007C1C26"/>
    <w:rsid w:val="007C1DEA"/>
    <w:rsid w:val="007C1DEF"/>
    <w:rsid w:val="007C2356"/>
    <w:rsid w:val="007C23B2"/>
    <w:rsid w:val="007C24A3"/>
    <w:rsid w:val="007C25CF"/>
    <w:rsid w:val="007C2C05"/>
    <w:rsid w:val="007C35B7"/>
    <w:rsid w:val="007C35BD"/>
    <w:rsid w:val="007C35EE"/>
    <w:rsid w:val="007C35F9"/>
    <w:rsid w:val="007C394F"/>
    <w:rsid w:val="007C3C1D"/>
    <w:rsid w:val="007C3F20"/>
    <w:rsid w:val="007C3FD3"/>
    <w:rsid w:val="007C427E"/>
    <w:rsid w:val="007C441A"/>
    <w:rsid w:val="007C45BD"/>
    <w:rsid w:val="007C46D3"/>
    <w:rsid w:val="007C4811"/>
    <w:rsid w:val="007C4BF4"/>
    <w:rsid w:val="007C5B97"/>
    <w:rsid w:val="007C5D94"/>
    <w:rsid w:val="007C61A6"/>
    <w:rsid w:val="007C65E0"/>
    <w:rsid w:val="007C6A47"/>
    <w:rsid w:val="007C6C3E"/>
    <w:rsid w:val="007C6DC5"/>
    <w:rsid w:val="007C6E71"/>
    <w:rsid w:val="007C6EA9"/>
    <w:rsid w:val="007C6F19"/>
    <w:rsid w:val="007D0666"/>
    <w:rsid w:val="007D1456"/>
    <w:rsid w:val="007D14C0"/>
    <w:rsid w:val="007D16C6"/>
    <w:rsid w:val="007D17F9"/>
    <w:rsid w:val="007D2062"/>
    <w:rsid w:val="007D226D"/>
    <w:rsid w:val="007D235C"/>
    <w:rsid w:val="007D2859"/>
    <w:rsid w:val="007D2ABB"/>
    <w:rsid w:val="007D34AA"/>
    <w:rsid w:val="007D365C"/>
    <w:rsid w:val="007D393E"/>
    <w:rsid w:val="007D39D7"/>
    <w:rsid w:val="007D3BEA"/>
    <w:rsid w:val="007D3DB0"/>
    <w:rsid w:val="007D3E89"/>
    <w:rsid w:val="007D45B0"/>
    <w:rsid w:val="007D4ADC"/>
    <w:rsid w:val="007D4E7E"/>
    <w:rsid w:val="007D5500"/>
    <w:rsid w:val="007D58DC"/>
    <w:rsid w:val="007D5A6B"/>
    <w:rsid w:val="007D5BB5"/>
    <w:rsid w:val="007D5E76"/>
    <w:rsid w:val="007D5F0F"/>
    <w:rsid w:val="007D6177"/>
    <w:rsid w:val="007D6243"/>
    <w:rsid w:val="007D6C8E"/>
    <w:rsid w:val="007D6E62"/>
    <w:rsid w:val="007D7222"/>
    <w:rsid w:val="007D7550"/>
    <w:rsid w:val="007D79B2"/>
    <w:rsid w:val="007D7C37"/>
    <w:rsid w:val="007E0A66"/>
    <w:rsid w:val="007E0EBA"/>
    <w:rsid w:val="007E1424"/>
    <w:rsid w:val="007E16C6"/>
    <w:rsid w:val="007E1744"/>
    <w:rsid w:val="007E188B"/>
    <w:rsid w:val="007E2473"/>
    <w:rsid w:val="007E2557"/>
    <w:rsid w:val="007E2699"/>
    <w:rsid w:val="007E2A35"/>
    <w:rsid w:val="007E2D0D"/>
    <w:rsid w:val="007E34C5"/>
    <w:rsid w:val="007E3570"/>
    <w:rsid w:val="007E3B8C"/>
    <w:rsid w:val="007E3DCC"/>
    <w:rsid w:val="007E43EC"/>
    <w:rsid w:val="007E4E51"/>
    <w:rsid w:val="007E5286"/>
    <w:rsid w:val="007E566E"/>
    <w:rsid w:val="007E589B"/>
    <w:rsid w:val="007E59E2"/>
    <w:rsid w:val="007E6069"/>
    <w:rsid w:val="007E60F4"/>
    <w:rsid w:val="007E645F"/>
    <w:rsid w:val="007E64B3"/>
    <w:rsid w:val="007E6B53"/>
    <w:rsid w:val="007E6B72"/>
    <w:rsid w:val="007E6E37"/>
    <w:rsid w:val="007E74DE"/>
    <w:rsid w:val="007E7547"/>
    <w:rsid w:val="007E7659"/>
    <w:rsid w:val="007E7CEF"/>
    <w:rsid w:val="007F052A"/>
    <w:rsid w:val="007F071C"/>
    <w:rsid w:val="007F08CA"/>
    <w:rsid w:val="007F0D85"/>
    <w:rsid w:val="007F1BBA"/>
    <w:rsid w:val="007F2133"/>
    <w:rsid w:val="007F2570"/>
    <w:rsid w:val="007F288B"/>
    <w:rsid w:val="007F28F1"/>
    <w:rsid w:val="007F2B25"/>
    <w:rsid w:val="007F2C2E"/>
    <w:rsid w:val="007F2FFF"/>
    <w:rsid w:val="007F3003"/>
    <w:rsid w:val="007F331F"/>
    <w:rsid w:val="007F3379"/>
    <w:rsid w:val="007F3627"/>
    <w:rsid w:val="007F3667"/>
    <w:rsid w:val="007F3732"/>
    <w:rsid w:val="007F39B8"/>
    <w:rsid w:val="007F3AA3"/>
    <w:rsid w:val="007F3FEF"/>
    <w:rsid w:val="007F406A"/>
    <w:rsid w:val="007F46EC"/>
    <w:rsid w:val="007F491F"/>
    <w:rsid w:val="007F4BD4"/>
    <w:rsid w:val="007F4C59"/>
    <w:rsid w:val="007F4E67"/>
    <w:rsid w:val="007F52DF"/>
    <w:rsid w:val="007F5584"/>
    <w:rsid w:val="007F5CB6"/>
    <w:rsid w:val="007F5E70"/>
    <w:rsid w:val="007F617C"/>
    <w:rsid w:val="007F62C8"/>
    <w:rsid w:val="007F62D8"/>
    <w:rsid w:val="007F6334"/>
    <w:rsid w:val="007F6693"/>
    <w:rsid w:val="007F68D9"/>
    <w:rsid w:val="007F6A7D"/>
    <w:rsid w:val="0080033C"/>
    <w:rsid w:val="00800CAB"/>
    <w:rsid w:val="00800DC3"/>
    <w:rsid w:val="00801285"/>
    <w:rsid w:val="008019B8"/>
    <w:rsid w:val="0080218E"/>
    <w:rsid w:val="00802396"/>
    <w:rsid w:val="00802716"/>
    <w:rsid w:val="008028EB"/>
    <w:rsid w:val="00802A7A"/>
    <w:rsid w:val="00802DA1"/>
    <w:rsid w:val="008035B4"/>
    <w:rsid w:val="008036B8"/>
    <w:rsid w:val="00803758"/>
    <w:rsid w:val="008046A3"/>
    <w:rsid w:val="00804C2C"/>
    <w:rsid w:val="00804C58"/>
    <w:rsid w:val="00804FD9"/>
    <w:rsid w:val="008054A2"/>
    <w:rsid w:val="00805590"/>
    <w:rsid w:val="00805752"/>
    <w:rsid w:val="00805796"/>
    <w:rsid w:val="00805A67"/>
    <w:rsid w:val="00805E08"/>
    <w:rsid w:val="0080618F"/>
    <w:rsid w:val="00806A81"/>
    <w:rsid w:val="00806EB2"/>
    <w:rsid w:val="00807080"/>
    <w:rsid w:val="00807384"/>
    <w:rsid w:val="00807765"/>
    <w:rsid w:val="008077DC"/>
    <w:rsid w:val="008078C5"/>
    <w:rsid w:val="00807D6B"/>
    <w:rsid w:val="008108B8"/>
    <w:rsid w:val="00811010"/>
    <w:rsid w:val="00811250"/>
    <w:rsid w:val="008116CC"/>
    <w:rsid w:val="00811723"/>
    <w:rsid w:val="0081265C"/>
    <w:rsid w:val="008129C5"/>
    <w:rsid w:val="00813344"/>
    <w:rsid w:val="00813888"/>
    <w:rsid w:val="00813939"/>
    <w:rsid w:val="00813A59"/>
    <w:rsid w:val="00813C1D"/>
    <w:rsid w:val="00813DE2"/>
    <w:rsid w:val="008141E2"/>
    <w:rsid w:val="00814387"/>
    <w:rsid w:val="00814A7B"/>
    <w:rsid w:val="008151AD"/>
    <w:rsid w:val="008156E6"/>
    <w:rsid w:val="00815B06"/>
    <w:rsid w:val="00815FA1"/>
    <w:rsid w:val="0081621D"/>
    <w:rsid w:val="008163B0"/>
    <w:rsid w:val="008165A3"/>
    <w:rsid w:val="00816EC4"/>
    <w:rsid w:val="008174F5"/>
    <w:rsid w:val="00817767"/>
    <w:rsid w:val="0081790E"/>
    <w:rsid w:val="00817940"/>
    <w:rsid w:val="008179E1"/>
    <w:rsid w:val="00817B57"/>
    <w:rsid w:val="0082046B"/>
    <w:rsid w:val="00820499"/>
    <w:rsid w:val="008204C8"/>
    <w:rsid w:val="008208A4"/>
    <w:rsid w:val="00820908"/>
    <w:rsid w:val="00820BB3"/>
    <w:rsid w:val="00820F3E"/>
    <w:rsid w:val="008213DA"/>
    <w:rsid w:val="00821904"/>
    <w:rsid w:val="00821CD1"/>
    <w:rsid w:val="00821D23"/>
    <w:rsid w:val="008222EF"/>
    <w:rsid w:val="008227CA"/>
    <w:rsid w:val="008229A0"/>
    <w:rsid w:val="0082308F"/>
    <w:rsid w:val="00823F18"/>
    <w:rsid w:val="0082401C"/>
    <w:rsid w:val="008240F5"/>
    <w:rsid w:val="0082531D"/>
    <w:rsid w:val="00825575"/>
    <w:rsid w:val="008257F9"/>
    <w:rsid w:val="00825D5D"/>
    <w:rsid w:val="0082621A"/>
    <w:rsid w:val="008269F7"/>
    <w:rsid w:val="00826B16"/>
    <w:rsid w:val="0082723A"/>
    <w:rsid w:val="00827A3E"/>
    <w:rsid w:val="00827B05"/>
    <w:rsid w:val="00827F10"/>
    <w:rsid w:val="00830630"/>
    <w:rsid w:val="00830CEA"/>
    <w:rsid w:val="0083135A"/>
    <w:rsid w:val="00831558"/>
    <w:rsid w:val="0083179D"/>
    <w:rsid w:val="0083192A"/>
    <w:rsid w:val="008319E3"/>
    <w:rsid w:val="00831C6B"/>
    <w:rsid w:val="00832378"/>
    <w:rsid w:val="00832A5F"/>
    <w:rsid w:val="00832B5A"/>
    <w:rsid w:val="00832C8C"/>
    <w:rsid w:val="00832E56"/>
    <w:rsid w:val="00832FB2"/>
    <w:rsid w:val="0083349A"/>
    <w:rsid w:val="0083359C"/>
    <w:rsid w:val="00833C24"/>
    <w:rsid w:val="00834134"/>
    <w:rsid w:val="008349A0"/>
    <w:rsid w:val="00834CE4"/>
    <w:rsid w:val="00834E35"/>
    <w:rsid w:val="00835038"/>
    <w:rsid w:val="008353EC"/>
    <w:rsid w:val="00835687"/>
    <w:rsid w:val="0083571D"/>
    <w:rsid w:val="00835935"/>
    <w:rsid w:val="00835B8B"/>
    <w:rsid w:val="00835DCD"/>
    <w:rsid w:val="008362E5"/>
    <w:rsid w:val="00836A61"/>
    <w:rsid w:val="00837083"/>
    <w:rsid w:val="008370E9"/>
    <w:rsid w:val="00837527"/>
    <w:rsid w:val="00837718"/>
    <w:rsid w:val="00837737"/>
    <w:rsid w:val="00837B71"/>
    <w:rsid w:val="00837DBB"/>
    <w:rsid w:val="00840082"/>
    <w:rsid w:val="00840A9C"/>
    <w:rsid w:val="00840E84"/>
    <w:rsid w:val="00841101"/>
    <w:rsid w:val="0084118F"/>
    <w:rsid w:val="0084204D"/>
    <w:rsid w:val="00842054"/>
    <w:rsid w:val="008425CA"/>
    <w:rsid w:val="008429AA"/>
    <w:rsid w:val="00842A91"/>
    <w:rsid w:val="00842AB3"/>
    <w:rsid w:val="00842B26"/>
    <w:rsid w:val="008437A5"/>
    <w:rsid w:val="008439A8"/>
    <w:rsid w:val="00843AC2"/>
    <w:rsid w:val="00843CD7"/>
    <w:rsid w:val="00843ED8"/>
    <w:rsid w:val="0084404B"/>
    <w:rsid w:val="00844286"/>
    <w:rsid w:val="0084440A"/>
    <w:rsid w:val="00844553"/>
    <w:rsid w:val="00844870"/>
    <w:rsid w:val="00844CC6"/>
    <w:rsid w:val="00844CE1"/>
    <w:rsid w:val="00844D24"/>
    <w:rsid w:val="00844EE0"/>
    <w:rsid w:val="0084519E"/>
    <w:rsid w:val="00845362"/>
    <w:rsid w:val="00845402"/>
    <w:rsid w:val="008454D1"/>
    <w:rsid w:val="00845AEC"/>
    <w:rsid w:val="00845D43"/>
    <w:rsid w:val="00845E5F"/>
    <w:rsid w:val="008460B0"/>
    <w:rsid w:val="0084618D"/>
    <w:rsid w:val="00846557"/>
    <w:rsid w:val="00846B9F"/>
    <w:rsid w:val="00846CA2"/>
    <w:rsid w:val="00846F89"/>
    <w:rsid w:val="008471C2"/>
    <w:rsid w:val="0084738F"/>
    <w:rsid w:val="0084775D"/>
    <w:rsid w:val="00847A18"/>
    <w:rsid w:val="00847A69"/>
    <w:rsid w:val="00850595"/>
    <w:rsid w:val="008509C0"/>
    <w:rsid w:val="00850BA7"/>
    <w:rsid w:val="008510C8"/>
    <w:rsid w:val="0085127C"/>
    <w:rsid w:val="008513D2"/>
    <w:rsid w:val="0085160D"/>
    <w:rsid w:val="008516AD"/>
    <w:rsid w:val="00851B9C"/>
    <w:rsid w:val="00851C36"/>
    <w:rsid w:val="00851ED3"/>
    <w:rsid w:val="008525C5"/>
    <w:rsid w:val="00852AD0"/>
    <w:rsid w:val="00853A30"/>
    <w:rsid w:val="00853EE3"/>
    <w:rsid w:val="00853F43"/>
    <w:rsid w:val="008540B7"/>
    <w:rsid w:val="00854564"/>
    <w:rsid w:val="00854585"/>
    <w:rsid w:val="00854628"/>
    <w:rsid w:val="00854F12"/>
    <w:rsid w:val="0085555F"/>
    <w:rsid w:val="00855729"/>
    <w:rsid w:val="00855893"/>
    <w:rsid w:val="00855C71"/>
    <w:rsid w:val="00855DD3"/>
    <w:rsid w:val="00856448"/>
    <w:rsid w:val="00856569"/>
    <w:rsid w:val="008566A2"/>
    <w:rsid w:val="00856943"/>
    <w:rsid w:val="00856A04"/>
    <w:rsid w:val="00856F36"/>
    <w:rsid w:val="00857761"/>
    <w:rsid w:val="0085776C"/>
    <w:rsid w:val="00857BE2"/>
    <w:rsid w:val="008600F3"/>
    <w:rsid w:val="00860173"/>
    <w:rsid w:val="00860251"/>
    <w:rsid w:val="00860591"/>
    <w:rsid w:val="00861570"/>
    <w:rsid w:val="00861585"/>
    <w:rsid w:val="008616C1"/>
    <w:rsid w:val="00861838"/>
    <w:rsid w:val="00861B77"/>
    <w:rsid w:val="00861C00"/>
    <w:rsid w:val="00861E28"/>
    <w:rsid w:val="008622F6"/>
    <w:rsid w:val="008623A5"/>
    <w:rsid w:val="008629AE"/>
    <w:rsid w:val="00862D1E"/>
    <w:rsid w:val="00862DEC"/>
    <w:rsid w:val="008634A6"/>
    <w:rsid w:val="00863585"/>
    <w:rsid w:val="008649A5"/>
    <w:rsid w:val="008651A8"/>
    <w:rsid w:val="00865C6B"/>
    <w:rsid w:val="00865CDC"/>
    <w:rsid w:val="00865E75"/>
    <w:rsid w:val="00866168"/>
    <w:rsid w:val="008663C7"/>
    <w:rsid w:val="008666A0"/>
    <w:rsid w:val="00866D5F"/>
    <w:rsid w:val="00866DBB"/>
    <w:rsid w:val="00867166"/>
    <w:rsid w:val="008677B0"/>
    <w:rsid w:val="008677BB"/>
    <w:rsid w:val="00867C60"/>
    <w:rsid w:val="00867CB7"/>
    <w:rsid w:val="00867D05"/>
    <w:rsid w:val="00867F67"/>
    <w:rsid w:val="008703FA"/>
    <w:rsid w:val="00870750"/>
    <w:rsid w:val="0087085D"/>
    <w:rsid w:val="00870A0D"/>
    <w:rsid w:val="00870F33"/>
    <w:rsid w:val="00871058"/>
    <w:rsid w:val="008716A8"/>
    <w:rsid w:val="0087215B"/>
    <w:rsid w:val="008723D0"/>
    <w:rsid w:val="008725C7"/>
    <w:rsid w:val="008725ED"/>
    <w:rsid w:val="0087262D"/>
    <w:rsid w:val="00872EFC"/>
    <w:rsid w:val="00873699"/>
    <w:rsid w:val="00873917"/>
    <w:rsid w:val="00873B8A"/>
    <w:rsid w:val="00873B9F"/>
    <w:rsid w:val="00873C98"/>
    <w:rsid w:val="008744DF"/>
    <w:rsid w:val="0087452B"/>
    <w:rsid w:val="008746B0"/>
    <w:rsid w:val="00874A85"/>
    <w:rsid w:val="00874ABE"/>
    <w:rsid w:val="00874DC9"/>
    <w:rsid w:val="00875736"/>
    <w:rsid w:val="00875E90"/>
    <w:rsid w:val="00876DBC"/>
    <w:rsid w:val="008772EC"/>
    <w:rsid w:val="00877765"/>
    <w:rsid w:val="0087781A"/>
    <w:rsid w:val="00877D9B"/>
    <w:rsid w:val="00877E14"/>
    <w:rsid w:val="008805A1"/>
    <w:rsid w:val="008806C5"/>
    <w:rsid w:val="00880735"/>
    <w:rsid w:val="00880A95"/>
    <w:rsid w:val="00880F95"/>
    <w:rsid w:val="00881239"/>
    <w:rsid w:val="00881367"/>
    <w:rsid w:val="008814FB"/>
    <w:rsid w:val="00881E69"/>
    <w:rsid w:val="008823F8"/>
    <w:rsid w:val="008825AB"/>
    <w:rsid w:val="00882655"/>
    <w:rsid w:val="00882F9F"/>
    <w:rsid w:val="008830B1"/>
    <w:rsid w:val="00883102"/>
    <w:rsid w:val="0088328E"/>
    <w:rsid w:val="008834D9"/>
    <w:rsid w:val="008838DC"/>
    <w:rsid w:val="00883DC6"/>
    <w:rsid w:val="00883E6D"/>
    <w:rsid w:val="00884052"/>
    <w:rsid w:val="008841AD"/>
    <w:rsid w:val="00884400"/>
    <w:rsid w:val="008845A6"/>
    <w:rsid w:val="008849CC"/>
    <w:rsid w:val="00884F03"/>
    <w:rsid w:val="00885062"/>
    <w:rsid w:val="008852A7"/>
    <w:rsid w:val="008853F8"/>
    <w:rsid w:val="0088561B"/>
    <w:rsid w:val="0088569B"/>
    <w:rsid w:val="00885771"/>
    <w:rsid w:val="00885828"/>
    <w:rsid w:val="008858A5"/>
    <w:rsid w:val="008859EC"/>
    <w:rsid w:val="00885E07"/>
    <w:rsid w:val="008862E0"/>
    <w:rsid w:val="00886400"/>
    <w:rsid w:val="00886479"/>
    <w:rsid w:val="00886679"/>
    <w:rsid w:val="00886703"/>
    <w:rsid w:val="00886934"/>
    <w:rsid w:val="00886BE5"/>
    <w:rsid w:val="00886C33"/>
    <w:rsid w:val="00886F1E"/>
    <w:rsid w:val="00887656"/>
    <w:rsid w:val="008876B8"/>
    <w:rsid w:val="00887845"/>
    <w:rsid w:val="00887988"/>
    <w:rsid w:val="008879D3"/>
    <w:rsid w:val="00890283"/>
    <w:rsid w:val="00890A56"/>
    <w:rsid w:val="00890DBD"/>
    <w:rsid w:val="00891930"/>
    <w:rsid w:val="008929D5"/>
    <w:rsid w:val="0089323C"/>
    <w:rsid w:val="00893519"/>
    <w:rsid w:val="00893680"/>
    <w:rsid w:val="008937AB"/>
    <w:rsid w:val="008937E6"/>
    <w:rsid w:val="008939E6"/>
    <w:rsid w:val="00893B65"/>
    <w:rsid w:val="00893CA4"/>
    <w:rsid w:val="00894A7C"/>
    <w:rsid w:val="0089502F"/>
    <w:rsid w:val="008951C7"/>
    <w:rsid w:val="00895D14"/>
    <w:rsid w:val="008960BD"/>
    <w:rsid w:val="008962B3"/>
    <w:rsid w:val="0089632B"/>
    <w:rsid w:val="0089729D"/>
    <w:rsid w:val="00897782"/>
    <w:rsid w:val="00897DF0"/>
    <w:rsid w:val="008A0059"/>
    <w:rsid w:val="008A0310"/>
    <w:rsid w:val="008A03CD"/>
    <w:rsid w:val="008A0807"/>
    <w:rsid w:val="008A1220"/>
    <w:rsid w:val="008A1556"/>
    <w:rsid w:val="008A1C3E"/>
    <w:rsid w:val="008A1F9A"/>
    <w:rsid w:val="008A1FC9"/>
    <w:rsid w:val="008A25AC"/>
    <w:rsid w:val="008A2F39"/>
    <w:rsid w:val="008A2F80"/>
    <w:rsid w:val="008A31BE"/>
    <w:rsid w:val="008A34F5"/>
    <w:rsid w:val="008A3AD6"/>
    <w:rsid w:val="008A4023"/>
    <w:rsid w:val="008A4122"/>
    <w:rsid w:val="008A4222"/>
    <w:rsid w:val="008A4381"/>
    <w:rsid w:val="008A4CB2"/>
    <w:rsid w:val="008A4D29"/>
    <w:rsid w:val="008A5883"/>
    <w:rsid w:val="008A5C20"/>
    <w:rsid w:val="008A5F29"/>
    <w:rsid w:val="008A60C3"/>
    <w:rsid w:val="008A6217"/>
    <w:rsid w:val="008A6EDF"/>
    <w:rsid w:val="008A7009"/>
    <w:rsid w:val="008A7108"/>
    <w:rsid w:val="008A72F7"/>
    <w:rsid w:val="008A732C"/>
    <w:rsid w:val="008A74E4"/>
    <w:rsid w:val="008A774B"/>
    <w:rsid w:val="008B05C7"/>
    <w:rsid w:val="008B06D3"/>
    <w:rsid w:val="008B07D2"/>
    <w:rsid w:val="008B0C82"/>
    <w:rsid w:val="008B13B9"/>
    <w:rsid w:val="008B15E7"/>
    <w:rsid w:val="008B166D"/>
    <w:rsid w:val="008B16C9"/>
    <w:rsid w:val="008B16CE"/>
    <w:rsid w:val="008B17A0"/>
    <w:rsid w:val="008B1A07"/>
    <w:rsid w:val="008B1C1C"/>
    <w:rsid w:val="008B2031"/>
    <w:rsid w:val="008B21AC"/>
    <w:rsid w:val="008B2940"/>
    <w:rsid w:val="008B2A37"/>
    <w:rsid w:val="008B31B6"/>
    <w:rsid w:val="008B3A82"/>
    <w:rsid w:val="008B3D81"/>
    <w:rsid w:val="008B3F03"/>
    <w:rsid w:val="008B4056"/>
    <w:rsid w:val="008B433E"/>
    <w:rsid w:val="008B450B"/>
    <w:rsid w:val="008B4777"/>
    <w:rsid w:val="008B4C07"/>
    <w:rsid w:val="008B4C22"/>
    <w:rsid w:val="008B4D95"/>
    <w:rsid w:val="008B4E19"/>
    <w:rsid w:val="008B52DE"/>
    <w:rsid w:val="008B5BB5"/>
    <w:rsid w:val="008B6034"/>
    <w:rsid w:val="008B6102"/>
    <w:rsid w:val="008B6453"/>
    <w:rsid w:val="008B653B"/>
    <w:rsid w:val="008B678D"/>
    <w:rsid w:val="008B6BFA"/>
    <w:rsid w:val="008B6ED6"/>
    <w:rsid w:val="008B73E2"/>
    <w:rsid w:val="008B7829"/>
    <w:rsid w:val="008B78B8"/>
    <w:rsid w:val="008B792F"/>
    <w:rsid w:val="008B794F"/>
    <w:rsid w:val="008C02F8"/>
    <w:rsid w:val="008C0D61"/>
    <w:rsid w:val="008C1011"/>
    <w:rsid w:val="008C1A0F"/>
    <w:rsid w:val="008C1C2F"/>
    <w:rsid w:val="008C1ED1"/>
    <w:rsid w:val="008C2250"/>
    <w:rsid w:val="008C2663"/>
    <w:rsid w:val="008C2811"/>
    <w:rsid w:val="008C2DC0"/>
    <w:rsid w:val="008C2EF1"/>
    <w:rsid w:val="008C3B11"/>
    <w:rsid w:val="008C3B56"/>
    <w:rsid w:val="008C3FA8"/>
    <w:rsid w:val="008C4100"/>
    <w:rsid w:val="008C422D"/>
    <w:rsid w:val="008C45F1"/>
    <w:rsid w:val="008C4679"/>
    <w:rsid w:val="008C495C"/>
    <w:rsid w:val="008C55E3"/>
    <w:rsid w:val="008C59BB"/>
    <w:rsid w:val="008C5BB7"/>
    <w:rsid w:val="008C5E75"/>
    <w:rsid w:val="008C5EEB"/>
    <w:rsid w:val="008C6106"/>
    <w:rsid w:val="008C6B7E"/>
    <w:rsid w:val="008C703A"/>
    <w:rsid w:val="008C7322"/>
    <w:rsid w:val="008C74BE"/>
    <w:rsid w:val="008C767A"/>
    <w:rsid w:val="008C7789"/>
    <w:rsid w:val="008D0017"/>
    <w:rsid w:val="008D05A3"/>
    <w:rsid w:val="008D0B86"/>
    <w:rsid w:val="008D0C00"/>
    <w:rsid w:val="008D0CB9"/>
    <w:rsid w:val="008D0FDC"/>
    <w:rsid w:val="008D106D"/>
    <w:rsid w:val="008D1228"/>
    <w:rsid w:val="008D1793"/>
    <w:rsid w:val="008D1B6A"/>
    <w:rsid w:val="008D1C6E"/>
    <w:rsid w:val="008D2018"/>
    <w:rsid w:val="008D21F1"/>
    <w:rsid w:val="008D26CE"/>
    <w:rsid w:val="008D31E5"/>
    <w:rsid w:val="008D338F"/>
    <w:rsid w:val="008D3C3B"/>
    <w:rsid w:val="008D3C3C"/>
    <w:rsid w:val="008D4000"/>
    <w:rsid w:val="008D403F"/>
    <w:rsid w:val="008D42D4"/>
    <w:rsid w:val="008D49B1"/>
    <w:rsid w:val="008D4B74"/>
    <w:rsid w:val="008D4E4C"/>
    <w:rsid w:val="008D4F0D"/>
    <w:rsid w:val="008D4F73"/>
    <w:rsid w:val="008D4FC8"/>
    <w:rsid w:val="008D5146"/>
    <w:rsid w:val="008D521E"/>
    <w:rsid w:val="008D5298"/>
    <w:rsid w:val="008D54F9"/>
    <w:rsid w:val="008D55DE"/>
    <w:rsid w:val="008D562E"/>
    <w:rsid w:val="008D67E1"/>
    <w:rsid w:val="008D6A6B"/>
    <w:rsid w:val="008D6E5B"/>
    <w:rsid w:val="008D74F5"/>
    <w:rsid w:val="008D794E"/>
    <w:rsid w:val="008E029E"/>
    <w:rsid w:val="008E0497"/>
    <w:rsid w:val="008E07FE"/>
    <w:rsid w:val="008E0982"/>
    <w:rsid w:val="008E09CF"/>
    <w:rsid w:val="008E0D31"/>
    <w:rsid w:val="008E0E3F"/>
    <w:rsid w:val="008E130F"/>
    <w:rsid w:val="008E1498"/>
    <w:rsid w:val="008E181B"/>
    <w:rsid w:val="008E1C04"/>
    <w:rsid w:val="008E1D2F"/>
    <w:rsid w:val="008E22BF"/>
    <w:rsid w:val="008E22D9"/>
    <w:rsid w:val="008E22E0"/>
    <w:rsid w:val="008E27D2"/>
    <w:rsid w:val="008E2980"/>
    <w:rsid w:val="008E2B14"/>
    <w:rsid w:val="008E2BDB"/>
    <w:rsid w:val="008E2FF5"/>
    <w:rsid w:val="008E3171"/>
    <w:rsid w:val="008E4512"/>
    <w:rsid w:val="008E4951"/>
    <w:rsid w:val="008E4C20"/>
    <w:rsid w:val="008E4C78"/>
    <w:rsid w:val="008E4C95"/>
    <w:rsid w:val="008E5346"/>
    <w:rsid w:val="008E568C"/>
    <w:rsid w:val="008E57AE"/>
    <w:rsid w:val="008E57D9"/>
    <w:rsid w:val="008E587C"/>
    <w:rsid w:val="008E594E"/>
    <w:rsid w:val="008E5D0B"/>
    <w:rsid w:val="008E619C"/>
    <w:rsid w:val="008E62C8"/>
    <w:rsid w:val="008E6717"/>
    <w:rsid w:val="008E6898"/>
    <w:rsid w:val="008E6B32"/>
    <w:rsid w:val="008E6DDD"/>
    <w:rsid w:val="008E7212"/>
    <w:rsid w:val="008E7352"/>
    <w:rsid w:val="008E790E"/>
    <w:rsid w:val="008E7E60"/>
    <w:rsid w:val="008E7F6E"/>
    <w:rsid w:val="008F069C"/>
    <w:rsid w:val="008F1520"/>
    <w:rsid w:val="008F1837"/>
    <w:rsid w:val="008F187F"/>
    <w:rsid w:val="008F18E5"/>
    <w:rsid w:val="008F1A51"/>
    <w:rsid w:val="008F1E88"/>
    <w:rsid w:val="008F2086"/>
    <w:rsid w:val="008F2173"/>
    <w:rsid w:val="008F26E2"/>
    <w:rsid w:val="008F28DA"/>
    <w:rsid w:val="008F2AFF"/>
    <w:rsid w:val="008F2C56"/>
    <w:rsid w:val="008F2F8E"/>
    <w:rsid w:val="008F3777"/>
    <w:rsid w:val="008F38BC"/>
    <w:rsid w:val="008F38CB"/>
    <w:rsid w:val="008F3A46"/>
    <w:rsid w:val="008F490B"/>
    <w:rsid w:val="008F51FF"/>
    <w:rsid w:val="008F5A9F"/>
    <w:rsid w:val="008F5DAB"/>
    <w:rsid w:val="008F5E8F"/>
    <w:rsid w:val="008F6415"/>
    <w:rsid w:val="008F6558"/>
    <w:rsid w:val="008F65A3"/>
    <w:rsid w:val="008F6881"/>
    <w:rsid w:val="008F69C9"/>
    <w:rsid w:val="008F6DF7"/>
    <w:rsid w:val="008F7C9F"/>
    <w:rsid w:val="008F7E22"/>
    <w:rsid w:val="008F7F27"/>
    <w:rsid w:val="00900319"/>
    <w:rsid w:val="009009AA"/>
    <w:rsid w:val="00900BB0"/>
    <w:rsid w:val="00900BFE"/>
    <w:rsid w:val="00900C51"/>
    <w:rsid w:val="00900D39"/>
    <w:rsid w:val="009011E8"/>
    <w:rsid w:val="0090125C"/>
    <w:rsid w:val="009012D0"/>
    <w:rsid w:val="00901515"/>
    <w:rsid w:val="00901B30"/>
    <w:rsid w:val="00901CF7"/>
    <w:rsid w:val="009021A9"/>
    <w:rsid w:val="00902788"/>
    <w:rsid w:val="00902A67"/>
    <w:rsid w:val="00902B7B"/>
    <w:rsid w:val="00902EFA"/>
    <w:rsid w:val="00903255"/>
    <w:rsid w:val="00903582"/>
    <w:rsid w:val="009035C3"/>
    <w:rsid w:val="00903DA2"/>
    <w:rsid w:val="009041A1"/>
    <w:rsid w:val="009042B8"/>
    <w:rsid w:val="009044C1"/>
    <w:rsid w:val="009046DE"/>
    <w:rsid w:val="00904714"/>
    <w:rsid w:val="00904940"/>
    <w:rsid w:val="00905015"/>
    <w:rsid w:val="00905176"/>
    <w:rsid w:val="0090546C"/>
    <w:rsid w:val="009056AB"/>
    <w:rsid w:val="009056F1"/>
    <w:rsid w:val="00905985"/>
    <w:rsid w:val="00905B97"/>
    <w:rsid w:val="00905D8D"/>
    <w:rsid w:val="00905F29"/>
    <w:rsid w:val="00906224"/>
    <w:rsid w:val="00906A6E"/>
    <w:rsid w:val="009070A2"/>
    <w:rsid w:val="00907233"/>
    <w:rsid w:val="009073DD"/>
    <w:rsid w:val="00907804"/>
    <w:rsid w:val="00907E8A"/>
    <w:rsid w:val="00907EC8"/>
    <w:rsid w:val="00910065"/>
    <w:rsid w:val="00910B3B"/>
    <w:rsid w:val="00910B3C"/>
    <w:rsid w:val="00911299"/>
    <w:rsid w:val="009112E0"/>
    <w:rsid w:val="00911663"/>
    <w:rsid w:val="0091167B"/>
    <w:rsid w:val="00912494"/>
    <w:rsid w:val="009124BC"/>
    <w:rsid w:val="00912991"/>
    <w:rsid w:val="00912C52"/>
    <w:rsid w:val="00912D8D"/>
    <w:rsid w:val="009131BC"/>
    <w:rsid w:val="0091336A"/>
    <w:rsid w:val="009134A7"/>
    <w:rsid w:val="00913AB3"/>
    <w:rsid w:val="00913D51"/>
    <w:rsid w:val="00913FD6"/>
    <w:rsid w:val="00913FF6"/>
    <w:rsid w:val="009149F3"/>
    <w:rsid w:val="00914E32"/>
    <w:rsid w:val="00915157"/>
    <w:rsid w:val="00915E44"/>
    <w:rsid w:val="0091626C"/>
    <w:rsid w:val="00916B57"/>
    <w:rsid w:val="00917AB6"/>
    <w:rsid w:val="00917AB7"/>
    <w:rsid w:val="00917D85"/>
    <w:rsid w:val="00917D96"/>
    <w:rsid w:val="00917E20"/>
    <w:rsid w:val="00917EE8"/>
    <w:rsid w:val="009201A1"/>
    <w:rsid w:val="00920540"/>
    <w:rsid w:val="00920C8F"/>
    <w:rsid w:val="009210DF"/>
    <w:rsid w:val="0092125D"/>
    <w:rsid w:val="009212B6"/>
    <w:rsid w:val="00921523"/>
    <w:rsid w:val="00921B15"/>
    <w:rsid w:val="00921B4E"/>
    <w:rsid w:val="00922240"/>
    <w:rsid w:val="00922708"/>
    <w:rsid w:val="00922A25"/>
    <w:rsid w:val="00922C85"/>
    <w:rsid w:val="00922E9F"/>
    <w:rsid w:val="009233FC"/>
    <w:rsid w:val="0092355A"/>
    <w:rsid w:val="00923646"/>
    <w:rsid w:val="00923673"/>
    <w:rsid w:val="0092387C"/>
    <w:rsid w:val="00923B63"/>
    <w:rsid w:val="00923CF6"/>
    <w:rsid w:val="00923D59"/>
    <w:rsid w:val="00924B55"/>
    <w:rsid w:val="00924DD6"/>
    <w:rsid w:val="0092505C"/>
    <w:rsid w:val="0092522D"/>
    <w:rsid w:val="00925476"/>
    <w:rsid w:val="009254F3"/>
    <w:rsid w:val="009254F7"/>
    <w:rsid w:val="00925618"/>
    <w:rsid w:val="00925786"/>
    <w:rsid w:val="00925BD4"/>
    <w:rsid w:val="009262AA"/>
    <w:rsid w:val="00926851"/>
    <w:rsid w:val="009269AF"/>
    <w:rsid w:val="00926B09"/>
    <w:rsid w:val="009275C4"/>
    <w:rsid w:val="00927612"/>
    <w:rsid w:val="0092772E"/>
    <w:rsid w:val="009277DE"/>
    <w:rsid w:val="00927974"/>
    <w:rsid w:val="00927E14"/>
    <w:rsid w:val="009309FC"/>
    <w:rsid w:val="00930A93"/>
    <w:rsid w:val="00930B39"/>
    <w:rsid w:val="00930F2C"/>
    <w:rsid w:val="00931803"/>
    <w:rsid w:val="00931B8E"/>
    <w:rsid w:val="0093265D"/>
    <w:rsid w:val="009329A2"/>
    <w:rsid w:val="00932A88"/>
    <w:rsid w:val="00932CA7"/>
    <w:rsid w:val="00932DE0"/>
    <w:rsid w:val="00933011"/>
    <w:rsid w:val="00933BD2"/>
    <w:rsid w:val="00933E91"/>
    <w:rsid w:val="00934636"/>
    <w:rsid w:val="00934A15"/>
    <w:rsid w:val="00934DCC"/>
    <w:rsid w:val="00934ED7"/>
    <w:rsid w:val="009351B4"/>
    <w:rsid w:val="009359C0"/>
    <w:rsid w:val="00935E30"/>
    <w:rsid w:val="00935E8F"/>
    <w:rsid w:val="00935F03"/>
    <w:rsid w:val="009360BE"/>
    <w:rsid w:val="0093646D"/>
    <w:rsid w:val="0093662C"/>
    <w:rsid w:val="0093694D"/>
    <w:rsid w:val="009372BF"/>
    <w:rsid w:val="00937D8C"/>
    <w:rsid w:val="009402A0"/>
    <w:rsid w:val="00940C0D"/>
    <w:rsid w:val="00940CD8"/>
    <w:rsid w:val="00940E99"/>
    <w:rsid w:val="00940F50"/>
    <w:rsid w:val="0094109E"/>
    <w:rsid w:val="00941427"/>
    <w:rsid w:val="00941994"/>
    <w:rsid w:val="00941C4E"/>
    <w:rsid w:val="00942228"/>
    <w:rsid w:val="009423A1"/>
    <w:rsid w:val="009427DC"/>
    <w:rsid w:val="0094359A"/>
    <w:rsid w:val="009436E5"/>
    <w:rsid w:val="00943E37"/>
    <w:rsid w:val="00943F1E"/>
    <w:rsid w:val="009444BE"/>
    <w:rsid w:val="0094470A"/>
    <w:rsid w:val="00944758"/>
    <w:rsid w:val="009447E0"/>
    <w:rsid w:val="00944E06"/>
    <w:rsid w:val="00944F1F"/>
    <w:rsid w:val="009452C2"/>
    <w:rsid w:val="009453C5"/>
    <w:rsid w:val="009457F9"/>
    <w:rsid w:val="00945F3E"/>
    <w:rsid w:val="0094605E"/>
    <w:rsid w:val="009463AE"/>
    <w:rsid w:val="00946480"/>
    <w:rsid w:val="0094654C"/>
    <w:rsid w:val="00946841"/>
    <w:rsid w:val="009468B3"/>
    <w:rsid w:val="00946E56"/>
    <w:rsid w:val="00946FCB"/>
    <w:rsid w:val="009470CC"/>
    <w:rsid w:val="0094740C"/>
    <w:rsid w:val="00947435"/>
    <w:rsid w:val="00947438"/>
    <w:rsid w:val="00947453"/>
    <w:rsid w:val="00947B82"/>
    <w:rsid w:val="00947CB8"/>
    <w:rsid w:val="00947CC5"/>
    <w:rsid w:val="00947F33"/>
    <w:rsid w:val="00950204"/>
    <w:rsid w:val="00950214"/>
    <w:rsid w:val="0095049C"/>
    <w:rsid w:val="00950913"/>
    <w:rsid w:val="00950A31"/>
    <w:rsid w:val="00950E9D"/>
    <w:rsid w:val="009510C8"/>
    <w:rsid w:val="00951357"/>
    <w:rsid w:val="0095160A"/>
    <w:rsid w:val="00951943"/>
    <w:rsid w:val="00951FC1"/>
    <w:rsid w:val="009520D0"/>
    <w:rsid w:val="0095232B"/>
    <w:rsid w:val="00952568"/>
    <w:rsid w:val="00952E14"/>
    <w:rsid w:val="00953119"/>
    <w:rsid w:val="009533B6"/>
    <w:rsid w:val="0095393C"/>
    <w:rsid w:val="00953ECF"/>
    <w:rsid w:val="00954003"/>
    <w:rsid w:val="00954549"/>
    <w:rsid w:val="00954788"/>
    <w:rsid w:val="00954805"/>
    <w:rsid w:val="00954E20"/>
    <w:rsid w:val="00954F08"/>
    <w:rsid w:val="00955055"/>
    <w:rsid w:val="009553AF"/>
    <w:rsid w:val="00955729"/>
    <w:rsid w:val="00955915"/>
    <w:rsid w:val="00955AD9"/>
    <w:rsid w:val="00956199"/>
    <w:rsid w:val="009561C6"/>
    <w:rsid w:val="0095632C"/>
    <w:rsid w:val="00956453"/>
    <w:rsid w:val="0095709E"/>
    <w:rsid w:val="009572D9"/>
    <w:rsid w:val="009574B4"/>
    <w:rsid w:val="0095769A"/>
    <w:rsid w:val="00957DCE"/>
    <w:rsid w:val="00960223"/>
    <w:rsid w:val="00960309"/>
    <w:rsid w:val="0096101B"/>
    <w:rsid w:val="009610C0"/>
    <w:rsid w:val="0096133A"/>
    <w:rsid w:val="009614FF"/>
    <w:rsid w:val="009619D9"/>
    <w:rsid w:val="00961A2B"/>
    <w:rsid w:val="00961CA4"/>
    <w:rsid w:val="00961CF6"/>
    <w:rsid w:val="00961D00"/>
    <w:rsid w:val="00962084"/>
    <w:rsid w:val="009620E5"/>
    <w:rsid w:val="00962334"/>
    <w:rsid w:val="0096243A"/>
    <w:rsid w:val="00962474"/>
    <w:rsid w:val="0096355D"/>
    <w:rsid w:val="0096361B"/>
    <w:rsid w:val="00963941"/>
    <w:rsid w:val="00963A11"/>
    <w:rsid w:val="00963CFC"/>
    <w:rsid w:val="00963E30"/>
    <w:rsid w:val="00964091"/>
    <w:rsid w:val="00964373"/>
    <w:rsid w:val="009646E4"/>
    <w:rsid w:val="009647A5"/>
    <w:rsid w:val="0096489B"/>
    <w:rsid w:val="00964C17"/>
    <w:rsid w:val="00964C3D"/>
    <w:rsid w:val="00965425"/>
    <w:rsid w:val="0096646F"/>
    <w:rsid w:val="009672E0"/>
    <w:rsid w:val="0096748D"/>
    <w:rsid w:val="0096767D"/>
    <w:rsid w:val="009677AE"/>
    <w:rsid w:val="00967AF0"/>
    <w:rsid w:val="00967B35"/>
    <w:rsid w:val="00967E18"/>
    <w:rsid w:val="00970045"/>
    <w:rsid w:val="0097025E"/>
    <w:rsid w:val="00970289"/>
    <w:rsid w:val="009705E7"/>
    <w:rsid w:val="00971866"/>
    <w:rsid w:val="00971B97"/>
    <w:rsid w:val="00971D0F"/>
    <w:rsid w:val="009720A9"/>
    <w:rsid w:val="00972339"/>
    <w:rsid w:val="0097303A"/>
    <w:rsid w:val="009731EC"/>
    <w:rsid w:val="009731F4"/>
    <w:rsid w:val="009736E7"/>
    <w:rsid w:val="0097376B"/>
    <w:rsid w:val="00973A67"/>
    <w:rsid w:val="00973ABC"/>
    <w:rsid w:val="00973ACA"/>
    <w:rsid w:val="00973C19"/>
    <w:rsid w:val="00973C2A"/>
    <w:rsid w:val="0097425D"/>
    <w:rsid w:val="009743C7"/>
    <w:rsid w:val="00974884"/>
    <w:rsid w:val="0097495F"/>
    <w:rsid w:val="00974CAC"/>
    <w:rsid w:val="00974E59"/>
    <w:rsid w:val="00974F27"/>
    <w:rsid w:val="00975364"/>
    <w:rsid w:val="009755AF"/>
    <w:rsid w:val="0097603C"/>
    <w:rsid w:val="009766A1"/>
    <w:rsid w:val="00976761"/>
    <w:rsid w:val="00976F6A"/>
    <w:rsid w:val="00977004"/>
    <w:rsid w:val="009775AE"/>
    <w:rsid w:val="0097791B"/>
    <w:rsid w:val="00977A94"/>
    <w:rsid w:val="00977C55"/>
    <w:rsid w:val="00977F75"/>
    <w:rsid w:val="00980785"/>
    <w:rsid w:val="00980A27"/>
    <w:rsid w:val="00980B86"/>
    <w:rsid w:val="00980C2C"/>
    <w:rsid w:val="009818E6"/>
    <w:rsid w:val="0098190F"/>
    <w:rsid w:val="00981E1C"/>
    <w:rsid w:val="00981EE3"/>
    <w:rsid w:val="0098217B"/>
    <w:rsid w:val="0098219A"/>
    <w:rsid w:val="0098221B"/>
    <w:rsid w:val="009825EB"/>
    <w:rsid w:val="00982BD6"/>
    <w:rsid w:val="00982C16"/>
    <w:rsid w:val="009830EB"/>
    <w:rsid w:val="00983141"/>
    <w:rsid w:val="009836E7"/>
    <w:rsid w:val="00983717"/>
    <w:rsid w:val="00983A42"/>
    <w:rsid w:val="00983E2A"/>
    <w:rsid w:val="00983E44"/>
    <w:rsid w:val="00983E8A"/>
    <w:rsid w:val="00984087"/>
    <w:rsid w:val="00984346"/>
    <w:rsid w:val="009846EA"/>
    <w:rsid w:val="0098485E"/>
    <w:rsid w:val="009849B5"/>
    <w:rsid w:val="00984BFD"/>
    <w:rsid w:val="009854BF"/>
    <w:rsid w:val="009855B0"/>
    <w:rsid w:val="0098574A"/>
    <w:rsid w:val="009858C9"/>
    <w:rsid w:val="00985995"/>
    <w:rsid w:val="00985A14"/>
    <w:rsid w:val="00985A2B"/>
    <w:rsid w:val="00985EE5"/>
    <w:rsid w:val="00986137"/>
    <w:rsid w:val="009862D8"/>
    <w:rsid w:val="009864C3"/>
    <w:rsid w:val="009868EC"/>
    <w:rsid w:val="00986B11"/>
    <w:rsid w:val="00986BF0"/>
    <w:rsid w:val="00986E7F"/>
    <w:rsid w:val="0098705A"/>
    <w:rsid w:val="009870B1"/>
    <w:rsid w:val="00987912"/>
    <w:rsid w:val="00987E1F"/>
    <w:rsid w:val="00987ECC"/>
    <w:rsid w:val="0099021E"/>
    <w:rsid w:val="00990380"/>
    <w:rsid w:val="009903A1"/>
    <w:rsid w:val="009903E6"/>
    <w:rsid w:val="00990466"/>
    <w:rsid w:val="0099082D"/>
    <w:rsid w:val="009909BF"/>
    <w:rsid w:val="00990AF9"/>
    <w:rsid w:val="009915E6"/>
    <w:rsid w:val="00991A4B"/>
    <w:rsid w:val="00991BD2"/>
    <w:rsid w:val="009920E7"/>
    <w:rsid w:val="00992131"/>
    <w:rsid w:val="0099218B"/>
    <w:rsid w:val="00992AC2"/>
    <w:rsid w:val="00992B91"/>
    <w:rsid w:val="00992F27"/>
    <w:rsid w:val="00992F8C"/>
    <w:rsid w:val="00992FF3"/>
    <w:rsid w:val="00993613"/>
    <w:rsid w:val="0099388B"/>
    <w:rsid w:val="00993A0D"/>
    <w:rsid w:val="00993B73"/>
    <w:rsid w:val="0099461E"/>
    <w:rsid w:val="0099473F"/>
    <w:rsid w:val="00994B9E"/>
    <w:rsid w:val="00994CEE"/>
    <w:rsid w:val="00995B24"/>
    <w:rsid w:val="0099669A"/>
    <w:rsid w:val="009969AD"/>
    <w:rsid w:val="00996F8E"/>
    <w:rsid w:val="009976D1"/>
    <w:rsid w:val="00997882"/>
    <w:rsid w:val="00997B7A"/>
    <w:rsid w:val="009A0001"/>
    <w:rsid w:val="009A0020"/>
    <w:rsid w:val="009A0579"/>
    <w:rsid w:val="009A0633"/>
    <w:rsid w:val="009A0637"/>
    <w:rsid w:val="009A0963"/>
    <w:rsid w:val="009A0DDA"/>
    <w:rsid w:val="009A194F"/>
    <w:rsid w:val="009A1C3D"/>
    <w:rsid w:val="009A1C9D"/>
    <w:rsid w:val="009A1D77"/>
    <w:rsid w:val="009A2785"/>
    <w:rsid w:val="009A2E9F"/>
    <w:rsid w:val="009A344A"/>
    <w:rsid w:val="009A3542"/>
    <w:rsid w:val="009A38CA"/>
    <w:rsid w:val="009A3A92"/>
    <w:rsid w:val="009A3F86"/>
    <w:rsid w:val="009A410F"/>
    <w:rsid w:val="009A41D4"/>
    <w:rsid w:val="009A436A"/>
    <w:rsid w:val="009A44F0"/>
    <w:rsid w:val="009A4896"/>
    <w:rsid w:val="009A4F79"/>
    <w:rsid w:val="009A5074"/>
    <w:rsid w:val="009A5437"/>
    <w:rsid w:val="009A5822"/>
    <w:rsid w:val="009A5887"/>
    <w:rsid w:val="009A5CB1"/>
    <w:rsid w:val="009A6212"/>
    <w:rsid w:val="009A632F"/>
    <w:rsid w:val="009A6AA8"/>
    <w:rsid w:val="009A7E19"/>
    <w:rsid w:val="009A7E75"/>
    <w:rsid w:val="009B02ED"/>
    <w:rsid w:val="009B1944"/>
    <w:rsid w:val="009B1E0A"/>
    <w:rsid w:val="009B1E56"/>
    <w:rsid w:val="009B1F33"/>
    <w:rsid w:val="009B2053"/>
    <w:rsid w:val="009B20C8"/>
    <w:rsid w:val="009B2367"/>
    <w:rsid w:val="009B2372"/>
    <w:rsid w:val="009B2A64"/>
    <w:rsid w:val="009B2E25"/>
    <w:rsid w:val="009B2F34"/>
    <w:rsid w:val="009B31A1"/>
    <w:rsid w:val="009B31CF"/>
    <w:rsid w:val="009B3317"/>
    <w:rsid w:val="009B3462"/>
    <w:rsid w:val="009B353C"/>
    <w:rsid w:val="009B3995"/>
    <w:rsid w:val="009B444A"/>
    <w:rsid w:val="009B4623"/>
    <w:rsid w:val="009B49D1"/>
    <w:rsid w:val="009B4CC2"/>
    <w:rsid w:val="009B4FEB"/>
    <w:rsid w:val="009B510A"/>
    <w:rsid w:val="009B531D"/>
    <w:rsid w:val="009B53B6"/>
    <w:rsid w:val="009B5C51"/>
    <w:rsid w:val="009B5D41"/>
    <w:rsid w:val="009B62CA"/>
    <w:rsid w:val="009B65A0"/>
    <w:rsid w:val="009B69D6"/>
    <w:rsid w:val="009B7059"/>
    <w:rsid w:val="009B7852"/>
    <w:rsid w:val="009B7D05"/>
    <w:rsid w:val="009B7E2E"/>
    <w:rsid w:val="009B7F00"/>
    <w:rsid w:val="009C0680"/>
    <w:rsid w:val="009C0FDC"/>
    <w:rsid w:val="009C17CA"/>
    <w:rsid w:val="009C1A05"/>
    <w:rsid w:val="009C1B1D"/>
    <w:rsid w:val="009C1B96"/>
    <w:rsid w:val="009C2809"/>
    <w:rsid w:val="009C2C83"/>
    <w:rsid w:val="009C2E2B"/>
    <w:rsid w:val="009C2E71"/>
    <w:rsid w:val="009C35B3"/>
    <w:rsid w:val="009C3983"/>
    <w:rsid w:val="009C3E9A"/>
    <w:rsid w:val="009C3EC8"/>
    <w:rsid w:val="009C4AA2"/>
    <w:rsid w:val="009C4DE5"/>
    <w:rsid w:val="009C4ED4"/>
    <w:rsid w:val="009C4F67"/>
    <w:rsid w:val="009C4F7B"/>
    <w:rsid w:val="009C5095"/>
    <w:rsid w:val="009C5EB9"/>
    <w:rsid w:val="009C5EC8"/>
    <w:rsid w:val="009C5F98"/>
    <w:rsid w:val="009C619A"/>
    <w:rsid w:val="009C63FC"/>
    <w:rsid w:val="009C6499"/>
    <w:rsid w:val="009C68C5"/>
    <w:rsid w:val="009C6E59"/>
    <w:rsid w:val="009C7275"/>
    <w:rsid w:val="009C7582"/>
    <w:rsid w:val="009C774F"/>
    <w:rsid w:val="009C7D58"/>
    <w:rsid w:val="009D0370"/>
    <w:rsid w:val="009D0ED3"/>
    <w:rsid w:val="009D160B"/>
    <w:rsid w:val="009D20B3"/>
    <w:rsid w:val="009D2293"/>
    <w:rsid w:val="009D268D"/>
    <w:rsid w:val="009D32EA"/>
    <w:rsid w:val="009D33FD"/>
    <w:rsid w:val="009D38C2"/>
    <w:rsid w:val="009D3936"/>
    <w:rsid w:val="009D3CF6"/>
    <w:rsid w:val="009D4A5D"/>
    <w:rsid w:val="009D4BA4"/>
    <w:rsid w:val="009D51F5"/>
    <w:rsid w:val="009D5235"/>
    <w:rsid w:val="009D54F4"/>
    <w:rsid w:val="009D60E1"/>
    <w:rsid w:val="009D645A"/>
    <w:rsid w:val="009D64A3"/>
    <w:rsid w:val="009D679C"/>
    <w:rsid w:val="009D6BA4"/>
    <w:rsid w:val="009D6C18"/>
    <w:rsid w:val="009D71C4"/>
    <w:rsid w:val="009D76EB"/>
    <w:rsid w:val="009D7716"/>
    <w:rsid w:val="009D7E7A"/>
    <w:rsid w:val="009D7F30"/>
    <w:rsid w:val="009E0019"/>
    <w:rsid w:val="009E036D"/>
    <w:rsid w:val="009E068F"/>
    <w:rsid w:val="009E07FA"/>
    <w:rsid w:val="009E0C5D"/>
    <w:rsid w:val="009E0CEB"/>
    <w:rsid w:val="009E0FB2"/>
    <w:rsid w:val="009E1015"/>
    <w:rsid w:val="009E1152"/>
    <w:rsid w:val="009E11F2"/>
    <w:rsid w:val="009E13C7"/>
    <w:rsid w:val="009E1520"/>
    <w:rsid w:val="009E1E87"/>
    <w:rsid w:val="009E1FB2"/>
    <w:rsid w:val="009E21A8"/>
    <w:rsid w:val="009E27E5"/>
    <w:rsid w:val="009E381F"/>
    <w:rsid w:val="009E3D06"/>
    <w:rsid w:val="009E3D7A"/>
    <w:rsid w:val="009E4025"/>
    <w:rsid w:val="009E41B3"/>
    <w:rsid w:val="009E471A"/>
    <w:rsid w:val="009E489B"/>
    <w:rsid w:val="009E4B46"/>
    <w:rsid w:val="009E544C"/>
    <w:rsid w:val="009E594B"/>
    <w:rsid w:val="009E6071"/>
    <w:rsid w:val="009E6D59"/>
    <w:rsid w:val="009E6ED1"/>
    <w:rsid w:val="009E727B"/>
    <w:rsid w:val="009E7600"/>
    <w:rsid w:val="009E78A4"/>
    <w:rsid w:val="009E7A98"/>
    <w:rsid w:val="009E7AFE"/>
    <w:rsid w:val="009E7BC2"/>
    <w:rsid w:val="009E7F42"/>
    <w:rsid w:val="009E7FB1"/>
    <w:rsid w:val="009F02A3"/>
    <w:rsid w:val="009F0738"/>
    <w:rsid w:val="009F08BC"/>
    <w:rsid w:val="009F08C7"/>
    <w:rsid w:val="009F0A0B"/>
    <w:rsid w:val="009F0AA1"/>
    <w:rsid w:val="009F0C36"/>
    <w:rsid w:val="009F13D8"/>
    <w:rsid w:val="009F1889"/>
    <w:rsid w:val="009F1B48"/>
    <w:rsid w:val="009F21A9"/>
    <w:rsid w:val="009F2BA9"/>
    <w:rsid w:val="009F2F3D"/>
    <w:rsid w:val="009F340C"/>
    <w:rsid w:val="009F3788"/>
    <w:rsid w:val="009F3B8B"/>
    <w:rsid w:val="009F3F0E"/>
    <w:rsid w:val="009F4439"/>
    <w:rsid w:val="009F4824"/>
    <w:rsid w:val="009F4C8C"/>
    <w:rsid w:val="009F4F35"/>
    <w:rsid w:val="009F5201"/>
    <w:rsid w:val="009F59EA"/>
    <w:rsid w:val="009F6218"/>
    <w:rsid w:val="009F6379"/>
    <w:rsid w:val="009F63C4"/>
    <w:rsid w:val="009F648E"/>
    <w:rsid w:val="009F6819"/>
    <w:rsid w:val="009F6C50"/>
    <w:rsid w:val="009F6DA6"/>
    <w:rsid w:val="009F7240"/>
    <w:rsid w:val="009F787D"/>
    <w:rsid w:val="009F79FA"/>
    <w:rsid w:val="009F7F6A"/>
    <w:rsid w:val="00A0009D"/>
    <w:rsid w:val="00A00876"/>
    <w:rsid w:val="00A00CF0"/>
    <w:rsid w:val="00A00E9A"/>
    <w:rsid w:val="00A0104A"/>
    <w:rsid w:val="00A01364"/>
    <w:rsid w:val="00A02643"/>
    <w:rsid w:val="00A02AB6"/>
    <w:rsid w:val="00A02B6B"/>
    <w:rsid w:val="00A02C44"/>
    <w:rsid w:val="00A02E25"/>
    <w:rsid w:val="00A0367B"/>
    <w:rsid w:val="00A03784"/>
    <w:rsid w:val="00A03EF0"/>
    <w:rsid w:val="00A04175"/>
    <w:rsid w:val="00A043B6"/>
    <w:rsid w:val="00A0490E"/>
    <w:rsid w:val="00A05239"/>
    <w:rsid w:val="00A057C3"/>
    <w:rsid w:val="00A059D0"/>
    <w:rsid w:val="00A060CE"/>
    <w:rsid w:val="00A063C2"/>
    <w:rsid w:val="00A0650B"/>
    <w:rsid w:val="00A0651F"/>
    <w:rsid w:val="00A065AA"/>
    <w:rsid w:val="00A06754"/>
    <w:rsid w:val="00A06B71"/>
    <w:rsid w:val="00A07373"/>
    <w:rsid w:val="00A07551"/>
    <w:rsid w:val="00A0768B"/>
    <w:rsid w:val="00A07B45"/>
    <w:rsid w:val="00A07B97"/>
    <w:rsid w:val="00A10157"/>
    <w:rsid w:val="00A10530"/>
    <w:rsid w:val="00A105C3"/>
    <w:rsid w:val="00A10720"/>
    <w:rsid w:val="00A10BA4"/>
    <w:rsid w:val="00A10C2A"/>
    <w:rsid w:val="00A10EE8"/>
    <w:rsid w:val="00A11333"/>
    <w:rsid w:val="00A11634"/>
    <w:rsid w:val="00A118FD"/>
    <w:rsid w:val="00A1193D"/>
    <w:rsid w:val="00A119CD"/>
    <w:rsid w:val="00A11ABB"/>
    <w:rsid w:val="00A11E50"/>
    <w:rsid w:val="00A121D5"/>
    <w:rsid w:val="00A124F2"/>
    <w:rsid w:val="00A12503"/>
    <w:rsid w:val="00A12B16"/>
    <w:rsid w:val="00A12C4B"/>
    <w:rsid w:val="00A130F8"/>
    <w:rsid w:val="00A135C8"/>
    <w:rsid w:val="00A137D2"/>
    <w:rsid w:val="00A13A03"/>
    <w:rsid w:val="00A13DC7"/>
    <w:rsid w:val="00A14213"/>
    <w:rsid w:val="00A147F0"/>
    <w:rsid w:val="00A14894"/>
    <w:rsid w:val="00A14A63"/>
    <w:rsid w:val="00A14E3B"/>
    <w:rsid w:val="00A14E59"/>
    <w:rsid w:val="00A150BB"/>
    <w:rsid w:val="00A15212"/>
    <w:rsid w:val="00A1554F"/>
    <w:rsid w:val="00A15851"/>
    <w:rsid w:val="00A15901"/>
    <w:rsid w:val="00A15FDF"/>
    <w:rsid w:val="00A163C8"/>
    <w:rsid w:val="00A16D5C"/>
    <w:rsid w:val="00A16EFF"/>
    <w:rsid w:val="00A1735F"/>
    <w:rsid w:val="00A174D7"/>
    <w:rsid w:val="00A1770C"/>
    <w:rsid w:val="00A17AD6"/>
    <w:rsid w:val="00A17C48"/>
    <w:rsid w:val="00A2021A"/>
    <w:rsid w:val="00A20270"/>
    <w:rsid w:val="00A203F7"/>
    <w:rsid w:val="00A207BA"/>
    <w:rsid w:val="00A208BB"/>
    <w:rsid w:val="00A2093E"/>
    <w:rsid w:val="00A20B84"/>
    <w:rsid w:val="00A20B9C"/>
    <w:rsid w:val="00A20E09"/>
    <w:rsid w:val="00A20FF9"/>
    <w:rsid w:val="00A215BE"/>
    <w:rsid w:val="00A21B14"/>
    <w:rsid w:val="00A21C9C"/>
    <w:rsid w:val="00A2214E"/>
    <w:rsid w:val="00A221FB"/>
    <w:rsid w:val="00A22388"/>
    <w:rsid w:val="00A22801"/>
    <w:rsid w:val="00A2286D"/>
    <w:rsid w:val="00A228DE"/>
    <w:rsid w:val="00A22A2B"/>
    <w:rsid w:val="00A22A3B"/>
    <w:rsid w:val="00A23290"/>
    <w:rsid w:val="00A242FA"/>
    <w:rsid w:val="00A2534B"/>
    <w:rsid w:val="00A2599E"/>
    <w:rsid w:val="00A25D56"/>
    <w:rsid w:val="00A25FBE"/>
    <w:rsid w:val="00A261B9"/>
    <w:rsid w:val="00A262BB"/>
    <w:rsid w:val="00A2664B"/>
    <w:rsid w:val="00A266A3"/>
    <w:rsid w:val="00A269D6"/>
    <w:rsid w:val="00A26BEC"/>
    <w:rsid w:val="00A26C45"/>
    <w:rsid w:val="00A27160"/>
    <w:rsid w:val="00A274F1"/>
    <w:rsid w:val="00A27557"/>
    <w:rsid w:val="00A2772C"/>
    <w:rsid w:val="00A27823"/>
    <w:rsid w:val="00A2795A"/>
    <w:rsid w:val="00A27C4A"/>
    <w:rsid w:val="00A3035D"/>
    <w:rsid w:val="00A30498"/>
    <w:rsid w:val="00A305A3"/>
    <w:rsid w:val="00A3074A"/>
    <w:rsid w:val="00A308F4"/>
    <w:rsid w:val="00A308FD"/>
    <w:rsid w:val="00A30D57"/>
    <w:rsid w:val="00A30E6A"/>
    <w:rsid w:val="00A3127E"/>
    <w:rsid w:val="00A31303"/>
    <w:rsid w:val="00A315CE"/>
    <w:rsid w:val="00A31BFC"/>
    <w:rsid w:val="00A31DDE"/>
    <w:rsid w:val="00A31FE8"/>
    <w:rsid w:val="00A32142"/>
    <w:rsid w:val="00A323CA"/>
    <w:rsid w:val="00A32482"/>
    <w:rsid w:val="00A3282B"/>
    <w:rsid w:val="00A3288A"/>
    <w:rsid w:val="00A328FB"/>
    <w:rsid w:val="00A329A2"/>
    <w:rsid w:val="00A337CF"/>
    <w:rsid w:val="00A345E9"/>
    <w:rsid w:val="00A3476F"/>
    <w:rsid w:val="00A347C4"/>
    <w:rsid w:val="00A34B8B"/>
    <w:rsid w:val="00A350EB"/>
    <w:rsid w:val="00A352DD"/>
    <w:rsid w:val="00A353AE"/>
    <w:rsid w:val="00A353DD"/>
    <w:rsid w:val="00A357E5"/>
    <w:rsid w:val="00A35A59"/>
    <w:rsid w:val="00A35EB6"/>
    <w:rsid w:val="00A361A9"/>
    <w:rsid w:val="00A364DB"/>
    <w:rsid w:val="00A3668E"/>
    <w:rsid w:val="00A36884"/>
    <w:rsid w:val="00A36B34"/>
    <w:rsid w:val="00A3751C"/>
    <w:rsid w:val="00A37A57"/>
    <w:rsid w:val="00A37E92"/>
    <w:rsid w:val="00A4042B"/>
    <w:rsid w:val="00A405F8"/>
    <w:rsid w:val="00A40826"/>
    <w:rsid w:val="00A409D7"/>
    <w:rsid w:val="00A40B27"/>
    <w:rsid w:val="00A40C80"/>
    <w:rsid w:val="00A4197F"/>
    <w:rsid w:val="00A41A3C"/>
    <w:rsid w:val="00A41A69"/>
    <w:rsid w:val="00A41D2E"/>
    <w:rsid w:val="00A41D9A"/>
    <w:rsid w:val="00A42124"/>
    <w:rsid w:val="00A428D7"/>
    <w:rsid w:val="00A42AB4"/>
    <w:rsid w:val="00A42E20"/>
    <w:rsid w:val="00A43388"/>
    <w:rsid w:val="00A43774"/>
    <w:rsid w:val="00A43823"/>
    <w:rsid w:val="00A43EEF"/>
    <w:rsid w:val="00A440AF"/>
    <w:rsid w:val="00A44ABE"/>
    <w:rsid w:val="00A44D40"/>
    <w:rsid w:val="00A44DDD"/>
    <w:rsid w:val="00A44F82"/>
    <w:rsid w:val="00A45200"/>
    <w:rsid w:val="00A454CD"/>
    <w:rsid w:val="00A4556A"/>
    <w:rsid w:val="00A4578F"/>
    <w:rsid w:val="00A459C1"/>
    <w:rsid w:val="00A462D5"/>
    <w:rsid w:val="00A469C3"/>
    <w:rsid w:val="00A46A39"/>
    <w:rsid w:val="00A4770E"/>
    <w:rsid w:val="00A47781"/>
    <w:rsid w:val="00A479D8"/>
    <w:rsid w:val="00A47C27"/>
    <w:rsid w:val="00A5052D"/>
    <w:rsid w:val="00A509FB"/>
    <w:rsid w:val="00A50B3D"/>
    <w:rsid w:val="00A5128F"/>
    <w:rsid w:val="00A513B7"/>
    <w:rsid w:val="00A5190B"/>
    <w:rsid w:val="00A519D6"/>
    <w:rsid w:val="00A51CFE"/>
    <w:rsid w:val="00A52014"/>
    <w:rsid w:val="00A52690"/>
    <w:rsid w:val="00A527E3"/>
    <w:rsid w:val="00A528C1"/>
    <w:rsid w:val="00A52A0C"/>
    <w:rsid w:val="00A53108"/>
    <w:rsid w:val="00A531E6"/>
    <w:rsid w:val="00A535EA"/>
    <w:rsid w:val="00A53B2F"/>
    <w:rsid w:val="00A53DD0"/>
    <w:rsid w:val="00A53FA1"/>
    <w:rsid w:val="00A54367"/>
    <w:rsid w:val="00A5443C"/>
    <w:rsid w:val="00A54622"/>
    <w:rsid w:val="00A556D5"/>
    <w:rsid w:val="00A55F73"/>
    <w:rsid w:val="00A56101"/>
    <w:rsid w:val="00A566EB"/>
    <w:rsid w:val="00A56749"/>
    <w:rsid w:val="00A56A70"/>
    <w:rsid w:val="00A56C79"/>
    <w:rsid w:val="00A56D1A"/>
    <w:rsid w:val="00A56E86"/>
    <w:rsid w:val="00A57109"/>
    <w:rsid w:val="00A573E1"/>
    <w:rsid w:val="00A57977"/>
    <w:rsid w:val="00A579A5"/>
    <w:rsid w:val="00A57A0D"/>
    <w:rsid w:val="00A60044"/>
    <w:rsid w:val="00A60146"/>
    <w:rsid w:val="00A60355"/>
    <w:rsid w:val="00A60565"/>
    <w:rsid w:val="00A60CE0"/>
    <w:rsid w:val="00A60E18"/>
    <w:rsid w:val="00A60E24"/>
    <w:rsid w:val="00A6149B"/>
    <w:rsid w:val="00A6158B"/>
    <w:rsid w:val="00A61616"/>
    <w:rsid w:val="00A6180B"/>
    <w:rsid w:val="00A61AF2"/>
    <w:rsid w:val="00A61DE4"/>
    <w:rsid w:val="00A61DF8"/>
    <w:rsid w:val="00A61E40"/>
    <w:rsid w:val="00A62D3D"/>
    <w:rsid w:val="00A62D55"/>
    <w:rsid w:val="00A6337B"/>
    <w:rsid w:val="00A63529"/>
    <w:rsid w:val="00A6369E"/>
    <w:rsid w:val="00A63744"/>
    <w:rsid w:val="00A63908"/>
    <w:rsid w:val="00A6396F"/>
    <w:rsid w:val="00A639BD"/>
    <w:rsid w:val="00A63A24"/>
    <w:rsid w:val="00A63A94"/>
    <w:rsid w:val="00A63F91"/>
    <w:rsid w:val="00A64081"/>
    <w:rsid w:val="00A64106"/>
    <w:rsid w:val="00A64356"/>
    <w:rsid w:val="00A64690"/>
    <w:rsid w:val="00A64939"/>
    <w:rsid w:val="00A64A5F"/>
    <w:rsid w:val="00A64CE8"/>
    <w:rsid w:val="00A6512F"/>
    <w:rsid w:val="00A6532F"/>
    <w:rsid w:val="00A653BE"/>
    <w:rsid w:val="00A659C5"/>
    <w:rsid w:val="00A65B83"/>
    <w:rsid w:val="00A65BF6"/>
    <w:rsid w:val="00A65C55"/>
    <w:rsid w:val="00A65E3B"/>
    <w:rsid w:val="00A664FF"/>
    <w:rsid w:val="00A665DA"/>
    <w:rsid w:val="00A66660"/>
    <w:rsid w:val="00A66663"/>
    <w:rsid w:val="00A668A6"/>
    <w:rsid w:val="00A66DF1"/>
    <w:rsid w:val="00A671BF"/>
    <w:rsid w:val="00A677C3"/>
    <w:rsid w:val="00A6785B"/>
    <w:rsid w:val="00A67C42"/>
    <w:rsid w:val="00A67E0E"/>
    <w:rsid w:val="00A70531"/>
    <w:rsid w:val="00A70B53"/>
    <w:rsid w:val="00A70F0A"/>
    <w:rsid w:val="00A71319"/>
    <w:rsid w:val="00A7137B"/>
    <w:rsid w:val="00A7145A"/>
    <w:rsid w:val="00A7153E"/>
    <w:rsid w:val="00A71856"/>
    <w:rsid w:val="00A71B86"/>
    <w:rsid w:val="00A71EC8"/>
    <w:rsid w:val="00A72831"/>
    <w:rsid w:val="00A72CE1"/>
    <w:rsid w:val="00A72DBB"/>
    <w:rsid w:val="00A73167"/>
    <w:rsid w:val="00A732E4"/>
    <w:rsid w:val="00A73BA1"/>
    <w:rsid w:val="00A73C93"/>
    <w:rsid w:val="00A73E4C"/>
    <w:rsid w:val="00A741CC"/>
    <w:rsid w:val="00A7426F"/>
    <w:rsid w:val="00A748FE"/>
    <w:rsid w:val="00A74FAD"/>
    <w:rsid w:val="00A75987"/>
    <w:rsid w:val="00A75B1F"/>
    <w:rsid w:val="00A75DA3"/>
    <w:rsid w:val="00A76018"/>
    <w:rsid w:val="00A76AEC"/>
    <w:rsid w:val="00A76C95"/>
    <w:rsid w:val="00A770B9"/>
    <w:rsid w:val="00A77978"/>
    <w:rsid w:val="00A77CDF"/>
    <w:rsid w:val="00A77D9C"/>
    <w:rsid w:val="00A77F47"/>
    <w:rsid w:val="00A77F9E"/>
    <w:rsid w:val="00A8006D"/>
    <w:rsid w:val="00A805FF"/>
    <w:rsid w:val="00A807BF"/>
    <w:rsid w:val="00A809A6"/>
    <w:rsid w:val="00A809C7"/>
    <w:rsid w:val="00A80A20"/>
    <w:rsid w:val="00A80EA8"/>
    <w:rsid w:val="00A80F91"/>
    <w:rsid w:val="00A81105"/>
    <w:rsid w:val="00A813E9"/>
    <w:rsid w:val="00A815CC"/>
    <w:rsid w:val="00A81794"/>
    <w:rsid w:val="00A81F57"/>
    <w:rsid w:val="00A81F6C"/>
    <w:rsid w:val="00A823C7"/>
    <w:rsid w:val="00A82518"/>
    <w:rsid w:val="00A825B8"/>
    <w:rsid w:val="00A82635"/>
    <w:rsid w:val="00A82BA5"/>
    <w:rsid w:val="00A83022"/>
    <w:rsid w:val="00A833F0"/>
    <w:rsid w:val="00A83670"/>
    <w:rsid w:val="00A838B8"/>
    <w:rsid w:val="00A83B77"/>
    <w:rsid w:val="00A841D9"/>
    <w:rsid w:val="00A85C4B"/>
    <w:rsid w:val="00A85D44"/>
    <w:rsid w:val="00A86445"/>
    <w:rsid w:val="00A86788"/>
    <w:rsid w:val="00A8695C"/>
    <w:rsid w:val="00A86BCE"/>
    <w:rsid w:val="00A870B9"/>
    <w:rsid w:val="00A8716C"/>
    <w:rsid w:val="00A872AD"/>
    <w:rsid w:val="00A87479"/>
    <w:rsid w:val="00A875B0"/>
    <w:rsid w:val="00A87B6C"/>
    <w:rsid w:val="00A87B90"/>
    <w:rsid w:val="00A87F1E"/>
    <w:rsid w:val="00A87F67"/>
    <w:rsid w:val="00A900E5"/>
    <w:rsid w:val="00A90175"/>
    <w:rsid w:val="00A903F6"/>
    <w:rsid w:val="00A9094B"/>
    <w:rsid w:val="00A909F4"/>
    <w:rsid w:val="00A911F2"/>
    <w:rsid w:val="00A9130C"/>
    <w:rsid w:val="00A91536"/>
    <w:rsid w:val="00A91ACC"/>
    <w:rsid w:val="00A91E21"/>
    <w:rsid w:val="00A927D1"/>
    <w:rsid w:val="00A92BFA"/>
    <w:rsid w:val="00A9303C"/>
    <w:rsid w:val="00A93475"/>
    <w:rsid w:val="00A935FD"/>
    <w:rsid w:val="00A93664"/>
    <w:rsid w:val="00A93676"/>
    <w:rsid w:val="00A938A1"/>
    <w:rsid w:val="00A93B01"/>
    <w:rsid w:val="00A93EFC"/>
    <w:rsid w:val="00A942DD"/>
    <w:rsid w:val="00A94622"/>
    <w:rsid w:val="00A94654"/>
    <w:rsid w:val="00A95129"/>
    <w:rsid w:val="00A9581C"/>
    <w:rsid w:val="00A959C9"/>
    <w:rsid w:val="00A95B36"/>
    <w:rsid w:val="00A95C0C"/>
    <w:rsid w:val="00A961DC"/>
    <w:rsid w:val="00A9630E"/>
    <w:rsid w:val="00A963DD"/>
    <w:rsid w:val="00A9654B"/>
    <w:rsid w:val="00A96683"/>
    <w:rsid w:val="00A968B1"/>
    <w:rsid w:val="00A96A89"/>
    <w:rsid w:val="00A96C4C"/>
    <w:rsid w:val="00A973A0"/>
    <w:rsid w:val="00A97DEC"/>
    <w:rsid w:val="00AA0066"/>
    <w:rsid w:val="00AA00AC"/>
    <w:rsid w:val="00AA0465"/>
    <w:rsid w:val="00AA06AE"/>
    <w:rsid w:val="00AA086D"/>
    <w:rsid w:val="00AA09CF"/>
    <w:rsid w:val="00AA0A19"/>
    <w:rsid w:val="00AA0C8E"/>
    <w:rsid w:val="00AA1326"/>
    <w:rsid w:val="00AA147B"/>
    <w:rsid w:val="00AA19AE"/>
    <w:rsid w:val="00AA1CB3"/>
    <w:rsid w:val="00AA1E54"/>
    <w:rsid w:val="00AA1F11"/>
    <w:rsid w:val="00AA22D4"/>
    <w:rsid w:val="00AA2347"/>
    <w:rsid w:val="00AA2B14"/>
    <w:rsid w:val="00AA2D03"/>
    <w:rsid w:val="00AA362A"/>
    <w:rsid w:val="00AA37BF"/>
    <w:rsid w:val="00AA3F44"/>
    <w:rsid w:val="00AA4359"/>
    <w:rsid w:val="00AA4449"/>
    <w:rsid w:val="00AA4D7E"/>
    <w:rsid w:val="00AA4DB8"/>
    <w:rsid w:val="00AA4F2C"/>
    <w:rsid w:val="00AA4F80"/>
    <w:rsid w:val="00AA50B8"/>
    <w:rsid w:val="00AA5492"/>
    <w:rsid w:val="00AA59E7"/>
    <w:rsid w:val="00AA5EDA"/>
    <w:rsid w:val="00AA639B"/>
    <w:rsid w:val="00AA6520"/>
    <w:rsid w:val="00AA682E"/>
    <w:rsid w:val="00AA6DC1"/>
    <w:rsid w:val="00AA73E6"/>
    <w:rsid w:val="00AA799E"/>
    <w:rsid w:val="00AA7A1B"/>
    <w:rsid w:val="00AA7D77"/>
    <w:rsid w:val="00AA7FA1"/>
    <w:rsid w:val="00AB0B61"/>
    <w:rsid w:val="00AB0CA7"/>
    <w:rsid w:val="00AB112A"/>
    <w:rsid w:val="00AB1314"/>
    <w:rsid w:val="00AB132E"/>
    <w:rsid w:val="00AB18E0"/>
    <w:rsid w:val="00AB1BAC"/>
    <w:rsid w:val="00AB1E93"/>
    <w:rsid w:val="00AB1FDD"/>
    <w:rsid w:val="00AB261E"/>
    <w:rsid w:val="00AB337D"/>
    <w:rsid w:val="00AB36F3"/>
    <w:rsid w:val="00AB3C04"/>
    <w:rsid w:val="00AB3C0D"/>
    <w:rsid w:val="00AB43E9"/>
    <w:rsid w:val="00AB5327"/>
    <w:rsid w:val="00AB5BBE"/>
    <w:rsid w:val="00AB5BDB"/>
    <w:rsid w:val="00AB5C71"/>
    <w:rsid w:val="00AB69B3"/>
    <w:rsid w:val="00AB6E29"/>
    <w:rsid w:val="00AB72AC"/>
    <w:rsid w:val="00AC01E2"/>
    <w:rsid w:val="00AC0A7E"/>
    <w:rsid w:val="00AC1218"/>
    <w:rsid w:val="00AC122C"/>
    <w:rsid w:val="00AC1450"/>
    <w:rsid w:val="00AC1555"/>
    <w:rsid w:val="00AC19CA"/>
    <w:rsid w:val="00AC1E3C"/>
    <w:rsid w:val="00AC27E5"/>
    <w:rsid w:val="00AC29E8"/>
    <w:rsid w:val="00AC2AA5"/>
    <w:rsid w:val="00AC2C46"/>
    <w:rsid w:val="00AC2EAB"/>
    <w:rsid w:val="00AC2F90"/>
    <w:rsid w:val="00AC3189"/>
    <w:rsid w:val="00AC3547"/>
    <w:rsid w:val="00AC3595"/>
    <w:rsid w:val="00AC3713"/>
    <w:rsid w:val="00AC3CE1"/>
    <w:rsid w:val="00AC429A"/>
    <w:rsid w:val="00AC42BE"/>
    <w:rsid w:val="00AC449B"/>
    <w:rsid w:val="00AC4ACA"/>
    <w:rsid w:val="00AC51DB"/>
    <w:rsid w:val="00AC5766"/>
    <w:rsid w:val="00AC58AB"/>
    <w:rsid w:val="00AC5962"/>
    <w:rsid w:val="00AC5ADF"/>
    <w:rsid w:val="00AC5D37"/>
    <w:rsid w:val="00AC5EB8"/>
    <w:rsid w:val="00AC5EFF"/>
    <w:rsid w:val="00AC63C1"/>
    <w:rsid w:val="00AC64D4"/>
    <w:rsid w:val="00AC64DE"/>
    <w:rsid w:val="00AC6D71"/>
    <w:rsid w:val="00AD031F"/>
    <w:rsid w:val="00AD05E7"/>
    <w:rsid w:val="00AD07B4"/>
    <w:rsid w:val="00AD0A86"/>
    <w:rsid w:val="00AD0E5B"/>
    <w:rsid w:val="00AD0F66"/>
    <w:rsid w:val="00AD1273"/>
    <w:rsid w:val="00AD1308"/>
    <w:rsid w:val="00AD144C"/>
    <w:rsid w:val="00AD15E3"/>
    <w:rsid w:val="00AD1947"/>
    <w:rsid w:val="00AD19C3"/>
    <w:rsid w:val="00AD1D0F"/>
    <w:rsid w:val="00AD206E"/>
    <w:rsid w:val="00AD218F"/>
    <w:rsid w:val="00AD22E9"/>
    <w:rsid w:val="00AD24D9"/>
    <w:rsid w:val="00AD2533"/>
    <w:rsid w:val="00AD2689"/>
    <w:rsid w:val="00AD2C7A"/>
    <w:rsid w:val="00AD2FFC"/>
    <w:rsid w:val="00AD325D"/>
    <w:rsid w:val="00AD3858"/>
    <w:rsid w:val="00AD394D"/>
    <w:rsid w:val="00AD3E49"/>
    <w:rsid w:val="00AD434F"/>
    <w:rsid w:val="00AD4D4C"/>
    <w:rsid w:val="00AD4E28"/>
    <w:rsid w:val="00AD5E0C"/>
    <w:rsid w:val="00AD62EB"/>
    <w:rsid w:val="00AD637E"/>
    <w:rsid w:val="00AD65C7"/>
    <w:rsid w:val="00AD6D8F"/>
    <w:rsid w:val="00AD6EDF"/>
    <w:rsid w:val="00AD7080"/>
    <w:rsid w:val="00AD713B"/>
    <w:rsid w:val="00AD71A9"/>
    <w:rsid w:val="00AD7CB4"/>
    <w:rsid w:val="00AD7DF6"/>
    <w:rsid w:val="00AE07CD"/>
    <w:rsid w:val="00AE0B09"/>
    <w:rsid w:val="00AE1638"/>
    <w:rsid w:val="00AE19F0"/>
    <w:rsid w:val="00AE1EBE"/>
    <w:rsid w:val="00AE1FB6"/>
    <w:rsid w:val="00AE219D"/>
    <w:rsid w:val="00AE22B0"/>
    <w:rsid w:val="00AE23A1"/>
    <w:rsid w:val="00AE23C2"/>
    <w:rsid w:val="00AE287A"/>
    <w:rsid w:val="00AE2881"/>
    <w:rsid w:val="00AE2C76"/>
    <w:rsid w:val="00AE2F68"/>
    <w:rsid w:val="00AE311D"/>
    <w:rsid w:val="00AE3132"/>
    <w:rsid w:val="00AE31E6"/>
    <w:rsid w:val="00AE329A"/>
    <w:rsid w:val="00AE3635"/>
    <w:rsid w:val="00AE3A86"/>
    <w:rsid w:val="00AE3F95"/>
    <w:rsid w:val="00AE476B"/>
    <w:rsid w:val="00AE4B1A"/>
    <w:rsid w:val="00AE4C9B"/>
    <w:rsid w:val="00AE5498"/>
    <w:rsid w:val="00AE54FC"/>
    <w:rsid w:val="00AE57F4"/>
    <w:rsid w:val="00AE5C0F"/>
    <w:rsid w:val="00AE5EF7"/>
    <w:rsid w:val="00AE6036"/>
    <w:rsid w:val="00AE6090"/>
    <w:rsid w:val="00AE6236"/>
    <w:rsid w:val="00AE62DD"/>
    <w:rsid w:val="00AE6419"/>
    <w:rsid w:val="00AE647D"/>
    <w:rsid w:val="00AE66EE"/>
    <w:rsid w:val="00AE6720"/>
    <w:rsid w:val="00AE71B3"/>
    <w:rsid w:val="00AE73BD"/>
    <w:rsid w:val="00AE7439"/>
    <w:rsid w:val="00AE7942"/>
    <w:rsid w:val="00AE7A54"/>
    <w:rsid w:val="00AE7FF8"/>
    <w:rsid w:val="00AF0290"/>
    <w:rsid w:val="00AF04BC"/>
    <w:rsid w:val="00AF059A"/>
    <w:rsid w:val="00AF0636"/>
    <w:rsid w:val="00AF0785"/>
    <w:rsid w:val="00AF0AD2"/>
    <w:rsid w:val="00AF0CD3"/>
    <w:rsid w:val="00AF13AA"/>
    <w:rsid w:val="00AF1780"/>
    <w:rsid w:val="00AF187A"/>
    <w:rsid w:val="00AF1A63"/>
    <w:rsid w:val="00AF1BAD"/>
    <w:rsid w:val="00AF1CEA"/>
    <w:rsid w:val="00AF24F9"/>
    <w:rsid w:val="00AF2590"/>
    <w:rsid w:val="00AF2F1C"/>
    <w:rsid w:val="00AF31D0"/>
    <w:rsid w:val="00AF33C1"/>
    <w:rsid w:val="00AF3565"/>
    <w:rsid w:val="00AF3978"/>
    <w:rsid w:val="00AF3A65"/>
    <w:rsid w:val="00AF3C05"/>
    <w:rsid w:val="00AF4041"/>
    <w:rsid w:val="00AF4067"/>
    <w:rsid w:val="00AF48EE"/>
    <w:rsid w:val="00AF490B"/>
    <w:rsid w:val="00AF4AF7"/>
    <w:rsid w:val="00AF4B2B"/>
    <w:rsid w:val="00AF4C26"/>
    <w:rsid w:val="00AF4C6E"/>
    <w:rsid w:val="00AF51B0"/>
    <w:rsid w:val="00AF5DB1"/>
    <w:rsid w:val="00AF5E38"/>
    <w:rsid w:val="00AF6221"/>
    <w:rsid w:val="00AF642E"/>
    <w:rsid w:val="00AF6459"/>
    <w:rsid w:val="00AF6668"/>
    <w:rsid w:val="00AF67E0"/>
    <w:rsid w:val="00AF6A33"/>
    <w:rsid w:val="00AF6D76"/>
    <w:rsid w:val="00AF6E35"/>
    <w:rsid w:val="00AF7000"/>
    <w:rsid w:val="00AF7128"/>
    <w:rsid w:val="00AF756E"/>
    <w:rsid w:val="00AF759D"/>
    <w:rsid w:val="00B006F0"/>
    <w:rsid w:val="00B00735"/>
    <w:rsid w:val="00B00A94"/>
    <w:rsid w:val="00B00B35"/>
    <w:rsid w:val="00B01027"/>
    <w:rsid w:val="00B01095"/>
    <w:rsid w:val="00B01194"/>
    <w:rsid w:val="00B0160A"/>
    <w:rsid w:val="00B016C5"/>
    <w:rsid w:val="00B01C1C"/>
    <w:rsid w:val="00B01C2A"/>
    <w:rsid w:val="00B01EF2"/>
    <w:rsid w:val="00B01EFE"/>
    <w:rsid w:val="00B0212F"/>
    <w:rsid w:val="00B0226E"/>
    <w:rsid w:val="00B022D1"/>
    <w:rsid w:val="00B02660"/>
    <w:rsid w:val="00B02803"/>
    <w:rsid w:val="00B02A2B"/>
    <w:rsid w:val="00B02AB1"/>
    <w:rsid w:val="00B03070"/>
    <w:rsid w:val="00B03220"/>
    <w:rsid w:val="00B03475"/>
    <w:rsid w:val="00B03686"/>
    <w:rsid w:val="00B03997"/>
    <w:rsid w:val="00B03D4C"/>
    <w:rsid w:val="00B03E90"/>
    <w:rsid w:val="00B04185"/>
    <w:rsid w:val="00B04246"/>
    <w:rsid w:val="00B04606"/>
    <w:rsid w:val="00B04AAE"/>
    <w:rsid w:val="00B04F1F"/>
    <w:rsid w:val="00B053B8"/>
    <w:rsid w:val="00B056BC"/>
    <w:rsid w:val="00B058DA"/>
    <w:rsid w:val="00B058E9"/>
    <w:rsid w:val="00B05DE7"/>
    <w:rsid w:val="00B0613B"/>
    <w:rsid w:val="00B0652D"/>
    <w:rsid w:val="00B06AC6"/>
    <w:rsid w:val="00B071F9"/>
    <w:rsid w:val="00B07233"/>
    <w:rsid w:val="00B07936"/>
    <w:rsid w:val="00B07B96"/>
    <w:rsid w:val="00B105C6"/>
    <w:rsid w:val="00B10A17"/>
    <w:rsid w:val="00B10D29"/>
    <w:rsid w:val="00B1115D"/>
    <w:rsid w:val="00B113D9"/>
    <w:rsid w:val="00B11AA9"/>
    <w:rsid w:val="00B11E3C"/>
    <w:rsid w:val="00B11F74"/>
    <w:rsid w:val="00B12481"/>
    <w:rsid w:val="00B124EC"/>
    <w:rsid w:val="00B128FC"/>
    <w:rsid w:val="00B129F7"/>
    <w:rsid w:val="00B12A09"/>
    <w:rsid w:val="00B12D04"/>
    <w:rsid w:val="00B12FA1"/>
    <w:rsid w:val="00B1304D"/>
    <w:rsid w:val="00B1326D"/>
    <w:rsid w:val="00B132D4"/>
    <w:rsid w:val="00B1350E"/>
    <w:rsid w:val="00B1362B"/>
    <w:rsid w:val="00B138AC"/>
    <w:rsid w:val="00B140CC"/>
    <w:rsid w:val="00B14216"/>
    <w:rsid w:val="00B1439F"/>
    <w:rsid w:val="00B14A21"/>
    <w:rsid w:val="00B14E8F"/>
    <w:rsid w:val="00B150A2"/>
    <w:rsid w:val="00B16001"/>
    <w:rsid w:val="00B16904"/>
    <w:rsid w:val="00B16BAD"/>
    <w:rsid w:val="00B16E0A"/>
    <w:rsid w:val="00B1757B"/>
    <w:rsid w:val="00B176D1"/>
    <w:rsid w:val="00B17706"/>
    <w:rsid w:val="00B1783E"/>
    <w:rsid w:val="00B17A9A"/>
    <w:rsid w:val="00B17E5F"/>
    <w:rsid w:val="00B20160"/>
    <w:rsid w:val="00B2033B"/>
    <w:rsid w:val="00B203CF"/>
    <w:rsid w:val="00B20657"/>
    <w:rsid w:val="00B207C6"/>
    <w:rsid w:val="00B2112C"/>
    <w:rsid w:val="00B211F4"/>
    <w:rsid w:val="00B213CF"/>
    <w:rsid w:val="00B21526"/>
    <w:rsid w:val="00B21573"/>
    <w:rsid w:val="00B217A7"/>
    <w:rsid w:val="00B2280F"/>
    <w:rsid w:val="00B22839"/>
    <w:rsid w:val="00B229D5"/>
    <w:rsid w:val="00B22A41"/>
    <w:rsid w:val="00B2306C"/>
    <w:rsid w:val="00B23129"/>
    <w:rsid w:val="00B23C84"/>
    <w:rsid w:val="00B23D66"/>
    <w:rsid w:val="00B23E95"/>
    <w:rsid w:val="00B23EDE"/>
    <w:rsid w:val="00B23F66"/>
    <w:rsid w:val="00B243C2"/>
    <w:rsid w:val="00B24637"/>
    <w:rsid w:val="00B247A8"/>
    <w:rsid w:val="00B24B9E"/>
    <w:rsid w:val="00B25097"/>
    <w:rsid w:val="00B2543B"/>
    <w:rsid w:val="00B25566"/>
    <w:rsid w:val="00B2578B"/>
    <w:rsid w:val="00B25CBD"/>
    <w:rsid w:val="00B25D34"/>
    <w:rsid w:val="00B25D66"/>
    <w:rsid w:val="00B263EA"/>
    <w:rsid w:val="00B26C1B"/>
    <w:rsid w:val="00B27697"/>
    <w:rsid w:val="00B277DC"/>
    <w:rsid w:val="00B27A43"/>
    <w:rsid w:val="00B27AC3"/>
    <w:rsid w:val="00B27DA2"/>
    <w:rsid w:val="00B3045A"/>
    <w:rsid w:val="00B30B10"/>
    <w:rsid w:val="00B30D14"/>
    <w:rsid w:val="00B31A79"/>
    <w:rsid w:val="00B3256A"/>
    <w:rsid w:val="00B32B7F"/>
    <w:rsid w:val="00B33573"/>
    <w:rsid w:val="00B33AE0"/>
    <w:rsid w:val="00B33C98"/>
    <w:rsid w:val="00B343F8"/>
    <w:rsid w:val="00B3464D"/>
    <w:rsid w:val="00B34A8C"/>
    <w:rsid w:val="00B34B18"/>
    <w:rsid w:val="00B3502F"/>
    <w:rsid w:val="00B3538E"/>
    <w:rsid w:val="00B35525"/>
    <w:rsid w:val="00B3581D"/>
    <w:rsid w:val="00B35E4F"/>
    <w:rsid w:val="00B35E8F"/>
    <w:rsid w:val="00B3618A"/>
    <w:rsid w:val="00B361BD"/>
    <w:rsid w:val="00B36312"/>
    <w:rsid w:val="00B36568"/>
    <w:rsid w:val="00B36778"/>
    <w:rsid w:val="00B3721A"/>
    <w:rsid w:val="00B37297"/>
    <w:rsid w:val="00B37497"/>
    <w:rsid w:val="00B37728"/>
    <w:rsid w:val="00B37746"/>
    <w:rsid w:val="00B37BF9"/>
    <w:rsid w:val="00B37CCB"/>
    <w:rsid w:val="00B37ECC"/>
    <w:rsid w:val="00B37F08"/>
    <w:rsid w:val="00B4000C"/>
    <w:rsid w:val="00B4007C"/>
    <w:rsid w:val="00B40184"/>
    <w:rsid w:val="00B40E55"/>
    <w:rsid w:val="00B4166F"/>
    <w:rsid w:val="00B41670"/>
    <w:rsid w:val="00B41901"/>
    <w:rsid w:val="00B41D0F"/>
    <w:rsid w:val="00B41E22"/>
    <w:rsid w:val="00B41FF8"/>
    <w:rsid w:val="00B424BD"/>
    <w:rsid w:val="00B42559"/>
    <w:rsid w:val="00B4258D"/>
    <w:rsid w:val="00B42966"/>
    <w:rsid w:val="00B429EA"/>
    <w:rsid w:val="00B42C64"/>
    <w:rsid w:val="00B43372"/>
    <w:rsid w:val="00B43EB6"/>
    <w:rsid w:val="00B43FC1"/>
    <w:rsid w:val="00B441D7"/>
    <w:rsid w:val="00B44A25"/>
    <w:rsid w:val="00B44C9F"/>
    <w:rsid w:val="00B452F9"/>
    <w:rsid w:val="00B45944"/>
    <w:rsid w:val="00B45DC0"/>
    <w:rsid w:val="00B4620E"/>
    <w:rsid w:val="00B47740"/>
    <w:rsid w:val="00B47B5A"/>
    <w:rsid w:val="00B47F34"/>
    <w:rsid w:val="00B506B2"/>
    <w:rsid w:val="00B5074A"/>
    <w:rsid w:val="00B51002"/>
    <w:rsid w:val="00B51444"/>
    <w:rsid w:val="00B5173D"/>
    <w:rsid w:val="00B522D2"/>
    <w:rsid w:val="00B5230B"/>
    <w:rsid w:val="00B5379B"/>
    <w:rsid w:val="00B53B2A"/>
    <w:rsid w:val="00B53F16"/>
    <w:rsid w:val="00B53FE7"/>
    <w:rsid w:val="00B54436"/>
    <w:rsid w:val="00B547EE"/>
    <w:rsid w:val="00B54928"/>
    <w:rsid w:val="00B5492F"/>
    <w:rsid w:val="00B54D0B"/>
    <w:rsid w:val="00B55BDA"/>
    <w:rsid w:val="00B55C60"/>
    <w:rsid w:val="00B568B6"/>
    <w:rsid w:val="00B570F9"/>
    <w:rsid w:val="00B5738F"/>
    <w:rsid w:val="00B579FF"/>
    <w:rsid w:val="00B57A55"/>
    <w:rsid w:val="00B57D74"/>
    <w:rsid w:val="00B57DEC"/>
    <w:rsid w:val="00B57E31"/>
    <w:rsid w:val="00B57FB4"/>
    <w:rsid w:val="00B603D4"/>
    <w:rsid w:val="00B60934"/>
    <w:rsid w:val="00B60ADE"/>
    <w:rsid w:val="00B610F9"/>
    <w:rsid w:val="00B6110A"/>
    <w:rsid w:val="00B613F2"/>
    <w:rsid w:val="00B616EB"/>
    <w:rsid w:val="00B6206A"/>
    <w:rsid w:val="00B621CC"/>
    <w:rsid w:val="00B62257"/>
    <w:rsid w:val="00B62534"/>
    <w:rsid w:val="00B627AC"/>
    <w:rsid w:val="00B6290E"/>
    <w:rsid w:val="00B636B9"/>
    <w:rsid w:val="00B63AD6"/>
    <w:rsid w:val="00B63BA6"/>
    <w:rsid w:val="00B63DEF"/>
    <w:rsid w:val="00B63E11"/>
    <w:rsid w:val="00B6400E"/>
    <w:rsid w:val="00B6428C"/>
    <w:rsid w:val="00B64BAD"/>
    <w:rsid w:val="00B64BB9"/>
    <w:rsid w:val="00B64E47"/>
    <w:rsid w:val="00B65202"/>
    <w:rsid w:val="00B6569E"/>
    <w:rsid w:val="00B656E6"/>
    <w:rsid w:val="00B65BD9"/>
    <w:rsid w:val="00B65E81"/>
    <w:rsid w:val="00B66A3A"/>
    <w:rsid w:val="00B66F02"/>
    <w:rsid w:val="00B67360"/>
    <w:rsid w:val="00B67802"/>
    <w:rsid w:val="00B678A7"/>
    <w:rsid w:val="00B67B1C"/>
    <w:rsid w:val="00B67D56"/>
    <w:rsid w:val="00B7006E"/>
    <w:rsid w:val="00B700D1"/>
    <w:rsid w:val="00B70F72"/>
    <w:rsid w:val="00B712D4"/>
    <w:rsid w:val="00B71341"/>
    <w:rsid w:val="00B7147A"/>
    <w:rsid w:val="00B72009"/>
    <w:rsid w:val="00B724F2"/>
    <w:rsid w:val="00B72552"/>
    <w:rsid w:val="00B725CC"/>
    <w:rsid w:val="00B72B5E"/>
    <w:rsid w:val="00B72F02"/>
    <w:rsid w:val="00B730B9"/>
    <w:rsid w:val="00B73D4C"/>
    <w:rsid w:val="00B73DD4"/>
    <w:rsid w:val="00B73E2F"/>
    <w:rsid w:val="00B745AA"/>
    <w:rsid w:val="00B74609"/>
    <w:rsid w:val="00B74857"/>
    <w:rsid w:val="00B74A64"/>
    <w:rsid w:val="00B74DF3"/>
    <w:rsid w:val="00B7500F"/>
    <w:rsid w:val="00B75028"/>
    <w:rsid w:val="00B7514C"/>
    <w:rsid w:val="00B75FD7"/>
    <w:rsid w:val="00B76314"/>
    <w:rsid w:val="00B76A66"/>
    <w:rsid w:val="00B76F15"/>
    <w:rsid w:val="00B76F65"/>
    <w:rsid w:val="00B7717B"/>
    <w:rsid w:val="00B7744C"/>
    <w:rsid w:val="00B7756C"/>
    <w:rsid w:val="00B7770A"/>
    <w:rsid w:val="00B77C28"/>
    <w:rsid w:val="00B80A02"/>
    <w:rsid w:val="00B80B18"/>
    <w:rsid w:val="00B80FC2"/>
    <w:rsid w:val="00B816BF"/>
    <w:rsid w:val="00B8195A"/>
    <w:rsid w:val="00B81A7B"/>
    <w:rsid w:val="00B81BBF"/>
    <w:rsid w:val="00B81C72"/>
    <w:rsid w:val="00B826F8"/>
    <w:rsid w:val="00B82902"/>
    <w:rsid w:val="00B829CF"/>
    <w:rsid w:val="00B82AAD"/>
    <w:rsid w:val="00B82C48"/>
    <w:rsid w:val="00B8323D"/>
    <w:rsid w:val="00B837DC"/>
    <w:rsid w:val="00B83BB8"/>
    <w:rsid w:val="00B83D92"/>
    <w:rsid w:val="00B83F00"/>
    <w:rsid w:val="00B83F5F"/>
    <w:rsid w:val="00B8414A"/>
    <w:rsid w:val="00B8443C"/>
    <w:rsid w:val="00B847D8"/>
    <w:rsid w:val="00B85DFB"/>
    <w:rsid w:val="00B86172"/>
    <w:rsid w:val="00B86285"/>
    <w:rsid w:val="00B86B08"/>
    <w:rsid w:val="00B86D60"/>
    <w:rsid w:val="00B86F27"/>
    <w:rsid w:val="00B876C0"/>
    <w:rsid w:val="00B87AEB"/>
    <w:rsid w:val="00B87EBC"/>
    <w:rsid w:val="00B90237"/>
    <w:rsid w:val="00B9095C"/>
    <w:rsid w:val="00B909B3"/>
    <w:rsid w:val="00B90A22"/>
    <w:rsid w:val="00B91372"/>
    <w:rsid w:val="00B91517"/>
    <w:rsid w:val="00B91B2C"/>
    <w:rsid w:val="00B91F47"/>
    <w:rsid w:val="00B92255"/>
    <w:rsid w:val="00B92330"/>
    <w:rsid w:val="00B92CED"/>
    <w:rsid w:val="00B92EFC"/>
    <w:rsid w:val="00B931EB"/>
    <w:rsid w:val="00B93345"/>
    <w:rsid w:val="00B93B56"/>
    <w:rsid w:val="00B93F12"/>
    <w:rsid w:val="00B943AF"/>
    <w:rsid w:val="00B94481"/>
    <w:rsid w:val="00B94A6F"/>
    <w:rsid w:val="00B94BD2"/>
    <w:rsid w:val="00B95058"/>
    <w:rsid w:val="00B951DE"/>
    <w:rsid w:val="00B95417"/>
    <w:rsid w:val="00B962CB"/>
    <w:rsid w:val="00B96B76"/>
    <w:rsid w:val="00B97174"/>
    <w:rsid w:val="00B97A10"/>
    <w:rsid w:val="00B97BD3"/>
    <w:rsid w:val="00B97C2D"/>
    <w:rsid w:val="00B97D48"/>
    <w:rsid w:val="00BA03DB"/>
    <w:rsid w:val="00BA04BA"/>
    <w:rsid w:val="00BA093B"/>
    <w:rsid w:val="00BA1399"/>
    <w:rsid w:val="00BA16F5"/>
    <w:rsid w:val="00BA188C"/>
    <w:rsid w:val="00BA1A6D"/>
    <w:rsid w:val="00BA1BB5"/>
    <w:rsid w:val="00BA1DC7"/>
    <w:rsid w:val="00BA1E32"/>
    <w:rsid w:val="00BA241D"/>
    <w:rsid w:val="00BA2A5E"/>
    <w:rsid w:val="00BA2A62"/>
    <w:rsid w:val="00BA2AE0"/>
    <w:rsid w:val="00BA2EE6"/>
    <w:rsid w:val="00BA303B"/>
    <w:rsid w:val="00BA38DC"/>
    <w:rsid w:val="00BA3D8C"/>
    <w:rsid w:val="00BA3FA2"/>
    <w:rsid w:val="00BA3FD4"/>
    <w:rsid w:val="00BA47AE"/>
    <w:rsid w:val="00BA4AFF"/>
    <w:rsid w:val="00BA4F35"/>
    <w:rsid w:val="00BA4FBE"/>
    <w:rsid w:val="00BA539B"/>
    <w:rsid w:val="00BA5741"/>
    <w:rsid w:val="00BA5773"/>
    <w:rsid w:val="00BA57AE"/>
    <w:rsid w:val="00BA5C87"/>
    <w:rsid w:val="00BA5E52"/>
    <w:rsid w:val="00BA5EA4"/>
    <w:rsid w:val="00BA6004"/>
    <w:rsid w:val="00BA62D8"/>
    <w:rsid w:val="00BA64DE"/>
    <w:rsid w:val="00BA6565"/>
    <w:rsid w:val="00BA6A48"/>
    <w:rsid w:val="00BA6C1C"/>
    <w:rsid w:val="00BA7391"/>
    <w:rsid w:val="00BA73E3"/>
    <w:rsid w:val="00BA7479"/>
    <w:rsid w:val="00BA7753"/>
    <w:rsid w:val="00BA77E8"/>
    <w:rsid w:val="00BA7A15"/>
    <w:rsid w:val="00BA7B92"/>
    <w:rsid w:val="00BA7C95"/>
    <w:rsid w:val="00BA7C9D"/>
    <w:rsid w:val="00BB06C0"/>
    <w:rsid w:val="00BB08E5"/>
    <w:rsid w:val="00BB0903"/>
    <w:rsid w:val="00BB0B2A"/>
    <w:rsid w:val="00BB0C0A"/>
    <w:rsid w:val="00BB0C61"/>
    <w:rsid w:val="00BB0F99"/>
    <w:rsid w:val="00BB11A8"/>
    <w:rsid w:val="00BB13FB"/>
    <w:rsid w:val="00BB1B27"/>
    <w:rsid w:val="00BB1C1D"/>
    <w:rsid w:val="00BB1C55"/>
    <w:rsid w:val="00BB1DDC"/>
    <w:rsid w:val="00BB2899"/>
    <w:rsid w:val="00BB2AE1"/>
    <w:rsid w:val="00BB2B2F"/>
    <w:rsid w:val="00BB2E9E"/>
    <w:rsid w:val="00BB314C"/>
    <w:rsid w:val="00BB3558"/>
    <w:rsid w:val="00BB3F73"/>
    <w:rsid w:val="00BB4569"/>
    <w:rsid w:val="00BB4AA7"/>
    <w:rsid w:val="00BB4C34"/>
    <w:rsid w:val="00BB5262"/>
    <w:rsid w:val="00BB5378"/>
    <w:rsid w:val="00BB5657"/>
    <w:rsid w:val="00BB6037"/>
    <w:rsid w:val="00BB61E4"/>
    <w:rsid w:val="00BB61E5"/>
    <w:rsid w:val="00BB654D"/>
    <w:rsid w:val="00BB65A9"/>
    <w:rsid w:val="00BB6776"/>
    <w:rsid w:val="00BB6D4F"/>
    <w:rsid w:val="00BB6DB8"/>
    <w:rsid w:val="00BB6EEE"/>
    <w:rsid w:val="00BB6F11"/>
    <w:rsid w:val="00BB7156"/>
    <w:rsid w:val="00BB7165"/>
    <w:rsid w:val="00BB721D"/>
    <w:rsid w:val="00BB76C1"/>
    <w:rsid w:val="00BB7896"/>
    <w:rsid w:val="00BB7923"/>
    <w:rsid w:val="00BB7DCC"/>
    <w:rsid w:val="00BB7E6D"/>
    <w:rsid w:val="00BC06CA"/>
    <w:rsid w:val="00BC0832"/>
    <w:rsid w:val="00BC0D6F"/>
    <w:rsid w:val="00BC1956"/>
    <w:rsid w:val="00BC1A6C"/>
    <w:rsid w:val="00BC1B0D"/>
    <w:rsid w:val="00BC1B6F"/>
    <w:rsid w:val="00BC1E3D"/>
    <w:rsid w:val="00BC239C"/>
    <w:rsid w:val="00BC26CC"/>
    <w:rsid w:val="00BC2821"/>
    <w:rsid w:val="00BC29A4"/>
    <w:rsid w:val="00BC3700"/>
    <w:rsid w:val="00BC3AF6"/>
    <w:rsid w:val="00BC3B34"/>
    <w:rsid w:val="00BC3C96"/>
    <w:rsid w:val="00BC3DF9"/>
    <w:rsid w:val="00BC3E13"/>
    <w:rsid w:val="00BC3E1F"/>
    <w:rsid w:val="00BC3EB2"/>
    <w:rsid w:val="00BC41B9"/>
    <w:rsid w:val="00BC4610"/>
    <w:rsid w:val="00BC4A11"/>
    <w:rsid w:val="00BC4DB2"/>
    <w:rsid w:val="00BC4EC6"/>
    <w:rsid w:val="00BC5383"/>
    <w:rsid w:val="00BC5505"/>
    <w:rsid w:val="00BC5619"/>
    <w:rsid w:val="00BC577C"/>
    <w:rsid w:val="00BC58E1"/>
    <w:rsid w:val="00BC5E17"/>
    <w:rsid w:val="00BC5EF5"/>
    <w:rsid w:val="00BC65CE"/>
    <w:rsid w:val="00BC6BCC"/>
    <w:rsid w:val="00BC6DBF"/>
    <w:rsid w:val="00BC7ABE"/>
    <w:rsid w:val="00BC7BC3"/>
    <w:rsid w:val="00BD0239"/>
    <w:rsid w:val="00BD0469"/>
    <w:rsid w:val="00BD07D9"/>
    <w:rsid w:val="00BD0A7E"/>
    <w:rsid w:val="00BD144D"/>
    <w:rsid w:val="00BD167A"/>
    <w:rsid w:val="00BD19D0"/>
    <w:rsid w:val="00BD1CF0"/>
    <w:rsid w:val="00BD1CFF"/>
    <w:rsid w:val="00BD20AE"/>
    <w:rsid w:val="00BD2494"/>
    <w:rsid w:val="00BD259C"/>
    <w:rsid w:val="00BD268D"/>
    <w:rsid w:val="00BD297E"/>
    <w:rsid w:val="00BD2E16"/>
    <w:rsid w:val="00BD3078"/>
    <w:rsid w:val="00BD3182"/>
    <w:rsid w:val="00BD3581"/>
    <w:rsid w:val="00BD3F76"/>
    <w:rsid w:val="00BD4282"/>
    <w:rsid w:val="00BD4A1C"/>
    <w:rsid w:val="00BD4C41"/>
    <w:rsid w:val="00BD4D42"/>
    <w:rsid w:val="00BD53BD"/>
    <w:rsid w:val="00BD5AFE"/>
    <w:rsid w:val="00BD5B1F"/>
    <w:rsid w:val="00BD5BDD"/>
    <w:rsid w:val="00BD5C4C"/>
    <w:rsid w:val="00BD5C53"/>
    <w:rsid w:val="00BD5CEC"/>
    <w:rsid w:val="00BD647E"/>
    <w:rsid w:val="00BD648C"/>
    <w:rsid w:val="00BD7422"/>
    <w:rsid w:val="00BD750C"/>
    <w:rsid w:val="00BD77B7"/>
    <w:rsid w:val="00BE03ED"/>
    <w:rsid w:val="00BE0476"/>
    <w:rsid w:val="00BE0B37"/>
    <w:rsid w:val="00BE0FE0"/>
    <w:rsid w:val="00BE18E9"/>
    <w:rsid w:val="00BE1969"/>
    <w:rsid w:val="00BE1B61"/>
    <w:rsid w:val="00BE1D14"/>
    <w:rsid w:val="00BE1E7D"/>
    <w:rsid w:val="00BE2286"/>
    <w:rsid w:val="00BE253D"/>
    <w:rsid w:val="00BE3102"/>
    <w:rsid w:val="00BE32F2"/>
    <w:rsid w:val="00BE3396"/>
    <w:rsid w:val="00BE387D"/>
    <w:rsid w:val="00BE3D0B"/>
    <w:rsid w:val="00BE3DD8"/>
    <w:rsid w:val="00BE41DC"/>
    <w:rsid w:val="00BE4A53"/>
    <w:rsid w:val="00BE4B8D"/>
    <w:rsid w:val="00BE4FA1"/>
    <w:rsid w:val="00BE4FDA"/>
    <w:rsid w:val="00BE5020"/>
    <w:rsid w:val="00BE515A"/>
    <w:rsid w:val="00BE5667"/>
    <w:rsid w:val="00BE56B1"/>
    <w:rsid w:val="00BE57F0"/>
    <w:rsid w:val="00BE67F1"/>
    <w:rsid w:val="00BE6BDC"/>
    <w:rsid w:val="00BE6C54"/>
    <w:rsid w:val="00BE7102"/>
    <w:rsid w:val="00BE75B8"/>
    <w:rsid w:val="00BE78CB"/>
    <w:rsid w:val="00BF076B"/>
    <w:rsid w:val="00BF07AC"/>
    <w:rsid w:val="00BF09C0"/>
    <w:rsid w:val="00BF0AF0"/>
    <w:rsid w:val="00BF0DB7"/>
    <w:rsid w:val="00BF0E83"/>
    <w:rsid w:val="00BF13C4"/>
    <w:rsid w:val="00BF181F"/>
    <w:rsid w:val="00BF1A21"/>
    <w:rsid w:val="00BF1A96"/>
    <w:rsid w:val="00BF1B82"/>
    <w:rsid w:val="00BF1CB1"/>
    <w:rsid w:val="00BF1E6F"/>
    <w:rsid w:val="00BF266B"/>
    <w:rsid w:val="00BF27C0"/>
    <w:rsid w:val="00BF2966"/>
    <w:rsid w:val="00BF2CA6"/>
    <w:rsid w:val="00BF306F"/>
    <w:rsid w:val="00BF31B0"/>
    <w:rsid w:val="00BF34BB"/>
    <w:rsid w:val="00BF34F8"/>
    <w:rsid w:val="00BF3A25"/>
    <w:rsid w:val="00BF3CA3"/>
    <w:rsid w:val="00BF45B5"/>
    <w:rsid w:val="00BF4643"/>
    <w:rsid w:val="00BF5206"/>
    <w:rsid w:val="00BF520E"/>
    <w:rsid w:val="00BF5397"/>
    <w:rsid w:val="00BF54F4"/>
    <w:rsid w:val="00BF54FA"/>
    <w:rsid w:val="00BF5BC5"/>
    <w:rsid w:val="00BF5BD7"/>
    <w:rsid w:val="00BF60E7"/>
    <w:rsid w:val="00BF6553"/>
    <w:rsid w:val="00BF65B0"/>
    <w:rsid w:val="00BF6CD6"/>
    <w:rsid w:val="00BF70E5"/>
    <w:rsid w:val="00BF773D"/>
    <w:rsid w:val="00BF7921"/>
    <w:rsid w:val="00BF7EE2"/>
    <w:rsid w:val="00BF7F10"/>
    <w:rsid w:val="00C00099"/>
    <w:rsid w:val="00C01440"/>
    <w:rsid w:val="00C014CA"/>
    <w:rsid w:val="00C014F7"/>
    <w:rsid w:val="00C019AF"/>
    <w:rsid w:val="00C01D84"/>
    <w:rsid w:val="00C01DE3"/>
    <w:rsid w:val="00C026BB"/>
    <w:rsid w:val="00C032F4"/>
    <w:rsid w:val="00C034D9"/>
    <w:rsid w:val="00C03A8C"/>
    <w:rsid w:val="00C03FE3"/>
    <w:rsid w:val="00C0400C"/>
    <w:rsid w:val="00C0446C"/>
    <w:rsid w:val="00C04478"/>
    <w:rsid w:val="00C0456A"/>
    <w:rsid w:val="00C04DB8"/>
    <w:rsid w:val="00C052CC"/>
    <w:rsid w:val="00C05B11"/>
    <w:rsid w:val="00C05C22"/>
    <w:rsid w:val="00C05C4F"/>
    <w:rsid w:val="00C05CB4"/>
    <w:rsid w:val="00C0600C"/>
    <w:rsid w:val="00C060D5"/>
    <w:rsid w:val="00C06152"/>
    <w:rsid w:val="00C06721"/>
    <w:rsid w:val="00C06C9C"/>
    <w:rsid w:val="00C06EE5"/>
    <w:rsid w:val="00C0707F"/>
    <w:rsid w:val="00C1029F"/>
    <w:rsid w:val="00C1066E"/>
    <w:rsid w:val="00C10944"/>
    <w:rsid w:val="00C109E2"/>
    <w:rsid w:val="00C10E93"/>
    <w:rsid w:val="00C1105C"/>
    <w:rsid w:val="00C114B4"/>
    <w:rsid w:val="00C1159C"/>
    <w:rsid w:val="00C115BA"/>
    <w:rsid w:val="00C11916"/>
    <w:rsid w:val="00C119C4"/>
    <w:rsid w:val="00C11BB1"/>
    <w:rsid w:val="00C11F33"/>
    <w:rsid w:val="00C11FE0"/>
    <w:rsid w:val="00C120B7"/>
    <w:rsid w:val="00C1219C"/>
    <w:rsid w:val="00C122A7"/>
    <w:rsid w:val="00C12DEE"/>
    <w:rsid w:val="00C130D8"/>
    <w:rsid w:val="00C13821"/>
    <w:rsid w:val="00C13D73"/>
    <w:rsid w:val="00C14261"/>
    <w:rsid w:val="00C144ED"/>
    <w:rsid w:val="00C147B0"/>
    <w:rsid w:val="00C148E5"/>
    <w:rsid w:val="00C14A4A"/>
    <w:rsid w:val="00C14C2E"/>
    <w:rsid w:val="00C14E46"/>
    <w:rsid w:val="00C14EED"/>
    <w:rsid w:val="00C153FA"/>
    <w:rsid w:val="00C15D3E"/>
    <w:rsid w:val="00C15F2E"/>
    <w:rsid w:val="00C15F81"/>
    <w:rsid w:val="00C1613B"/>
    <w:rsid w:val="00C163C5"/>
    <w:rsid w:val="00C16473"/>
    <w:rsid w:val="00C16781"/>
    <w:rsid w:val="00C1716D"/>
    <w:rsid w:val="00C179AC"/>
    <w:rsid w:val="00C17AA0"/>
    <w:rsid w:val="00C17D78"/>
    <w:rsid w:val="00C200BB"/>
    <w:rsid w:val="00C2016D"/>
    <w:rsid w:val="00C202F6"/>
    <w:rsid w:val="00C20346"/>
    <w:rsid w:val="00C2058E"/>
    <w:rsid w:val="00C205D2"/>
    <w:rsid w:val="00C20D13"/>
    <w:rsid w:val="00C21041"/>
    <w:rsid w:val="00C22164"/>
    <w:rsid w:val="00C22638"/>
    <w:rsid w:val="00C22AB9"/>
    <w:rsid w:val="00C22C5C"/>
    <w:rsid w:val="00C2309E"/>
    <w:rsid w:val="00C23101"/>
    <w:rsid w:val="00C2351F"/>
    <w:rsid w:val="00C2357F"/>
    <w:rsid w:val="00C24732"/>
    <w:rsid w:val="00C2479D"/>
    <w:rsid w:val="00C2482C"/>
    <w:rsid w:val="00C24BCA"/>
    <w:rsid w:val="00C25252"/>
    <w:rsid w:val="00C253D9"/>
    <w:rsid w:val="00C26AA3"/>
    <w:rsid w:val="00C26FCC"/>
    <w:rsid w:val="00C27013"/>
    <w:rsid w:val="00C274E7"/>
    <w:rsid w:val="00C27506"/>
    <w:rsid w:val="00C279F7"/>
    <w:rsid w:val="00C27A47"/>
    <w:rsid w:val="00C30985"/>
    <w:rsid w:val="00C30BFE"/>
    <w:rsid w:val="00C31254"/>
    <w:rsid w:val="00C3145B"/>
    <w:rsid w:val="00C315B8"/>
    <w:rsid w:val="00C31603"/>
    <w:rsid w:val="00C31910"/>
    <w:rsid w:val="00C31CC0"/>
    <w:rsid w:val="00C31CE9"/>
    <w:rsid w:val="00C3201D"/>
    <w:rsid w:val="00C32360"/>
    <w:rsid w:val="00C32586"/>
    <w:rsid w:val="00C327D0"/>
    <w:rsid w:val="00C327D2"/>
    <w:rsid w:val="00C3299E"/>
    <w:rsid w:val="00C32C26"/>
    <w:rsid w:val="00C32EBD"/>
    <w:rsid w:val="00C330A5"/>
    <w:rsid w:val="00C330BF"/>
    <w:rsid w:val="00C33207"/>
    <w:rsid w:val="00C3346B"/>
    <w:rsid w:val="00C336A9"/>
    <w:rsid w:val="00C337F1"/>
    <w:rsid w:val="00C341B7"/>
    <w:rsid w:val="00C3474D"/>
    <w:rsid w:val="00C34919"/>
    <w:rsid w:val="00C34BF0"/>
    <w:rsid w:val="00C34E21"/>
    <w:rsid w:val="00C35037"/>
    <w:rsid w:val="00C351EF"/>
    <w:rsid w:val="00C35D8D"/>
    <w:rsid w:val="00C35E7E"/>
    <w:rsid w:val="00C36E6C"/>
    <w:rsid w:val="00C371FB"/>
    <w:rsid w:val="00C3738D"/>
    <w:rsid w:val="00C37A28"/>
    <w:rsid w:val="00C401D0"/>
    <w:rsid w:val="00C4031A"/>
    <w:rsid w:val="00C40964"/>
    <w:rsid w:val="00C411BB"/>
    <w:rsid w:val="00C41658"/>
    <w:rsid w:val="00C41ACF"/>
    <w:rsid w:val="00C41B26"/>
    <w:rsid w:val="00C41E1F"/>
    <w:rsid w:val="00C42264"/>
    <w:rsid w:val="00C4277B"/>
    <w:rsid w:val="00C42AF9"/>
    <w:rsid w:val="00C42C42"/>
    <w:rsid w:val="00C42C4C"/>
    <w:rsid w:val="00C43206"/>
    <w:rsid w:val="00C43344"/>
    <w:rsid w:val="00C4342B"/>
    <w:rsid w:val="00C4362A"/>
    <w:rsid w:val="00C4381B"/>
    <w:rsid w:val="00C44601"/>
    <w:rsid w:val="00C44A20"/>
    <w:rsid w:val="00C44E22"/>
    <w:rsid w:val="00C44F6F"/>
    <w:rsid w:val="00C45020"/>
    <w:rsid w:val="00C455A1"/>
    <w:rsid w:val="00C45AFB"/>
    <w:rsid w:val="00C45B77"/>
    <w:rsid w:val="00C46266"/>
    <w:rsid w:val="00C462E1"/>
    <w:rsid w:val="00C46331"/>
    <w:rsid w:val="00C46520"/>
    <w:rsid w:val="00C465EA"/>
    <w:rsid w:val="00C46688"/>
    <w:rsid w:val="00C46826"/>
    <w:rsid w:val="00C46DBB"/>
    <w:rsid w:val="00C47102"/>
    <w:rsid w:val="00C474EA"/>
    <w:rsid w:val="00C47582"/>
    <w:rsid w:val="00C475E8"/>
    <w:rsid w:val="00C47677"/>
    <w:rsid w:val="00C478C0"/>
    <w:rsid w:val="00C47A30"/>
    <w:rsid w:val="00C50659"/>
    <w:rsid w:val="00C50AAD"/>
    <w:rsid w:val="00C50B20"/>
    <w:rsid w:val="00C50D57"/>
    <w:rsid w:val="00C50DC9"/>
    <w:rsid w:val="00C50E65"/>
    <w:rsid w:val="00C51706"/>
    <w:rsid w:val="00C5171C"/>
    <w:rsid w:val="00C51B74"/>
    <w:rsid w:val="00C51C89"/>
    <w:rsid w:val="00C51E3C"/>
    <w:rsid w:val="00C52210"/>
    <w:rsid w:val="00C525FD"/>
    <w:rsid w:val="00C529D6"/>
    <w:rsid w:val="00C52CFB"/>
    <w:rsid w:val="00C53096"/>
    <w:rsid w:val="00C533E5"/>
    <w:rsid w:val="00C5354C"/>
    <w:rsid w:val="00C538D6"/>
    <w:rsid w:val="00C53B98"/>
    <w:rsid w:val="00C53E71"/>
    <w:rsid w:val="00C53FAE"/>
    <w:rsid w:val="00C5480B"/>
    <w:rsid w:val="00C54CBC"/>
    <w:rsid w:val="00C54FB5"/>
    <w:rsid w:val="00C55C3B"/>
    <w:rsid w:val="00C55C3F"/>
    <w:rsid w:val="00C55DF6"/>
    <w:rsid w:val="00C563D7"/>
    <w:rsid w:val="00C56694"/>
    <w:rsid w:val="00C56C80"/>
    <w:rsid w:val="00C572D1"/>
    <w:rsid w:val="00C57563"/>
    <w:rsid w:val="00C57A40"/>
    <w:rsid w:val="00C57AF8"/>
    <w:rsid w:val="00C601E6"/>
    <w:rsid w:val="00C60660"/>
    <w:rsid w:val="00C606D8"/>
    <w:rsid w:val="00C6097C"/>
    <w:rsid w:val="00C60CA6"/>
    <w:rsid w:val="00C61764"/>
    <w:rsid w:val="00C619EB"/>
    <w:rsid w:val="00C61B9E"/>
    <w:rsid w:val="00C61E92"/>
    <w:rsid w:val="00C621C5"/>
    <w:rsid w:val="00C624FE"/>
    <w:rsid w:val="00C626ED"/>
    <w:rsid w:val="00C62C52"/>
    <w:rsid w:val="00C62CB0"/>
    <w:rsid w:val="00C62CDA"/>
    <w:rsid w:val="00C62FDE"/>
    <w:rsid w:val="00C63086"/>
    <w:rsid w:val="00C6309A"/>
    <w:rsid w:val="00C63111"/>
    <w:rsid w:val="00C6313C"/>
    <w:rsid w:val="00C6354D"/>
    <w:rsid w:val="00C64053"/>
    <w:rsid w:val="00C643D3"/>
    <w:rsid w:val="00C64633"/>
    <w:rsid w:val="00C6488C"/>
    <w:rsid w:val="00C64A6A"/>
    <w:rsid w:val="00C65056"/>
    <w:rsid w:val="00C650E7"/>
    <w:rsid w:val="00C6546C"/>
    <w:rsid w:val="00C65511"/>
    <w:rsid w:val="00C655ED"/>
    <w:rsid w:val="00C65922"/>
    <w:rsid w:val="00C65DB6"/>
    <w:rsid w:val="00C65F94"/>
    <w:rsid w:val="00C6613A"/>
    <w:rsid w:val="00C66151"/>
    <w:rsid w:val="00C66538"/>
    <w:rsid w:val="00C6690C"/>
    <w:rsid w:val="00C66B43"/>
    <w:rsid w:val="00C66CEE"/>
    <w:rsid w:val="00C67026"/>
    <w:rsid w:val="00C6725A"/>
    <w:rsid w:val="00C67B99"/>
    <w:rsid w:val="00C67CD7"/>
    <w:rsid w:val="00C67CEB"/>
    <w:rsid w:val="00C67DB2"/>
    <w:rsid w:val="00C7020D"/>
    <w:rsid w:val="00C70577"/>
    <w:rsid w:val="00C7078D"/>
    <w:rsid w:val="00C708BA"/>
    <w:rsid w:val="00C70B5C"/>
    <w:rsid w:val="00C70D9E"/>
    <w:rsid w:val="00C70ED8"/>
    <w:rsid w:val="00C710DE"/>
    <w:rsid w:val="00C71101"/>
    <w:rsid w:val="00C71233"/>
    <w:rsid w:val="00C71317"/>
    <w:rsid w:val="00C7181C"/>
    <w:rsid w:val="00C718DB"/>
    <w:rsid w:val="00C71F2B"/>
    <w:rsid w:val="00C72132"/>
    <w:rsid w:val="00C724EF"/>
    <w:rsid w:val="00C7278A"/>
    <w:rsid w:val="00C72C4F"/>
    <w:rsid w:val="00C72ED9"/>
    <w:rsid w:val="00C732DB"/>
    <w:rsid w:val="00C73604"/>
    <w:rsid w:val="00C73933"/>
    <w:rsid w:val="00C73C5B"/>
    <w:rsid w:val="00C73C5C"/>
    <w:rsid w:val="00C73DB6"/>
    <w:rsid w:val="00C74066"/>
    <w:rsid w:val="00C74434"/>
    <w:rsid w:val="00C745E5"/>
    <w:rsid w:val="00C74868"/>
    <w:rsid w:val="00C74B1E"/>
    <w:rsid w:val="00C751B8"/>
    <w:rsid w:val="00C754BC"/>
    <w:rsid w:val="00C755D1"/>
    <w:rsid w:val="00C75B1A"/>
    <w:rsid w:val="00C76077"/>
    <w:rsid w:val="00C761C7"/>
    <w:rsid w:val="00C767A1"/>
    <w:rsid w:val="00C76B7F"/>
    <w:rsid w:val="00C77984"/>
    <w:rsid w:val="00C77B5E"/>
    <w:rsid w:val="00C8018A"/>
    <w:rsid w:val="00C802A6"/>
    <w:rsid w:val="00C80728"/>
    <w:rsid w:val="00C80738"/>
    <w:rsid w:val="00C808D2"/>
    <w:rsid w:val="00C80AE4"/>
    <w:rsid w:val="00C80D07"/>
    <w:rsid w:val="00C80EEA"/>
    <w:rsid w:val="00C818B0"/>
    <w:rsid w:val="00C8194D"/>
    <w:rsid w:val="00C81E92"/>
    <w:rsid w:val="00C82053"/>
    <w:rsid w:val="00C8205F"/>
    <w:rsid w:val="00C82528"/>
    <w:rsid w:val="00C82A62"/>
    <w:rsid w:val="00C82C70"/>
    <w:rsid w:val="00C82E1F"/>
    <w:rsid w:val="00C82F0D"/>
    <w:rsid w:val="00C831E1"/>
    <w:rsid w:val="00C83508"/>
    <w:rsid w:val="00C83A86"/>
    <w:rsid w:val="00C846AA"/>
    <w:rsid w:val="00C84CC4"/>
    <w:rsid w:val="00C84FF6"/>
    <w:rsid w:val="00C851A3"/>
    <w:rsid w:val="00C851DA"/>
    <w:rsid w:val="00C85E19"/>
    <w:rsid w:val="00C866D7"/>
    <w:rsid w:val="00C867FA"/>
    <w:rsid w:val="00C8682B"/>
    <w:rsid w:val="00C86B8A"/>
    <w:rsid w:val="00C86BD7"/>
    <w:rsid w:val="00C86C21"/>
    <w:rsid w:val="00C86D4C"/>
    <w:rsid w:val="00C871B0"/>
    <w:rsid w:val="00C876F0"/>
    <w:rsid w:val="00C87CA5"/>
    <w:rsid w:val="00C87E61"/>
    <w:rsid w:val="00C90007"/>
    <w:rsid w:val="00C904C0"/>
    <w:rsid w:val="00C90819"/>
    <w:rsid w:val="00C90C9E"/>
    <w:rsid w:val="00C90DF8"/>
    <w:rsid w:val="00C90E51"/>
    <w:rsid w:val="00C90F29"/>
    <w:rsid w:val="00C91105"/>
    <w:rsid w:val="00C912A7"/>
    <w:rsid w:val="00C91AA7"/>
    <w:rsid w:val="00C91AB3"/>
    <w:rsid w:val="00C91E1C"/>
    <w:rsid w:val="00C91EF4"/>
    <w:rsid w:val="00C9227D"/>
    <w:rsid w:val="00C92425"/>
    <w:rsid w:val="00C92A2A"/>
    <w:rsid w:val="00C92A7A"/>
    <w:rsid w:val="00C92AAA"/>
    <w:rsid w:val="00C92AFA"/>
    <w:rsid w:val="00C92D56"/>
    <w:rsid w:val="00C930DC"/>
    <w:rsid w:val="00C93842"/>
    <w:rsid w:val="00C938F8"/>
    <w:rsid w:val="00C941F5"/>
    <w:rsid w:val="00C943C6"/>
    <w:rsid w:val="00C94A1A"/>
    <w:rsid w:val="00C94DFD"/>
    <w:rsid w:val="00C94F38"/>
    <w:rsid w:val="00C952B1"/>
    <w:rsid w:val="00C95760"/>
    <w:rsid w:val="00C958A4"/>
    <w:rsid w:val="00C95B23"/>
    <w:rsid w:val="00C95D64"/>
    <w:rsid w:val="00C960D3"/>
    <w:rsid w:val="00C96AE6"/>
    <w:rsid w:val="00C96C1A"/>
    <w:rsid w:val="00C96CCB"/>
    <w:rsid w:val="00C96FCB"/>
    <w:rsid w:val="00C970E7"/>
    <w:rsid w:val="00C978D9"/>
    <w:rsid w:val="00C97A1D"/>
    <w:rsid w:val="00C97D8C"/>
    <w:rsid w:val="00C97EA6"/>
    <w:rsid w:val="00CA012F"/>
    <w:rsid w:val="00CA04D3"/>
    <w:rsid w:val="00CA096A"/>
    <w:rsid w:val="00CA0DF7"/>
    <w:rsid w:val="00CA1141"/>
    <w:rsid w:val="00CA115B"/>
    <w:rsid w:val="00CA1351"/>
    <w:rsid w:val="00CA15DC"/>
    <w:rsid w:val="00CA1E02"/>
    <w:rsid w:val="00CA1EBF"/>
    <w:rsid w:val="00CA1FC8"/>
    <w:rsid w:val="00CA1FFD"/>
    <w:rsid w:val="00CA222D"/>
    <w:rsid w:val="00CA24EE"/>
    <w:rsid w:val="00CA2575"/>
    <w:rsid w:val="00CA26F8"/>
    <w:rsid w:val="00CA2B15"/>
    <w:rsid w:val="00CA2BCD"/>
    <w:rsid w:val="00CA3375"/>
    <w:rsid w:val="00CA3774"/>
    <w:rsid w:val="00CA3DD6"/>
    <w:rsid w:val="00CA3DE2"/>
    <w:rsid w:val="00CA409A"/>
    <w:rsid w:val="00CA4120"/>
    <w:rsid w:val="00CA47CC"/>
    <w:rsid w:val="00CA47F5"/>
    <w:rsid w:val="00CA4C40"/>
    <w:rsid w:val="00CA5231"/>
    <w:rsid w:val="00CA55BC"/>
    <w:rsid w:val="00CA5A67"/>
    <w:rsid w:val="00CA5EC3"/>
    <w:rsid w:val="00CA608E"/>
    <w:rsid w:val="00CA66B2"/>
    <w:rsid w:val="00CA6734"/>
    <w:rsid w:val="00CA6D7E"/>
    <w:rsid w:val="00CA7097"/>
    <w:rsid w:val="00CA720E"/>
    <w:rsid w:val="00CA744F"/>
    <w:rsid w:val="00CA786B"/>
    <w:rsid w:val="00CA7E3B"/>
    <w:rsid w:val="00CB09AF"/>
    <w:rsid w:val="00CB0DAE"/>
    <w:rsid w:val="00CB0E32"/>
    <w:rsid w:val="00CB0E7C"/>
    <w:rsid w:val="00CB111E"/>
    <w:rsid w:val="00CB1166"/>
    <w:rsid w:val="00CB1511"/>
    <w:rsid w:val="00CB1938"/>
    <w:rsid w:val="00CB210D"/>
    <w:rsid w:val="00CB2A13"/>
    <w:rsid w:val="00CB31AA"/>
    <w:rsid w:val="00CB359B"/>
    <w:rsid w:val="00CB3934"/>
    <w:rsid w:val="00CB3BE7"/>
    <w:rsid w:val="00CB3C0E"/>
    <w:rsid w:val="00CB3EC9"/>
    <w:rsid w:val="00CB44D4"/>
    <w:rsid w:val="00CB50B2"/>
    <w:rsid w:val="00CB535C"/>
    <w:rsid w:val="00CB53E5"/>
    <w:rsid w:val="00CB5B9A"/>
    <w:rsid w:val="00CB5C3B"/>
    <w:rsid w:val="00CB5CE5"/>
    <w:rsid w:val="00CB5E48"/>
    <w:rsid w:val="00CB6599"/>
    <w:rsid w:val="00CB7504"/>
    <w:rsid w:val="00CB780B"/>
    <w:rsid w:val="00CB7D58"/>
    <w:rsid w:val="00CC01C0"/>
    <w:rsid w:val="00CC028E"/>
    <w:rsid w:val="00CC0F9E"/>
    <w:rsid w:val="00CC1376"/>
    <w:rsid w:val="00CC183A"/>
    <w:rsid w:val="00CC1B6E"/>
    <w:rsid w:val="00CC1E22"/>
    <w:rsid w:val="00CC211E"/>
    <w:rsid w:val="00CC2148"/>
    <w:rsid w:val="00CC26E8"/>
    <w:rsid w:val="00CC2A29"/>
    <w:rsid w:val="00CC2A8A"/>
    <w:rsid w:val="00CC2B45"/>
    <w:rsid w:val="00CC2E42"/>
    <w:rsid w:val="00CC31BF"/>
    <w:rsid w:val="00CC3212"/>
    <w:rsid w:val="00CC364C"/>
    <w:rsid w:val="00CC44DB"/>
    <w:rsid w:val="00CC4536"/>
    <w:rsid w:val="00CC4E17"/>
    <w:rsid w:val="00CC5849"/>
    <w:rsid w:val="00CC5EEC"/>
    <w:rsid w:val="00CC70CB"/>
    <w:rsid w:val="00CC7473"/>
    <w:rsid w:val="00CC7477"/>
    <w:rsid w:val="00CC751F"/>
    <w:rsid w:val="00CC797C"/>
    <w:rsid w:val="00CC79F3"/>
    <w:rsid w:val="00CC7BB3"/>
    <w:rsid w:val="00CC7D8B"/>
    <w:rsid w:val="00CC7F27"/>
    <w:rsid w:val="00CD0103"/>
    <w:rsid w:val="00CD0862"/>
    <w:rsid w:val="00CD0926"/>
    <w:rsid w:val="00CD183E"/>
    <w:rsid w:val="00CD26E0"/>
    <w:rsid w:val="00CD28FA"/>
    <w:rsid w:val="00CD2AD2"/>
    <w:rsid w:val="00CD2BC4"/>
    <w:rsid w:val="00CD2F94"/>
    <w:rsid w:val="00CD2FA7"/>
    <w:rsid w:val="00CD2FE7"/>
    <w:rsid w:val="00CD325A"/>
    <w:rsid w:val="00CD3C71"/>
    <w:rsid w:val="00CD3E5C"/>
    <w:rsid w:val="00CD4369"/>
    <w:rsid w:val="00CD43B9"/>
    <w:rsid w:val="00CD4466"/>
    <w:rsid w:val="00CD47FD"/>
    <w:rsid w:val="00CD4C72"/>
    <w:rsid w:val="00CD4D9D"/>
    <w:rsid w:val="00CD531C"/>
    <w:rsid w:val="00CD6533"/>
    <w:rsid w:val="00CD667C"/>
    <w:rsid w:val="00CD66BF"/>
    <w:rsid w:val="00CD671C"/>
    <w:rsid w:val="00CD72C8"/>
    <w:rsid w:val="00CD7506"/>
    <w:rsid w:val="00CD788D"/>
    <w:rsid w:val="00CD7FB6"/>
    <w:rsid w:val="00CE0448"/>
    <w:rsid w:val="00CE0816"/>
    <w:rsid w:val="00CE0E16"/>
    <w:rsid w:val="00CE1312"/>
    <w:rsid w:val="00CE166C"/>
    <w:rsid w:val="00CE16E7"/>
    <w:rsid w:val="00CE172A"/>
    <w:rsid w:val="00CE1A9A"/>
    <w:rsid w:val="00CE240A"/>
    <w:rsid w:val="00CE2750"/>
    <w:rsid w:val="00CE27C4"/>
    <w:rsid w:val="00CE2AE9"/>
    <w:rsid w:val="00CE2B50"/>
    <w:rsid w:val="00CE3288"/>
    <w:rsid w:val="00CE32FD"/>
    <w:rsid w:val="00CE38AC"/>
    <w:rsid w:val="00CE394C"/>
    <w:rsid w:val="00CE3B89"/>
    <w:rsid w:val="00CE3C50"/>
    <w:rsid w:val="00CE3C85"/>
    <w:rsid w:val="00CE3ED1"/>
    <w:rsid w:val="00CE3F21"/>
    <w:rsid w:val="00CE4411"/>
    <w:rsid w:val="00CE4901"/>
    <w:rsid w:val="00CE4A53"/>
    <w:rsid w:val="00CE4BA3"/>
    <w:rsid w:val="00CE512B"/>
    <w:rsid w:val="00CE56B7"/>
    <w:rsid w:val="00CE5AD1"/>
    <w:rsid w:val="00CE65F8"/>
    <w:rsid w:val="00CE67A4"/>
    <w:rsid w:val="00CE67E6"/>
    <w:rsid w:val="00CE6835"/>
    <w:rsid w:val="00CE6B86"/>
    <w:rsid w:val="00CE71BA"/>
    <w:rsid w:val="00CE7978"/>
    <w:rsid w:val="00CE798F"/>
    <w:rsid w:val="00CE7B3F"/>
    <w:rsid w:val="00CE7D2C"/>
    <w:rsid w:val="00CE7D70"/>
    <w:rsid w:val="00CE7DC5"/>
    <w:rsid w:val="00CE7EB2"/>
    <w:rsid w:val="00CF0181"/>
    <w:rsid w:val="00CF0391"/>
    <w:rsid w:val="00CF0498"/>
    <w:rsid w:val="00CF08B8"/>
    <w:rsid w:val="00CF0A20"/>
    <w:rsid w:val="00CF0F02"/>
    <w:rsid w:val="00CF11A6"/>
    <w:rsid w:val="00CF174C"/>
    <w:rsid w:val="00CF17D0"/>
    <w:rsid w:val="00CF27A7"/>
    <w:rsid w:val="00CF2D82"/>
    <w:rsid w:val="00CF2E71"/>
    <w:rsid w:val="00CF2FFA"/>
    <w:rsid w:val="00CF34BC"/>
    <w:rsid w:val="00CF3A48"/>
    <w:rsid w:val="00CF3B62"/>
    <w:rsid w:val="00CF45F3"/>
    <w:rsid w:val="00CF4ADE"/>
    <w:rsid w:val="00CF4B38"/>
    <w:rsid w:val="00CF4D14"/>
    <w:rsid w:val="00CF4D3A"/>
    <w:rsid w:val="00CF4D9D"/>
    <w:rsid w:val="00CF4E33"/>
    <w:rsid w:val="00CF509F"/>
    <w:rsid w:val="00CF50B9"/>
    <w:rsid w:val="00CF5163"/>
    <w:rsid w:val="00CF53C7"/>
    <w:rsid w:val="00CF54AE"/>
    <w:rsid w:val="00CF5996"/>
    <w:rsid w:val="00CF5A0D"/>
    <w:rsid w:val="00CF6385"/>
    <w:rsid w:val="00CF64E6"/>
    <w:rsid w:val="00CF6670"/>
    <w:rsid w:val="00CF67D0"/>
    <w:rsid w:val="00CF68D0"/>
    <w:rsid w:val="00CF6AD9"/>
    <w:rsid w:val="00CF6FBD"/>
    <w:rsid w:val="00CF703D"/>
    <w:rsid w:val="00CF735E"/>
    <w:rsid w:val="00CF737E"/>
    <w:rsid w:val="00CF7531"/>
    <w:rsid w:val="00CF79A6"/>
    <w:rsid w:val="00CF7C24"/>
    <w:rsid w:val="00CF7ECD"/>
    <w:rsid w:val="00D0076A"/>
    <w:rsid w:val="00D00857"/>
    <w:rsid w:val="00D0099C"/>
    <w:rsid w:val="00D011BD"/>
    <w:rsid w:val="00D013DF"/>
    <w:rsid w:val="00D01720"/>
    <w:rsid w:val="00D02673"/>
    <w:rsid w:val="00D02993"/>
    <w:rsid w:val="00D02EE3"/>
    <w:rsid w:val="00D032ED"/>
    <w:rsid w:val="00D0394D"/>
    <w:rsid w:val="00D03D28"/>
    <w:rsid w:val="00D0417D"/>
    <w:rsid w:val="00D042F9"/>
    <w:rsid w:val="00D04B89"/>
    <w:rsid w:val="00D04BA5"/>
    <w:rsid w:val="00D0547F"/>
    <w:rsid w:val="00D05655"/>
    <w:rsid w:val="00D05CB4"/>
    <w:rsid w:val="00D05ED6"/>
    <w:rsid w:val="00D05F91"/>
    <w:rsid w:val="00D060C2"/>
    <w:rsid w:val="00D063DA"/>
    <w:rsid w:val="00D06555"/>
    <w:rsid w:val="00D0661A"/>
    <w:rsid w:val="00D06AF7"/>
    <w:rsid w:val="00D0778F"/>
    <w:rsid w:val="00D07A14"/>
    <w:rsid w:val="00D101B9"/>
    <w:rsid w:val="00D10315"/>
    <w:rsid w:val="00D106E7"/>
    <w:rsid w:val="00D10E32"/>
    <w:rsid w:val="00D11458"/>
    <w:rsid w:val="00D129CA"/>
    <w:rsid w:val="00D12CA8"/>
    <w:rsid w:val="00D130CC"/>
    <w:rsid w:val="00D133A8"/>
    <w:rsid w:val="00D133FA"/>
    <w:rsid w:val="00D139E2"/>
    <w:rsid w:val="00D13EE1"/>
    <w:rsid w:val="00D147D7"/>
    <w:rsid w:val="00D1481D"/>
    <w:rsid w:val="00D148DE"/>
    <w:rsid w:val="00D1495B"/>
    <w:rsid w:val="00D14961"/>
    <w:rsid w:val="00D14B6E"/>
    <w:rsid w:val="00D14D7A"/>
    <w:rsid w:val="00D15658"/>
    <w:rsid w:val="00D156CD"/>
    <w:rsid w:val="00D156E3"/>
    <w:rsid w:val="00D157B4"/>
    <w:rsid w:val="00D159BB"/>
    <w:rsid w:val="00D16681"/>
    <w:rsid w:val="00D16A30"/>
    <w:rsid w:val="00D16B32"/>
    <w:rsid w:val="00D170E9"/>
    <w:rsid w:val="00D1727A"/>
    <w:rsid w:val="00D1775E"/>
    <w:rsid w:val="00D17782"/>
    <w:rsid w:val="00D17D5A"/>
    <w:rsid w:val="00D20436"/>
    <w:rsid w:val="00D204B7"/>
    <w:rsid w:val="00D204C7"/>
    <w:rsid w:val="00D204E8"/>
    <w:rsid w:val="00D205AD"/>
    <w:rsid w:val="00D20844"/>
    <w:rsid w:val="00D20FC8"/>
    <w:rsid w:val="00D2112D"/>
    <w:rsid w:val="00D212C5"/>
    <w:rsid w:val="00D2171A"/>
    <w:rsid w:val="00D21C8A"/>
    <w:rsid w:val="00D22337"/>
    <w:rsid w:val="00D22553"/>
    <w:rsid w:val="00D2257B"/>
    <w:rsid w:val="00D227EC"/>
    <w:rsid w:val="00D23A0E"/>
    <w:rsid w:val="00D23A2B"/>
    <w:rsid w:val="00D23E30"/>
    <w:rsid w:val="00D244AC"/>
    <w:rsid w:val="00D2461B"/>
    <w:rsid w:val="00D24DB1"/>
    <w:rsid w:val="00D251BD"/>
    <w:rsid w:val="00D253FE"/>
    <w:rsid w:val="00D25B21"/>
    <w:rsid w:val="00D25BD4"/>
    <w:rsid w:val="00D26035"/>
    <w:rsid w:val="00D26063"/>
    <w:rsid w:val="00D261F9"/>
    <w:rsid w:val="00D264F2"/>
    <w:rsid w:val="00D265EC"/>
    <w:rsid w:val="00D2667D"/>
    <w:rsid w:val="00D26904"/>
    <w:rsid w:val="00D26FBE"/>
    <w:rsid w:val="00D272C0"/>
    <w:rsid w:val="00D27564"/>
    <w:rsid w:val="00D278D2"/>
    <w:rsid w:val="00D301ED"/>
    <w:rsid w:val="00D307D7"/>
    <w:rsid w:val="00D30A1D"/>
    <w:rsid w:val="00D30BE5"/>
    <w:rsid w:val="00D30CAF"/>
    <w:rsid w:val="00D30E2D"/>
    <w:rsid w:val="00D31113"/>
    <w:rsid w:val="00D312EC"/>
    <w:rsid w:val="00D312F5"/>
    <w:rsid w:val="00D31336"/>
    <w:rsid w:val="00D318F9"/>
    <w:rsid w:val="00D31E98"/>
    <w:rsid w:val="00D31EF2"/>
    <w:rsid w:val="00D31EF8"/>
    <w:rsid w:val="00D32483"/>
    <w:rsid w:val="00D3265D"/>
    <w:rsid w:val="00D32AF9"/>
    <w:rsid w:val="00D32BC7"/>
    <w:rsid w:val="00D32C5B"/>
    <w:rsid w:val="00D33008"/>
    <w:rsid w:val="00D338D7"/>
    <w:rsid w:val="00D33BB8"/>
    <w:rsid w:val="00D33C7F"/>
    <w:rsid w:val="00D33E75"/>
    <w:rsid w:val="00D344D0"/>
    <w:rsid w:val="00D345AC"/>
    <w:rsid w:val="00D34840"/>
    <w:rsid w:val="00D34892"/>
    <w:rsid w:val="00D348CB"/>
    <w:rsid w:val="00D34B0C"/>
    <w:rsid w:val="00D34BDD"/>
    <w:rsid w:val="00D34CBC"/>
    <w:rsid w:val="00D351E6"/>
    <w:rsid w:val="00D3525C"/>
    <w:rsid w:val="00D3570C"/>
    <w:rsid w:val="00D358FE"/>
    <w:rsid w:val="00D359FB"/>
    <w:rsid w:val="00D35CC3"/>
    <w:rsid w:val="00D35CDF"/>
    <w:rsid w:val="00D36577"/>
    <w:rsid w:val="00D367D9"/>
    <w:rsid w:val="00D36E46"/>
    <w:rsid w:val="00D37157"/>
    <w:rsid w:val="00D37246"/>
    <w:rsid w:val="00D37377"/>
    <w:rsid w:val="00D37B10"/>
    <w:rsid w:val="00D37EEB"/>
    <w:rsid w:val="00D37F08"/>
    <w:rsid w:val="00D37F1A"/>
    <w:rsid w:val="00D40233"/>
    <w:rsid w:val="00D40484"/>
    <w:rsid w:val="00D405B9"/>
    <w:rsid w:val="00D40AC0"/>
    <w:rsid w:val="00D4226A"/>
    <w:rsid w:val="00D42288"/>
    <w:rsid w:val="00D42443"/>
    <w:rsid w:val="00D42B86"/>
    <w:rsid w:val="00D42C6C"/>
    <w:rsid w:val="00D43308"/>
    <w:rsid w:val="00D43565"/>
    <w:rsid w:val="00D438C0"/>
    <w:rsid w:val="00D43B1A"/>
    <w:rsid w:val="00D444B0"/>
    <w:rsid w:val="00D447A6"/>
    <w:rsid w:val="00D44B82"/>
    <w:rsid w:val="00D44BB1"/>
    <w:rsid w:val="00D44F1F"/>
    <w:rsid w:val="00D45006"/>
    <w:rsid w:val="00D450AC"/>
    <w:rsid w:val="00D45277"/>
    <w:rsid w:val="00D459DD"/>
    <w:rsid w:val="00D463DE"/>
    <w:rsid w:val="00D465F1"/>
    <w:rsid w:val="00D46853"/>
    <w:rsid w:val="00D46AAE"/>
    <w:rsid w:val="00D46EA9"/>
    <w:rsid w:val="00D471EE"/>
    <w:rsid w:val="00D47225"/>
    <w:rsid w:val="00D47247"/>
    <w:rsid w:val="00D473DC"/>
    <w:rsid w:val="00D47429"/>
    <w:rsid w:val="00D476EF"/>
    <w:rsid w:val="00D47DF4"/>
    <w:rsid w:val="00D47E3B"/>
    <w:rsid w:val="00D47F55"/>
    <w:rsid w:val="00D47FD2"/>
    <w:rsid w:val="00D50ECF"/>
    <w:rsid w:val="00D510E2"/>
    <w:rsid w:val="00D511FB"/>
    <w:rsid w:val="00D51510"/>
    <w:rsid w:val="00D51671"/>
    <w:rsid w:val="00D517AE"/>
    <w:rsid w:val="00D51C20"/>
    <w:rsid w:val="00D51CC4"/>
    <w:rsid w:val="00D51D9E"/>
    <w:rsid w:val="00D51E13"/>
    <w:rsid w:val="00D5208B"/>
    <w:rsid w:val="00D52285"/>
    <w:rsid w:val="00D5280F"/>
    <w:rsid w:val="00D528B6"/>
    <w:rsid w:val="00D528CA"/>
    <w:rsid w:val="00D52EA8"/>
    <w:rsid w:val="00D52FDD"/>
    <w:rsid w:val="00D533ED"/>
    <w:rsid w:val="00D53646"/>
    <w:rsid w:val="00D54504"/>
    <w:rsid w:val="00D54598"/>
    <w:rsid w:val="00D54931"/>
    <w:rsid w:val="00D549F7"/>
    <w:rsid w:val="00D54BC1"/>
    <w:rsid w:val="00D54ED9"/>
    <w:rsid w:val="00D555C8"/>
    <w:rsid w:val="00D5574E"/>
    <w:rsid w:val="00D55B61"/>
    <w:rsid w:val="00D5606C"/>
    <w:rsid w:val="00D56F99"/>
    <w:rsid w:val="00D5738F"/>
    <w:rsid w:val="00D57414"/>
    <w:rsid w:val="00D57490"/>
    <w:rsid w:val="00D578E4"/>
    <w:rsid w:val="00D57B34"/>
    <w:rsid w:val="00D6005C"/>
    <w:rsid w:val="00D6019B"/>
    <w:rsid w:val="00D60AEC"/>
    <w:rsid w:val="00D60F51"/>
    <w:rsid w:val="00D61026"/>
    <w:rsid w:val="00D61758"/>
    <w:rsid w:val="00D61878"/>
    <w:rsid w:val="00D61894"/>
    <w:rsid w:val="00D61BC1"/>
    <w:rsid w:val="00D61CE8"/>
    <w:rsid w:val="00D62349"/>
    <w:rsid w:val="00D62D5C"/>
    <w:rsid w:val="00D62DE0"/>
    <w:rsid w:val="00D631E2"/>
    <w:rsid w:val="00D63323"/>
    <w:rsid w:val="00D633FA"/>
    <w:rsid w:val="00D63562"/>
    <w:rsid w:val="00D63825"/>
    <w:rsid w:val="00D63FD2"/>
    <w:rsid w:val="00D645D8"/>
    <w:rsid w:val="00D6469B"/>
    <w:rsid w:val="00D647F3"/>
    <w:rsid w:val="00D64C00"/>
    <w:rsid w:val="00D64DCE"/>
    <w:rsid w:val="00D64E7E"/>
    <w:rsid w:val="00D64F83"/>
    <w:rsid w:val="00D65BEC"/>
    <w:rsid w:val="00D65C33"/>
    <w:rsid w:val="00D65ECD"/>
    <w:rsid w:val="00D6607A"/>
    <w:rsid w:val="00D66B8E"/>
    <w:rsid w:val="00D66DAA"/>
    <w:rsid w:val="00D66E23"/>
    <w:rsid w:val="00D66E52"/>
    <w:rsid w:val="00D67CC0"/>
    <w:rsid w:val="00D70470"/>
    <w:rsid w:val="00D705EC"/>
    <w:rsid w:val="00D70A07"/>
    <w:rsid w:val="00D70F78"/>
    <w:rsid w:val="00D70FAA"/>
    <w:rsid w:val="00D710B9"/>
    <w:rsid w:val="00D7154B"/>
    <w:rsid w:val="00D719D7"/>
    <w:rsid w:val="00D72204"/>
    <w:rsid w:val="00D72826"/>
    <w:rsid w:val="00D72C2E"/>
    <w:rsid w:val="00D7311A"/>
    <w:rsid w:val="00D734BC"/>
    <w:rsid w:val="00D738B7"/>
    <w:rsid w:val="00D73F7A"/>
    <w:rsid w:val="00D7410B"/>
    <w:rsid w:val="00D74C0C"/>
    <w:rsid w:val="00D74C47"/>
    <w:rsid w:val="00D74E4B"/>
    <w:rsid w:val="00D75080"/>
    <w:rsid w:val="00D7551B"/>
    <w:rsid w:val="00D75590"/>
    <w:rsid w:val="00D75A10"/>
    <w:rsid w:val="00D75B4B"/>
    <w:rsid w:val="00D75F81"/>
    <w:rsid w:val="00D76519"/>
    <w:rsid w:val="00D769A4"/>
    <w:rsid w:val="00D76BDB"/>
    <w:rsid w:val="00D76E5C"/>
    <w:rsid w:val="00D7762C"/>
    <w:rsid w:val="00D77B82"/>
    <w:rsid w:val="00D77FB9"/>
    <w:rsid w:val="00D77FF1"/>
    <w:rsid w:val="00D80119"/>
    <w:rsid w:val="00D8028D"/>
    <w:rsid w:val="00D807C1"/>
    <w:rsid w:val="00D80948"/>
    <w:rsid w:val="00D80C4F"/>
    <w:rsid w:val="00D80C88"/>
    <w:rsid w:val="00D819AB"/>
    <w:rsid w:val="00D81A46"/>
    <w:rsid w:val="00D81FEB"/>
    <w:rsid w:val="00D8205A"/>
    <w:rsid w:val="00D821A7"/>
    <w:rsid w:val="00D82692"/>
    <w:rsid w:val="00D828D6"/>
    <w:rsid w:val="00D82936"/>
    <w:rsid w:val="00D82D1D"/>
    <w:rsid w:val="00D82EC6"/>
    <w:rsid w:val="00D83140"/>
    <w:rsid w:val="00D832B3"/>
    <w:rsid w:val="00D83B03"/>
    <w:rsid w:val="00D8430B"/>
    <w:rsid w:val="00D8442C"/>
    <w:rsid w:val="00D84ADC"/>
    <w:rsid w:val="00D84B27"/>
    <w:rsid w:val="00D84CB5"/>
    <w:rsid w:val="00D855F9"/>
    <w:rsid w:val="00D85AC9"/>
    <w:rsid w:val="00D85CBA"/>
    <w:rsid w:val="00D862AE"/>
    <w:rsid w:val="00D8650E"/>
    <w:rsid w:val="00D86CF1"/>
    <w:rsid w:val="00D8756F"/>
    <w:rsid w:val="00D87C6F"/>
    <w:rsid w:val="00D87D2D"/>
    <w:rsid w:val="00D87FA3"/>
    <w:rsid w:val="00D9010B"/>
    <w:rsid w:val="00D901AB"/>
    <w:rsid w:val="00D90439"/>
    <w:rsid w:val="00D904DE"/>
    <w:rsid w:val="00D906C5"/>
    <w:rsid w:val="00D90938"/>
    <w:rsid w:val="00D90AD3"/>
    <w:rsid w:val="00D918EC"/>
    <w:rsid w:val="00D9207B"/>
    <w:rsid w:val="00D922CC"/>
    <w:rsid w:val="00D927B9"/>
    <w:rsid w:val="00D92C89"/>
    <w:rsid w:val="00D92D04"/>
    <w:rsid w:val="00D92F23"/>
    <w:rsid w:val="00D932A2"/>
    <w:rsid w:val="00D93342"/>
    <w:rsid w:val="00D934AC"/>
    <w:rsid w:val="00D935CE"/>
    <w:rsid w:val="00D937EF"/>
    <w:rsid w:val="00D9399A"/>
    <w:rsid w:val="00D94081"/>
    <w:rsid w:val="00D940B1"/>
    <w:rsid w:val="00D94127"/>
    <w:rsid w:val="00D9414C"/>
    <w:rsid w:val="00D947F2"/>
    <w:rsid w:val="00D94A47"/>
    <w:rsid w:val="00D94A67"/>
    <w:rsid w:val="00D94E1D"/>
    <w:rsid w:val="00D94E6E"/>
    <w:rsid w:val="00D95601"/>
    <w:rsid w:val="00D95C88"/>
    <w:rsid w:val="00D95F3F"/>
    <w:rsid w:val="00D962C6"/>
    <w:rsid w:val="00D9665D"/>
    <w:rsid w:val="00D967FB"/>
    <w:rsid w:val="00D96F6A"/>
    <w:rsid w:val="00D975D7"/>
    <w:rsid w:val="00DA06CD"/>
    <w:rsid w:val="00DA09A6"/>
    <w:rsid w:val="00DA0A24"/>
    <w:rsid w:val="00DA0AF9"/>
    <w:rsid w:val="00DA0B13"/>
    <w:rsid w:val="00DA0D7E"/>
    <w:rsid w:val="00DA172A"/>
    <w:rsid w:val="00DA1C82"/>
    <w:rsid w:val="00DA1E53"/>
    <w:rsid w:val="00DA22C7"/>
    <w:rsid w:val="00DA23FE"/>
    <w:rsid w:val="00DA27DD"/>
    <w:rsid w:val="00DA2960"/>
    <w:rsid w:val="00DA2C17"/>
    <w:rsid w:val="00DA3552"/>
    <w:rsid w:val="00DA36F4"/>
    <w:rsid w:val="00DA38FF"/>
    <w:rsid w:val="00DA3B6B"/>
    <w:rsid w:val="00DA3D56"/>
    <w:rsid w:val="00DA4255"/>
    <w:rsid w:val="00DA4407"/>
    <w:rsid w:val="00DA449F"/>
    <w:rsid w:val="00DA4AC8"/>
    <w:rsid w:val="00DA4F7A"/>
    <w:rsid w:val="00DA5160"/>
    <w:rsid w:val="00DA557B"/>
    <w:rsid w:val="00DA572D"/>
    <w:rsid w:val="00DA5E25"/>
    <w:rsid w:val="00DA5F2D"/>
    <w:rsid w:val="00DA606B"/>
    <w:rsid w:val="00DA62E9"/>
    <w:rsid w:val="00DA64A7"/>
    <w:rsid w:val="00DA6716"/>
    <w:rsid w:val="00DA680C"/>
    <w:rsid w:val="00DA6AE8"/>
    <w:rsid w:val="00DA6D6F"/>
    <w:rsid w:val="00DA6F4D"/>
    <w:rsid w:val="00DA780E"/>
    <w:rsid w:val="00DA7D77"/>
    <w:rsid w:val="00DA7EB4"/>
    <w:rsid w:val="00DB0020"/>
    <w:rsid w:val="00DB04A3"/>
    <w:rsid w:val="00DB06D3"/>
    <w:rsid w:val="00DB112D"/>
    <w:rsid w:val="00DB152A"/>
    <w:rsid w:val="00DB157F"/>
    <w:rsid w:val="00DB1669"/>
    <w:rsid w:val="00DB16AB"/>
    <w:rsid w:val="00DB1F55"/>
    <w:rsid w:val="00DB207E"/>
    <w:rsid w:val="00DB2137"/>
    <w:rsid w:val="00DB2408"/>
    <w:rsid w:val="00DB299D"/>
    <w:rsid w:val="00DB3907"/>
    <w:rsid w:val="00DB3BC4"/>
    <w:rsid w:val="00DB4066"/>
    <w:rsid w:val="00DB4209"/>
    <w:rsid w:val="00DB45FD"/>
    <w:rsid w:val="00DB4771"/>
    <w:rsid w:val="00DB48AB"/>
    <w:rsid w:val="00DB48C1"/>
    <w:rsid w:val="00DB4BA7"/>
    <w:rsid w:val="00DB4BBF"/>
    <w:rsid w:val="00DB4BF2"/>
    <w:rsid w:val="00DB4C2B"/>
    <w:rsid w:val="00DB4C76"/>
    <w:rsid w:val="00DB4FF2"/>
    <w:rsid w:val="00DB50C5"/>
    <w:rsid w:val="00DB56EE"/>
    <w:rsid w:val="00DB57CC"/>
    <w:rsid w:val="00DB5C1C"/>
    <w:rsid w:val="00DB667C"/>
    <w:rsid w:val="00DB66E3"/>
    <w:rsid w:val="00DB70C4"/>
    <w:rsid w:val="00DB7764"/>
    <w:rsid w:val="00DB782A"/>
    <w:rsid w:val="00DB7E5C"/>
    <w:rsid w:val="00DC05EB"/>
    <w:rsid w:val="00DC0647"/>
    <w:rsid w:val="00DC073A"/>
    <w:rsid w:val="00DC0D68"/>
    <w:rsid w:val="00DC0E27"/>
    <w:rsid w:val="00DC0E6C"/>
    <w:rsid w:val="00DC13D7"/>
    <w:rsid w:val="00DC155E"/>
    <w:rsid w:val="00DC1856"/>
    <w:rsid w:val="00DC1888"/>
    <w:rsid w:val="00DC1930"/>
    <w:rsid w:val="00DC19B9"/>
    <w:rsid w:val="00DC2042"/>
    <w:rsid w:val="00DC2621"/>
    <w:rsid w:val="00DC298E"/>
    <w:rsid w:val="00DC2C25"/>
    <w:rsid w:val="00DC2D91"/>
    <w:rsid w:val="00DC3384"/>
    <w:rsid w:val="00DC34FA"/>
    <w:rsid w:val="00DC38D6"/>
    <w:rsid w:val="00DC3A37"/>
    <w:rsid w:val="00DC3CBF"/>
    <w:rsid w:val="00DC3D80"/>
    <w:rsid w:val="00DC47BB"/>
    <w:rsid w:val="00DC482E"/>
    <w:rsid w:val="00DC56A8"/>
    <w:rsid w:val="00DC5EAE"/>
    <w:rsid w:val="00DC6056"/>
    <w:rsid w:val="00DC675C"/>
    <w:rsid w:val="00DC68D1"/>
    <w:rsid w:val="00DC6A34"/>
    <w:rsid w:val="00DC6A36"/>
    <w:rsid w:val="00DC6EF2"/>
    <w:rsid w:val="00DC7165"/>
    <w:rsid w:val="00DC79E7"/>
    <w:rsid w:val="00DC7DBD"/>
    <w:rsid w:val="00DD0033"/>
    <w:rsid w:val="00DD054C"/>
    <w:rsid w:val="00DD05AC"/>
    <w:rsid w:val="00DD0651"/>
    <w:rsid w:val="00DD08C9"/>
    <w:rsid w:val="00DD096F"/>
    <w:rsid w:val="00DD0D02"/>
    <w:rsid w:val="00DD0D0B"/>
    <w:rsid w:val="00DD11DB"/>
    <w:rsid w:val="00DD12CD"/>
    <w:rsid w:val="00DD1680"/>
    <w:rsid w:val="00DD17AD"/>
    <w:rsid w:val="00DD1C02"/>
    <w:rsid w:val="00DD1EBF"/>
    <w:rsid w:val="00DD24CE"/>
    <w:rsid w:val="00DD256F"/>
    <w:rsid w:val="00DD297F"/>
    <w:rsid w:val="00DD2B9C"/>
    <w:rsid w:val="00DD2F75"/>
    <w:rsid w:val="00DD3296"/>
    <w:rsid w:val="00DD33F9"/>
    <w:rsid w:val="00DD33FD"/>
    <w:rsid w:val="00DD3643"/>
    <w:rsid w:val="00DD3C9B"/>
    <w:rsid w:val="00DD406F"/>
    <w:rsid w:val="00DD4334"/>
    <w:rsid w:val="00DD4B27"/>
    <w:rsid w:val="00DD4D88"/>
    <w:rsid w:val="00DD4E4A"/>
    <w:rsid w:val="00DD52AB"/>
    <w:rsid w:val="00DD54A8"/>
    <w:rsid w:val="00DD551B"/>
    <w:rsid w:val="00DD56F4"/>
    <w:rsid w:val="00DD5EBF"/>
    <w:rsid w:val="00DD60FD"/>
    <w:rsid w:val="00DD61F6"/>
    <w:rsid w:val="00DD632C"/>
    <w:rsid w:val="00DD6535"/>
    <w:rsid w:val="00DD6E70"/>
    <w:rsid w:val="00DD7013"/>
    <w:rsid w:val="00DD7208"/>
    <w:rsid w:val="00DD73CB"/>
    <w:rsid w:val="00DD7570"/>
    <w:rsid w:val="00DD767F"/>
    <w:rsid w:val="00DD7793"/>
    <w:rsid w:val="00DD7FC2"/>
    <w:rsid w:val="00DE0104"/>
    <w:rsid w:val="00DE037A"/>
    <w:rsid w:val="00DE0477"/>
    <w:rsid w:val="00DE0501"/>
    <w:rsid w:val="00DE0778"/>
    <w:rsid w:val="00DE0C09"/>
    <w:rsid w:val="00DE0CB2"/>
    <w:rsid w:val="00DE0E24"/>
    <w:rsid w:val="00DE144A"/>
    <w:rsid w:val="00DE188B"/>
    <w:rsid w:val="00DE19C6"/>
    <w:rsid w:val="00DE1CA9"/>
    <w:rsid w:val="00DE2090"/>
    <w:rsid w:val="00DE22CC"/>
    <w:rsid w:val="00DE27F5"/>
    <w:rsid w:val="00DE2BCD"/>
    <w:rsid w:val="00DE3306"/>
    <w:rsid w:val="00DE3322"/>
    <w:rsid w:val="00DE3329"/>
    <w:rsid w:val="00DE3794"/>
    <w:rsid w:val="00DE385D"/>
    <w:rsid w:val="00DE3B6C"/>
    <w:rsid w:val="00DE4496"/>
    <w:rsid w:val="00DE4D9C"/>
    <w:rsid w:val="00DE4F09"/>
    <w:rsid w:val="00DE4FC9"/>
    <w:rsid w:val="00DE500B"/>
    <w:rsid w:val="00DE53D9"/>
    <w:rsid w:val="00DE5829"/>
    <w:rsid w:val="00DE586A"/>
    <w:rsid w:val="00DE59E7"/>
    <w:rsid w:val="00DE6208"/>
    <w:rsid w:val="00DE6218"/>
    <w:rsid w:val="00DE653D"/>
    <w:rsid w:val="00DE6CF3"/>
    <w:rsid w:val="00DE720D"/>
    <w:rsid w:val="00DE7662"/>
    <w:rsid w:val="00DE76A7"/>
    <w:rsid w:val="00DE7772"/>
    <w:rsid w:val="00DE786E"/>
    <w:rsid w:val="00DF0432"/>
    <w:rsid w:val="00DF071A"/>
    <w:rsid w:val="00DF082B"/>
    <w:rsid w:val="00DF0FD0"/>
    <w:rsid w:val="00DF11BE"/>
    <w:rsid w:val="00DF138C"/>
    <w:rsid w:val="00DF1C24"/>
    <w:rsid w:val="00DF1E40"/>
    <w:rsid w:val="00DF1E4F"/>
    <w:rsid w:val="00DF1F84"/>
    <w:rsid w:val="00DF2164"/>
    <w:rsid w:val="00DF24BC"/>
    <w:rsid w:val="00DF2509"/>
    <w:rsid w:val="00DF2669"/>
    <w:rsid w:val="00DF2838"/>
    <w:rsid w:val="00DF2D34"/>
    <w:rsid w:val="00DF2F0C"/>
    <w:rsid w:val="00DF30B0"/>
    <w:rsid w:val="00DF317A"/>
    <w:rsid w:val="00DF31B7"/>
    <w:rsid w:val="00DF3394"/>
    <w:rsid w:val="00DF3681"/>
    <w:rsid w:val="00DF3780"/>
    <w:rsid w:val="00DF3A1A"/>
    <w:rsid w:val="00DF3AAC"/>
    <w:rsid w:val="00DF3D00"/>
    <w:rsid w:val="00DF3D0D"/>
    <w:rsid w:val="00DF3DCB"/>
    <w:rsid w:val="00DF4623"/>
    <w:rsid w:val="00DF4797"/>
    <w:rsid w:val="00DF4960"/>
    <w:rsid w:val="00DF4A56"/>
    <w:rsid w:val="00DF4CE6"/>
    <w:rsid w:val="00DF4E3C"/>
    <w:rsid w:val="00DF4ECB"/>
    <w:rsid w:val="00DF5001"/>
    <w:rsid w:val="00DF53CB"/>
    <w:rsid w:val="00DF58E2"/>
    <w:rsid w:val="00DF5BD1"/>
    <w:rsid w:val="00DF5D43"/>
    <w:rsid w:val="00DF6172"/>
    <w:rsid w:val="00DF6DC3"/>
    <w:rsid w:val="00DF6E40"/>
    <w:rsid w:val="00DF7298"/>
    <w:rsid w:val="00DF744A"/>
    <w:rsid w:val="00DF7827"/>
    <w:rsid w:val="00DF7922"/>
    <w:rsid w:val="00DF7C1C"/>
    <w:rsid w:val="00DF7F2A"/>
    <w:rsid w:val="00E00115"/>
    <w:rsid w:val="00E002C4"/>
    <w:rsid w:val="00E010ED"/>
    <w:rsid w:val="00E013AD"/>
    <w:rsid w:val="00E015CB"/>
    <w:rsid w:val="00E0181D"/>
    <w:rsid w:val="00E01852"/>
    <w:rsid w:val="00E01A4F"/>
    <w:rsid w:val="00E01B13"/>
    <w:rsid w:val="00E01BED"/>
    <w:rsid w:val="00E0255C"/>
    <w:rsid w:val="00E02761"/>
    <w:rsid w:val="00E02DDA"/>
    <w:rsid w:val="00E02F45"/>
    <w:rsid w:val="00E03430"/>
    <w:rsid w:val="00E0357C"/>
    <w:rsid w:val="00E03688"/>
    <w:rsid w:val="00E03C9D"/>
    <w:rsid w:val="00E03DD4"/>
    <w:rsid w:val="00E0432A"/>
    <w:rsid w:val="00E04595"/>
    <w:rsid w:val="00E04A98"/>
    <w:rsid w:val="00E050D5"/>
    <w:rsid w:val="00E05205"/>
    <w:rsid w:val="00E052AC"/>
    <w:rsid w:val="00E05440"/>
    <w:rsid w:val="00E05915"/>
    <w:rsid w:val="00E05C16"/>
    <w:rsid w:val="00E05DC5"/>
    <w:rsid w:val="00E06146"/>
    <w:rsid w:val="00E06288"/>
    <w:rsid w:val="00E062D3"/>
    <w:rsid w:val="00E0630A"/>
    <w:rsid w:val="00E0635B"/>
    <w:rsid w:val="00E065E6"/>
    <w:rsid w:val="00E066A4"/>
    <w:rsid w:val="00E067C6"/>
    <w:rsid w:val="00E06B05"/>
    <w:rsid w:val="00E06B8F"/>
    <w:rsid w:val="00E06FEA"/>
    <w:rsid w:val="00E07763"/>
    <w:rsid w:val="00E07DBE"/>
    <w:rsid w:val="00E10326"/>
    <w:rsid w:val="00E103BF"/>
    <w:rsid w:val="00E10616"/>
    <w:rsid w:val="00E107B0"/>
    <w:rsid w:val="00E109DA"/>
    <w:rsid w:val="00E10DA6"/>
    <w:rsid w:val="00E10E6C"/>
    <w:rsid w:val="00E112A0"/>
    <w:rsid w:val="00E112CA"/>
    <w:rsid w:val="00E11463"/>
    <w:rsid w:val="00E1163B"/>
    <w:rsid w:val="00E1192C"/>
    <w:rsid w:val="00E11A9C"/>
    <w:rsid w:val="00E11AE8"/>
    <w:rsid w:val="00E120F5"/>
    <w:rsid w:val="00E12C3F"/>
    <w:rsid w:val="00E130BF"/>
    <w:rsid w:val="00E134C1"/>
    <w:rsid w:val="00E13814"/>
    <w:rsid w:val="00E13E76"/>
    <w:rsid w:val="00E1401B"/>
    <w:rsid w:val="00E14456"/>
    <w:rsid w:val="00E14468"/>
    <w:rsid w:val="00E14B3C"/>
    <w:rsid w:val="00E14CE0"/>
    <w:rsid w:val="00E14D68"/>
    <w:rsid w:val="00E14E2C"/>
    <w:rsid w:val="00E150F8"/>
    <w:rsid w:val="00E1533C"/>
    <w:rsid w:val="00E153C5"/>
    <w:rsid w:val="00E15448"/>
    <w:rsid w:val="00E156B4"/>
    <w:rsid w:val="00E157E3"/>
    <w:rsid w:val="00E15973"/>
    <w:rsid w:val="00E15DF9"/>
    <w:rsid w:val="00E1624C"/>
    <w:rsid w:val="00E16470"/>
    <w:rsid w:val="00E16609"/>
    <w:rsid w:val="00E16849"/>
    <w:rsid w:val="00E16CF8"/>
    <w:rsid w:val="00E17043"/>
    <w:rsid w:val="00E172A0"/>
    <w:rsid w:val="00E172E9"/>
    <w:rsid w:val="00E176C0"/>
    <w:rsid w:val="00E178B6"/>
    <w:rsid w:val="00E179C8"/>
    <w:rsid w:val="00E17F64"/>
    <w:rsid w:val="00E20070"/>
    <w:rsid w:val="00E2060B"/>
    <w:rsid w:val="00E20891"/>
    <w:rsid w:val="00E20CA9"/>
    <w:rsid w:val="00E21281"/>
    <w:rsid w:val="00E217F7"/>
    <w:rsid w:val="00E21B9D"/>
    <w:rsid w:val="00E21D4B"/>
    <w:rsid w:val="00E21D69"/>
    <w:rsid w:val="00E21E58"/>
    <w:rsid w:val="00E21FA7"/>
    <w:rsid w:val="00E221CB"/>
    <w:rsid w:val="00E23099"/>
    <w:rsid w:val="00E23481"/>
    <w:rsid w:val="00E23694"/>
    <w:rsid w:val="00E23C4C"/>
    <w:rsid w:val="00E23D8B"/>
    <w:rsid w:val="00E23DF1"/>
    <w:rsid w:val="00E23F98"/>
    <w:rsid w:val="00E2429A"/>
    <w:rsid w:val="00E2464C"/>
    <w:rsid w:val="00E246A6"/>
    <w:rsid w:val="00E24875"/>
    <w:rsid w:val="00E24B6F"/>
    <w:rsid w:val="00E24E7F"/>
    <w:rsid w:val="00E25AAC"/>
    <w:rsid w:val="00E25D11"/>
    <w:rsid w:val="00E26122"/>
    <w:rsid w:val="00E26136"/>
    <w:rsid w:val="00E26197"/>
    <w:rsid w:val="00E2646D"/>
    <w:rsid w:val="00E265D9"/>
    <w:rsid w:val="00E267C1"/>
    <w:rsid w:val="00E26CDC"/>
    <w:rsid w:val="00E274AE"/>
    <w:rsid w:val="00E275B3"/>
    <w:rsid w:val="00E27742"/>
    <w:rsid w:val="00E277E0"/>
    <w:rsid w:val="00E27923"/>
    <w:rsid w:val="00E27A09"/>
    <w:rsid w:val="00E27DBA"/>
    <w:rsid w:val="00E27F2A"/>
    <w:rsid w:val="00E303F0"/>
    <w:rsid w:val="00E30D7E"/>
    <w:rsid w:val="00E30E15"/>
    <w:rsid w:val="00E312F5"/>
    <w:rsid w:val="00E314A7"/>
    <w:rsid w:val="00E31BD7"/>
    <w:rsid w:val="00E31CF1"/>
    <w:rsid w:val="00E32040"/>
    <w:rsid w:val="00E32277"/>
    <w:rsid w:val="00E32363"/>
    <w:rsid w:val="00E324B7"/>
    <w:rsid w:val="00E32A53"/>
    <w:rsid w:val="00E32D63"/>
    <w:rsid w:val="00E338C9"/>
    <w:rsid w:val="00E33926"/>
    <w:rsid w:val="00E3398F"/>
    <w:rsid w:val="00E33C52"/>
    <w:rsid w:val="00E342E5"/>
    <w:rsid w:val="00E3454A"/>
    <w:rsid w:val="00E34913"/>
    <w:rsid w:val="00E34EF9"/>
    <w:rsid w:val="00E351E5"/>
    <w:rsid w:val="00E35482"/>
    <w:rsid w:val="00E3571C"/>
    <w:rsid w:val="00E35B4A"/>
    <w:rsid w:val="00E360F8"/>
    <w:rsid w:val="00E36108"/>
    <w:rsid w:val="00E361C5"/>
    <w:rsid w:val="00E362B8"/>
    <w:rsid w:val="00E36594"/>
    <w:rsid w:val="00E365C2"/>
    <w:rsid w:val="00E366D3"/>
    <w:rsid w:val="00E36A5F"/>
    <w:rsid w:val="00E37545"/>
    <w:rsid w:val="00E37C49"/>
    <w:rsid w:val="00E37CF3"/>
    <w:rsid w:val="00E37E39"/>
    <w:rsid w:val="00E37ED4"/>
    <w:rsid w:val="00E40081"/>
    <w:rsid w:val="00E4014F"/>
    <w:rsid w:val="00E402C0"/>
    <w:rsid w:val="00E4069C"/>
    <w:rsid w:val="00E406BC"/>
    <w:rsid w:val="00E407D2"/>
    <w:rsid w:val="00E40E32"/>
    <w:rsid w:val="00E4123E"/>
    <w:rsid w:val="00E41322"/>
    <w:rsid w:val="00E413BA"/>
    <w:rsid w:val="00E413CD"/>
    <w:rsid w:val="00E41424"/>
    <w:rsid w:val="00E41426"/>
    <w:rsid w:val="00E419B2"/>
    <w:rsid w:val="00E41A05"/>
    <w:rsid w:val="00E41E85"/>
    <w:rsid w:val="00E42829"/>
    <w:rsid w:val="00E42A03"/>
    <w:rsid w:val="00E42D34"/>
    <w:rsid w:val="00E42E09"/>
    <w:rsid w:val="00E43371"/>
    <w:rsid w:val="00E43546"/>
    <w:rsid w:val="00E436E8"/>
    <w:rsid w:val="00E43B31"/>
    <w:rsid w:val="00E44EE8"/>
    <w:rsid w:val="00E45A17"/>
    <w:rsid w:val="00E45F7B"/>
    <w:rsid w:val="00E46096"/>
    <w:rsid w:val="00E460A7"/>
    <w:rsid w:val="00E461A7"/>
    <w:rsid w:val="00E4645D"/>
    <w:rsid w:val="00E465AF"/>
    <w:rsid w:val="00E469D9"/>
    <w:rsid w:val="00E46AC4"/>
    <w:rsid w:val="00E46EE1"/>
    <w:rsid w:val="00E47809"/>
    <w:rsid w:val="00E47CEE"/>
    <w:rsid w:val="00E50260"/>
    <w:rsid w:val="00E50AA8"/>
    <w:rsid w:val="00E50B63"/>
    <w:rsid w:val="00E50C3F"/>
    <w:rsid w:val="00E5297D"/>
    <w:rsid w:val="00E52E68"/>
    <w:rsid w:val="00E5316F"/>
    <w:rsid w:val="00E53241"/>
    <w:rsid w:val="00E5331A"/>
    <w:rsid w:val="00E53366"/>
    <w:rsid w:val="00E53E66"/>
    <w:rsid w:val="00E53E76"/>
    <w:rsid w:val="00E53F74"/>
    <w:rsid w:val="00E5422A"/>
    <w:rsid w:val="00E54385"/>
    <w:rsid w:val="00E54AFE"/>
    <w:rsid w:val="00E54CAD"/>
    <w:rsid w:val="00E551CF"/>
    <w:rsid w:val="00E553B7"/>
    <w:rsid w:val="00E55598"/>
    <w:rsid w:val="00E55823"/>
    <w:rsid w:val="00E55B8D"/>
    <w:rsid w:val="00E567A6"/>
    <w:rsid w:val="00E57163"/>
    <w:rsid w:val="00E578D1"/>
    <w:rsid w:val="00E57C5B"/>
    <w:rsid w:val="00E57D00"/>
    <w:rsid w:val="00E60161"/>
    <w:rsid w:val="00E60467"/>
    <w:rsid w:val="00E605B7"/>
    <w:rsid w:val="00E60614"/>
    <w:rsid w:val="00E607C7"/>
    <w:rsid w:val="00E60DF6"/>
    <w:rsid w:val="00E60F7E"/>
    <w:rsid w:val="00E614BB"/>
    <w:rsid w:val="00E6179B"/>
    <w:rsid w:val="00E61C92"/>
    <w:rsid w:val="00E62089"/>
    <w:rsid w:val="00E62A1F"/>
    <w:rsid w:val="00E631B1"/>
    <w:rsid w:val="00E63C3E"/>
    <w:rsid w:val="00E63CDE"/>
    <w:rsid w:val="00E63D7C"/>
    <w:rsid w:val="00E63F3D"/>
    <w:rsid w:val="00E64047"/>
    <w:rsid w:val="00E640F7"/>
    <w:rsid w:val="00E64868"/>
    <w:rsid w:val="00E64A16"/>
    <w:rsid w:val="00E64C79"/>
    <w:rsid w:val="00E64D27"/>
    <w:rsid w:val="00E6515A"/>
    <w:rsid w:val="00E65231"/>
    <w:rsid w:val="00E652AF"/>
    <w:rsid w:val="00E655C9"/>
    <w:rsid w:val="00E65684"/>
    <w:rsid w:val="00E660DB"/>
    <w:rsid w:val="00E66297"/>
    <w:rsid w:val="00E66FE4"/>
    <w:rsid w:val="00E67319"/>
    <w:rsid w:val="00E6781F"/>
    <w:rsid w:val="00E67A85"/>
    <w:rsid w:val="00E67B85"/>
    <w:rsid w:val="00E67BAE"/>
    <w:rsid w:val="00E67C51"/>
    <w:rsid w:val="00E67F6A"/>
    <w:rsid w:val="00E67F80"/>
    <w:rsid w:val="00E70465"/>
    <w:rsid w:val="00E70F33"/>
    <w:rsid w:val="00E70FE7"/>
    <w:rsid w:val="00E710A4"/>
    <w:rsid w:val="00E7111D"/>
    <w:rsid w:val="00E71609"/>
    <w:rsid w:val="00E71759"/>
    <w:rsid w:val="00E7176C"/>
    <w:rsid w:val="00E7190D"/>
    <w:rsid w:val="00E7230E"/>
    <w:rsid w:val="00E72BCD"/>
    <w:rsid w:val="00E72C86"/>
    <w:rsid w:val="00E72C89"/>
    <w:rsid w:val="00E72EA7"/>
    <w:rsid w:val="00E731E6"/>
    <w:rsid w:val="00E735C6"/>
    <w:rsid w:val="00E7378E"/>
    <w:rsid w:val="00E737ED"/>
    <w:rsid w:val="00E73B46"/>
    <w:rsid w:val="00E73BE8"/>
    <w:rsid w:val="00E73FCA"/>
    <w:rsid w:val="00E740D2"/>
    <w:rsid w:val="00E74135"/>
    <w:rsid w:val="00E742F4"/>
    <w:rsid w:val="00E74676"/>
    <w:rsid w:val="00E74E27"/>
    <w:rsid w:val="00E75099"/>
    <w:rsid w:val="00E75274"/>
    <w:rsid w:val="00E753CB"/>
    <w:rsid w:val="00E76260"/>
    <w:rsid w:val="00E7633C"/>
    <w:rsid w:val="00E765B8"/>
    <w:rsid w:val="00E76639"/>
    <w:rsid w:val="00E76848"/>
    <w:rsid w:val="00E76C19"/>
    <w:rsid w:val="00E76F62"/>
    <w:rsid w:val="00E77218"/>
    <w:rsid w:val="00E7731B"/>
    <w:rsid w:val="00E775E1"/>
    <w:rsid w:val="00E77766"/>
    <w:rsid w:val="00E778A7"/>
    <w:rsid w:val="00E77A42"/>
    <w:rsid w:val="00E77BD6"/>
    <w:rsid w:val="00E77C7D"/>
    <w:rsid w:val="00E77E1D"/>
    <w:rsid w:val="00E800E0"/>
    <w:rsid w:val="00E80490"/>
    <w:rsid w:val="00E80515"/>
    <w:rsid w:val="00E80894"/>
    <w:rsid w:val="00E80D53"/>
    <w:rsid w:val="00E80F1E"/>
    <w:rsid w:val="00E81014"/>
    <w:rsid w:val="00E8149F"/>
    <w:rsid w:val="00E815AD"/>
    <w:rsid w:val="00E818F6"/>
    <w:rsid w:val="00E819B2"/>
    <w:rsid w:val="00E81B70"/>
    <w:rsid w:val="00E82098"/>
    <w:rsid w:val="00E824D6"/>
    <w:rsid w:val="00E8299A"/>
    <w:rsid w:val="00E83E96"/>
    <w:rsid w:val="00E83EC2"/>
    <w:rsid w:val="00E84018"/>
    <w:rsid w:val="00E84743"/>
    <w:rsid w:val="00E847E2"/>
    <w:rsid w:val="00E849A3"/>
    <w:rsid w:val="00E84E0F"/>
    <w:rsid w:val="00E85623"/>
    <w:rsid w:val="00E859F6"/>
    <w:rsid w:val="00E85A50"/>
    <w:rsid w:val="00E85EFD"/>
    <w:rsid w:val="00E861BA"/>
    <w:rsid w:val="00E86203"/>
    <w:rsid w:val="00E8663F"/>
    <w:rsid w:val="00E86BA4"/>
    <w:rsid w:val="00E86ECB"/>
    <w:rsid w:val="00E870C9"/>
    <w:rsid w:val="00E8758E"/>
    <w:rsid w:val="00E877F5"/>
    <w:rsid w:val="00E87893"/>
    <w:rsid w:val="00E879BF"/>
    <w:rsid w:val="00E87ACF"/>
    <w:rsid w:val="00E87BB3"/>
    <w:rsid w:val="00E87BD0"/>
    <w:rsid w:val="00E87CF0"/>
    <w:rsid w:val="00E87E22"/>
    <w:rsid w:val="00E9000B"/>
    <w:rsid w:val="00E90011"/>
    <w:rsid w:val="00E90172"/>
    <w:rsid w:val="00E902FA"/>
    <w:rsid w:val="00E90973"/>
    <w:rsid w:val="00E90989"/>
    <w:rsid w:val="00E90AEF"/>
    <w:rsid w:val="00E90B6F"/>
    <w:rsid w:val="00E90D1D"/>
    <w:rsid w:val="00E91052"/>
    <w:rsid w:val="00E91185"/>
    <w:rsid w:val="00E91CF1"/>
    <w:rsid w:val="00E9232D"/>
    <w:rsid w:val="00E92335"/>
    <w:rsid w:val="00E92380"/>
    <w:rsid w:val="00E92D69"/>
    <w:rsid w:val="00E92EC3"/>
    <w:rsid w:val="00E930E8"/>
    <w:rsid w:val="00E93372"/>
    <w:rsid w:val="00E934AC"/>
    <w:rsid w:val="00E93623"/>
    <w:rsid w:val="00E93937"/>
    <w:rsid w:val="00E93CBA"/>
    <w:rsid w:val="00E93E2E"/>
    <w:rsid w:val="00E93F88"/>
    <w:rsid w:val="00E9454A"/>
    <w:rsid w:val="00E94874"/>
    <w:rsid w:val="00E94BE9"/>
    <w:rsid w:val="00E94D5A"/>
    <w:rsid w:val="00E95006"/>
    <w:rsid w:val="00E953E7"/>
    <w:rsid w:val="00E953EE"/>
    <w:rsid w:val="00E95D88"/>
    <w:rsid w:val="00E95E75"/>
    <w:rsid w:val="00E95EB2"/>
    <w:rsid w:val="00E9664B"/>
    <w:rsid w:val="00E967D4"/>
    <w:rsid w:val="00E96A56"/>
    <w:rsid w:val="00E96D3A"/>
    <w:rsid w:val="00E96E7E"/>
    <w:rsid w:val="00E97182"/>
    <w:rsid w:val="00E971AD"/>
    <w:rsid w:val="00E972B2"/>
    <w:rsid w:val="00E976B9"/>
    <w:rsid w:val="00E97A60"/>
    <w:rsid w:val="00E97A96"/>
    <w:rsid w:val="00E97D56"/>
    <w:rsid w:val="00E97F55"/>
    <w:rsid w:val="00EA00CF"/>
    <w:rsid w:val="00EA08DC"/>
    <w:rsid w:val="00EA0C71"/>
    <w:rsid w:val="00EA15C7"/>
    <w:rsid w:val="00EA16FA"/>
    <w:rsid w:val="00EA1708"/>
    <w:rsid w:val="00EA19F9"/>
    <w:rsid w:val="00EA1AF6"/>
    <w:rsid w:val="00EA1E66"/>
    <w:rsid w:val="00EA1F4C"/>
    <w:rsid w:val="00EA205C"/>
    <w:rsid w:val="00EA2206"/>
    <w:rsid w:val="00EA2322"/>
    <w:rsid w:val="00EA243F"/>
    <w:rsid w:val="00EA29AE"/>
    <w:rsid w:val="00EA2A64"/>
    <w:rsid w:val="00EA2B0C"/>
    <w:rsid w:val="00EA2E0D"/>
    <w:rsid w:val="00EA31BD"/>
    <w:rsid w:val="00EA350A"/>
    <w:rsid w:val="00EA3642"/>
    <w:rsid w:val="00EA37D1"/>
    <w:rsid w:val="00EA3C48"/>
    <w:rsid w:val="00EA410D"/>
    <w:rsid w:val="00EA417D"/>
    <w:rsid w:val="00EA4182"/>
    <w:rsid w:val="00EA41D8"/>
    <w:rsid w:val="00EA42D9"/>
    <w:rsid w:val="00EA4809"/>
    <w:rsid w:val="00EA4BB0"/>
    <w:rsid w:val="00EA4D47"/>
    <w:rsid w:val="00EA5199"/>
    <w:rsid w:val="00EA54ED"/>
    <w:rsid w:val="00EA557F"/>
    <w:rsid w:val="00EA56D3"/>
    <w:rsid w:val="00EA5A94"/>
    <w:rsid w:val="00EA623A"/>
    <w:rsid w:val="00EA7005"/>
    <w:rsid w:val="00EA70CC"/>
    <w:rsid w:val="00EA7E45"/>
    <w:rsid w:val="00EA7E5D"/>
    <w:rsid w:val="00EB0B19"/>
    <w:rsid w:val="00EB0D53"/>
    <w:rsid w:val="00EB19BF"/>
    <w:rsid w:val="00EB1AD9"/>
    <w:rsid w:val="00EB21D0"/>
    <w:rsid w:val="00EB22BB"/>
    <w:rsid w:val="00EB27CE"/>
    <w:rsid w:val="00EB27DC"/>
    <w:rsid w:val="00EB2A98"/>
    <w:rsid w:val="00EB2C1A"/>
    <w:rsid w:val="00EB38B0"/>
    <w:rsid w:val="00EB3E29"/>
    <w:rsid w:val="00EB3EF6"/>
    <w:rsid w:val="00EB3FB5"/>
    <w:rsid w:val="00EB4173"/>
    <w:rsid w:val="00EB41B9"/>
    <w:rsid w:val="00EB4589"/>
    <w:rsid w:val="00EB4732"/>
    <w:rsid w:val="00EB47FC"/>
    <w:rsid w:val="00EB4A1B"/>
    <w:rsid w:val="00EB4D64"/>
    <w:rsid w:val="00EB4E10"/>
    <w:rsid w:val="00EB4E71"/>
    <w:rsid w:val="00EB5149"/>
    <w:rsid w:val="00EB563B"/>
    <w:rsid w:val="00EB5B95"/>
    <w:rsid w:val="00EB5FFC"/>
    <w:rsid w:val="00EB6079"/>
    <w:rsid w:val="00EB637E"/>
    <w:rsid w:val="00EB68AB"/>
    <w:rsid w:val="00EB6B2C"/>
    <w:rsid w:val="00EB6C96"/>
    <w:rsid w:val="00EB6DDC"/>
    <w:rsid w:val="00EB70F5"/>
    <w:rsid w:val="00EB72F8"/>
    <w:rsid w:val="00EB7D90"/>
    <w:rsid w:val="00EB7FE7"/>
    <w:rsid w:val="00EC06F8"/>
    <w:rsid w:val="00EC071E"/>
    <w:rsid w:val="00EC07B0"/>
    <w:rsid w:val="00EC096F"/>
    <w:rsid w:val="00EC0AFA"/>
    <w:rsid w:val="00EC0D1D"/>
    <w:rsid w:val="00EC0E6F"/>
    <w:rsid w:val="00EC10A6"/>
    <w:rsid w:val="00EC1249"/>
    <w:rsid w:val="00EC1806"/>
    <w:rsid w:val="00EC194C"/>
    <w:rsid w:val="00EC276E"/>
    <w:rsid w:val="00EC2E90"/>
    <w:rsid w:val="00EC38AB"/>
    <w:rsid w:val="00EC4131"/>
    <w:rsid w:val="00EC4278"/>
    <w:rsid w:val="00EC440C"/>
    <w:rsid w:val="00EC47C0"/>
    <w:rsid w:val="00EC4EC9"/>
    <w:rsid w:val="00EC4F25"/>
    <w:rsid w:val="00EC4FC6"/>
    <w:rsid w:val="00EC576E"/>
    <w:rsid w:val="00EC593F"/>
    <w:rsid w:val="00EC5960"/>
    <w:rsid w:val="00EC5D25"/>
    <w:rsid w:val="00EC5EBA"/>
    <w:rsid w:val="00EC6054"/>
    <w:rsid w:val="00EC60AB"/>
    <w:rsid w:val="00EC6455"/>
    <w:rsid w:val="00EC679F"/>
    <w:rsid w:val="00EC681F"/>
    <w:rsid w:val="00EC6987"/>
    <w:rsid w:val="00EC6A37"/>
    <w:rsid w:val="00EC6BE5"/>
    <w:rsid w:val="00EC7313"/>
    <w:rsid w:val="00EC7412"/>
    <w:rsid w:val="00ED0146"/>
    <w:rsid w:val="00ED0774"/>
    <w:rsid w:val="00ED0E3D"/>
    <w:rsid w:val="00ED1C2F"/>
    <w:rsid w:val="00ED1E73"/>
    <w:rsid w:val="00ED22B4"/>
    <w:rsid w:val="00ED23BB"/>
    <w:rsid w:val="00ED23FF"/>
    <w:rsid w:val="00ED3BD6"/>
    <w:rsid w:val="00ED4207"/>
    <w:rsid w:val="00ED424A"/>
    <w:rsid w:val="00ED43E3"/>
    <w:rsid w:val="00ED4656"/>
    <w:rsid w:val="00ED4AA3"/>
    <w:rsid w:val="00ED4BC2"/>
    <w:rsid w:val="00ED50D9"/>
    <w:rsid w:val="00ED5128"/>
    <w:rsid w:val="00ED5469"/>
    <w:rsid w:val="00ED5941"/>
    <w:rsid w:val="00ED5951"/>
    <w:rsid w:val="00ED5BC2"/>
    <w:rsid w:val="00ED5CB0"/>
    <w:rsid w:val="00ED5CB1"/>
    <w:rsid w:val="00ED5E9C"/>
    <w:rsid w:val="00ED60A8"/>
    <w:rsid w:val="00ED6C89"/>
    <w:rsid w:val="00ED6FEF"/>
    <w:rsid w:val="00ED7295"/>
    <w:rsid w:val="00ED72BE"/>
    <w:rsid w:val="00ED750A"/>
    <w:rsid w:val="00ED7FC1"/>
    <w:rsid w:val="00EE0CF1"/>
    <w:rsid w:val="00EE0D4B"/>
    <w:rsid w:val="00EE0DDC"/>
    <w:rsid w:val="00EE0FD8"/>
    <w:rsid w:val="00EE1383"/>
    <w:rsid w:val="00EE157F"/>
    <w:rsid w:val="00EE196D"/>
    <w:rsid w:val="00EE1D59"/>
    <w:rsid w:val="00EE28D3"/>
    <w:rsid w:val="00EE2903"/>
    <w:rsid w:val="00EE2FD2"/>
    <w:rsid w:val="00EE305A"/>
    <w:rsid w:val="00EE30D0"/>
    <w:rsid w:val="00EE3294"/>
    <w:rsid w:val="00EE34DD"/>
    <w:rsid w:val="00EE3675"/>
    <w:rsid w:val="00EE374C"/>
    <w:rsid w:val="00EE3E45"/>
    <w:rsid w:val="00EE41F8"/>
    <w:rsid w:val="00EE4B06"/>
    <w:rsid w:val="00EE4D67"/>
    <w:rsid w:val="00EE4F33"/>
    <w:rsid w:val="00EE5186"/>
    <w:rsid w:val="00EE565F"/>
    <w:rsid w:val="00EE5A44"/>
    <w:rsid w:val="00EE5A60"/>
    <w:rsid w:val="00EE5C2E"/>
    <w:rsid w:val="00EE5D91"/>
    <w:rsid w:val="00EE652E"/>
    <w:rsid w:val="00EE6D49"/>
    <w:rsid w:val="00EE7536"/>
    <w:rsid w:val="00EE7618"/>
    <w:rsid w:val="00EE76F3"/>
    <w:rsid w:val="00EE77AE"/>
    <w:rsid w:val="00EE7815"/>
    <w:rsid w:val="00EE7A68"/>
    <w:rsid w:val="00EE7D5C"/>
    <w:rsid w:val="00EE7DC8"/>
    <w:rsid w:val="00EF05C2"/>
    <w:rsid w:val="00EF0662"/>
    <w:rsid w:val="00EF0857"/>
    <w:rsid w:val="00EF0F88"/>
    <w:rsid w:val="00EF102C"/>
    <w:rsid w:val="00EF1069"/>
    <w:rsid w:val="00EF146B"/>
    <w:rsid w:val="00EF1634"/>
    <w:rsid w:val="00EF17A5"/>
    <w:rsid w:val="00EF1DC3"/>
    <w:rsid w:val="00EF1FB4"/>
    <w:rsid w:val="00EF2075"/>
    <w:rsid w:val="00EF2147"/>
    <w:rsid w:val="00EF2289"/>
    <w:rsid w:val="00EF2683"/>
    <w:rsid w:val="00EF29F6"/>
    <w:rsid w:val="00EF33A4"/>
    <w:rsid w:val="00EF34E5"/>
    <w:rsid w:val="00EF3504"/>
    <w:rsid w:val="00EF3C23"/>
    <w:rsid w:val="00EF3E30"/>
    <w:rsid w:val="00EF41A2"/>
    <w:rsid w:val="00EF42B7"/>
    <w:rsid w:val="00EF44FD"/>
    <w:rsid w:val="00EF4790"/>
    <w:rsid w:val="00EF4A6A"/>
    <w:rsid w:val="00EF4A91"/>
    <w:rsid w:val="00EF4E65"/>
    <w:rsid w:val="00EF524D"/>
    <w:rsid w:val="00EF536D"/>
    <w:rsid w:val="00EF5A2B"/>
    <w:rsid w:val="00EF5C7E"/>
    <w:rsid w:val="00EF5CCB"/>
    <w:rsid w:val="00EF5FB1"/>
    <w:rsid w:val="00EF691A"/>
    <w:rsid w:val="00EF69E3"/>
    <w:rsid w:val="00EF6C84"/>
    <w:rsid w:val="00EF6E39"/>
    <w:rsid w:val="00EF6F22"/>
    <w:rsid w:val="00EF755E"/>
    <w:rsid w:val="00EF7826"/>
    <w:rsid w:val="00EF7848"/>
    <w:rsid w:val="00EF79D7"/>
    <w:rsid w:val="00EF7A06"/>
    <w:rsid w:val="00EF7AA8"/>
    <w:rsid w:val="00EF7E1D"/>
    <w:rsid w:val="00EF7EBA"/>
    <w:rsid w:val="00EF7F77"/>
    <w:rsid w:val="00EF7F86"/>
    <w:rsid w:val="00F00038"/>
    <w:rsid w:val="00F000AD"/>
    <w:rsid w:val="00F00492"/>
    <w:rsid w:val="00F00772"/>
    <w:rsid w:val="00F00B4A"/>
    <w:rsid w:val="00F00C70"/>
    <w:rsid w:val="00F00CF1"/>
    <w:rsid w:val="00F00DBC"/>
    <w:rsid w:val="00F00E76"/>
    <w:rsid w:val="00F00EEE"/>
    <w:rsid w:val="00F0113F"/>
    <w:rsid w:val="00F0123E"/>
    <w:rsid w:val="00F01417"/>
    <w:rsid w:val="00F0166C"/>
    <w:rsid w:val="00F01731"/>
    <w:rsid w:val="00F01A7F"/>
    <w:rsid w:val="00F01CF6"/>
    <w:rsid w:val="00F01F92"/>
    <w:rsid w:val="00F02006"/>
    <w:rsid w:val="00F0216D"/>
    <w:rsid w:val="00F025C6"/>
    <w:rsid w:val="00F02879"/>
    <w:rsid w:val="00F029D7"/>
    <w:rsid w:val="00F02B1F"/>
    <w:rsid w:val="00F02E8D"/>
    <w:rsid w:val="00F02F8A"/>
    <w:rsid w:val="00F033E5"/>
    <w:rsid w:val="00F03441"/>
    <w:rsid w:val="00F03774"/>
    <w:rsid w:val="00F03798"/>
    <w:rsid w:val="00F037D1"/>
    <w:rsid w:val="00F03A2D"/>
    <w:rsid w:val="00F03B6A"/>
    <w:rsid w:val="00F03D0A"/>
    <w:rsid w:val="00F03DCE"/>
    <w:rsid w:val="00F03E0B"/>
    <w:rsid w:val="00F04181"/>
    <w:rsid w:val="00F044AE"/>
    <w:rsid w:val="00F04651"/>
    <w:rsid w:val="00F046ED"/>
    <w:rsid w:val="00F04896"/>
    <w:rsid w:val="00F054BB"/>
    <w:rsid w:val="00F05802"/>
    <w:rsid w:val="00F05D00"/>
    <w:rsid w:val="00F05D06"/>
    <w:rsid w:val="00F05DF2"/>
    <w:rsid w:val="00F05F79"/>
    <w:rsid w:val="00F06463"/>
    <w:rsid w:val="00F065BB"/>
    <w:rsid w:val="00F06B49"/>
    <w:rsid w:val="00F06DBD"/>
    <w:rsid w:val="00F0703D"/>
    <w:rsid w:val="00F077CA"/>
    <w:rsid w:val="00F07CE5"/>
    <w:rsid w:val="00F07EB5"/>
    <w:rsid w:val="00F10309"/>
    <w:rsid w:val="00F108C1"/>
    <w:rsid w:val="00F10D3C"/>
    <w:rsid w:val="00F111B4"/>
    <w:rsid w:val="00F11634"/>
    <w:rsid w:val="00F11A07"/>
    <w:rsid w:val="00F11A43"/>
    <w:rsid w:val="00F11ED7"/>
    <w:rsid w:val="00F12111"/>
    <w:rsid w:val="00F12273"/>
    <w:rsid w:val="00F1281C"/>
    <w:rsid w:val="00F12873"/>
    <w:rsid w:val="00F12E38"/>
    <w:rsid w:val="00F12EED"/>
    <w:rsid w:val="00F13162"/>
    <w:rsid w:val="00F132C7"/>
    <w:rsid w:val="00F13AB7"/>
    <w:rsid w:val="00F13E18"/>
    <w:rsid w:val="00F1403E"/>
    <w:rsid w:val="00F14048"/>
    <w:rsid w:val="00F142CA"/>
    <w:rsid w:val="00F147BA"/>
    <w:rsid w:val="00F14B6D"/>
    <w:rsid w:val="00F14F3E"/>
    <w:rsid w:val="00F1518D"/>
    <w:rsid w:val="00F1591D"/>
    <w:rsid w:val="00F15BD8"/>
    <w:rsid w:val="00F15DBB"/>
    <w:rsid w:val="00F160B2"/>
    <w:rsid w:val="00F161D7"/>
    <w:rsid w:val="00F16202"/>
    <w:rsid w:val="00F16D52"/>
    <w:rsid w:val="00F16E3F"/>
    <w:rsid w:val="00F17027"/>
    <w:rsid w:val="00F171D6"/>
    <w:rsid w:val="00F175B0"/>
    <w:rsid w:val="00F178F2"/>
    <w:rsid w:val="00F20197"/>
    <w:rsid w:val="00F2027D"/>
    <w:rsid w:val="00F20300"/>
    <w:rsid w:val="00F20649"/>
    <w:rsid w:val="00F207F8"/>
    <w:rsid w:val="00F209FF"/>
    <w:rsid w:val="00F20B44"/>
    <w:rsid w:val="00F20BBD"/>
    <w:rsid w:val="00F20F40"/>
    <w:rsid w:val="00F211A3"/>
    <w:rsid w:val="00F21A28"/>
    <w:rsid w:val="00F21DE9"/>
    <w:rsid w:val="00F21E63"/>
    <w:rsid w:val="00F220E3"/>
    <w:rsid w:val="00F2253D"/>
    <w:rsid w:val="00F22744"/>
    <w:rsid w:val="00F22C08"/>
    <w:rsid w:val="00F22CCC"/>
    <w:rsid w:val="00F22F85"/>
    <w:rsid w:val="00F23114"/>
    <w:rsid w:val="00F23116"/>
    <w:rsid w:val="00F23685"/>
    <w:rsid w:val="00F2389F"/>
    <w:rsid w:val="00F239C6"/>
    <w:rsid w:val="00F23AA6"/>
    <w:rsid w:val="00F23C41"/>
    <w:rsid w:val="00F23C92"/>
    <w:rsid w:val="00F23D2C"/>
    <w:rsid w:val="00F23D49"/>
    <w:rsid w:val="00F23E18"/>
    <w:rsid w:val="00F24361"/>
    <w:rsid w:val="00F24579"/>
    <w:rsid w:val="00F2479B"/>
    <w:rsid w:val="00F248D4"/>
    <w:rsid w:val="00F25321"/>
    <w:rsid w:val="00F253A3"/>
    <w:rsid w:val="00F25632"/>
    <w:rsid w:val="00F258CA"/>
    <w:rsid w:val="00F25ECD"/>
    <w:rsid w:val="00F260FA"/>
    <w:rsid w:val="00F26D61"/>
    <w:rsid w:val="00F26FCF"/>
    <w:rsid w:val="00F27447"/>
    <w:rsid w:val="00F274F0"/>
    <w:rsid w:val="00F2774D"/>
    <w:rsid w:val="00F278A2"/>
    <w:rsid w:val="00F2795C"/>
    <w:rsid w:val="00F27AD7"/>
    <w:rsid w:val="00F27B7B"/>
    <w:rsid w:val="00F30001"/>
    <w:rsid w:val="00F3061C"/>
    <w:rsid w:val="00F309E2"/>
    <w:rsid w:val="00F30BFA"/>
    <w:rsid w:val="00F30CBF"/>
    <w:rsid w:val="00F30D61"/>
    <w:rsid w:val="00F310F5"/>
    <w:rsid w:val="00F31156"/>
    <w:rsid w:val="00F31425"/>
    <w:rsid w:val="00F3202B"/>
    <w:rsid w:val="00F3235A"/>
    <w:rsid w:val="00F32599"/>
    <w:rsid w:val="00F32657"/>
    <w:rsid w:val="00F3296C"/>
    <w:rsid w:val="00F32F1A"/>
    <w:rsid w:val="00F32F1B"/>
    <w:rsid w:val="00F338E6"/>
    <w:rsid w:val="00F33C0C"/>
    <w:rsid w:val="00F33E4C"/>
    <w:rsid w:val="00F34396"/>
    <w:rsid w:val="00F34629"/>
    <w:rsid w:val="00F347F2"/>
    <w:rsid w:val="00F34A2D"/>
    <w:rsid w:val="00F34ADC"/>
    <w:rsid w:val="00F3521F"/>
    <w:rsid w:val="00F35321"/>
    <w:rsid w:val="00F35385"/>
    <w:rsid w:val="00F355E1"/>
    <w:rsid w:val="00F359E1"/>
    <w:rsid w:val="00F3609F"/>
    <w:rsid w:val="00F361C7"/>
    <w:rsid w:val="00F3637E"/>
    <w:rsid w:val="00F3650C"/>
    <w:rsid w:val="00F3661B"/>
    <w:rsid w:val="00F3666B"/>
    <w:rsid w:val="00F366CB"/>
    <w:rsid w:val="00F36715"/>
    <w:rsid w:val="00F36AD9"/>
    <w:rsid w:val="00F36BE3"/>
    <w:rsid w:val="00F36CD8"/>
    <w:rsid w:val="00F36DE3"/>
    <w:rsid w:val="00F36EDE"/>
    <w:rsid w:val="00F3732A"/>
    <w:rsid w:val="00F375D2"/>
    <w:rsid w:val="00F37662"/>
    <w:rsid w:val="00F37E4C"/>
    <w:rsid w:val="00F40181"/>
    <w:rsid w:val="00F4045C"/>
    <w:rsid w:val="00F4053C"/>
    <w:rsid w:val="00F40860"/>
    <w:rsid w:val="00F40BB9"/>
    <w:rsid w:val="00F4113F"/>
    <w:rsid w:val="00F4182E"/>
    <w:rsid w:val="00F41C86"/>
    <w:rsid w:val="00F42419"/>
    <w:rsid w:val="00F42D05"/>
    <w:rsid w:val="00F43543"/>
    <w:rsid w:val="00F4367C"/>
    <w:rsid w:val="00F43688"/>
    <w:rsid w:val="00F43B9B"/>
    <w:rsid w:val="00F43C8C"/>
    <w:rsid w:val="00F43DAD"/>
    <w:rsid w:val="00F44B2D"/>
    <w:rsid w:val="00F44D23"/>
    <w:rsid w:val="00F456BB"/>
    <w:rsid w:val="00F456E2"/>
    <w:rsid w:val="00F45FF2"/>
    <w:rsid w:val="00F46033"/>
    <w:rsid w:val="00F46049"/>
    <w:rsid w:val="00F464BE"/>
    <w:rsid w:val="00F468C2"/>
    <w:rsid w:val="00F46D67"/>
    <w:rsid w:val="00F471EB"/>
    <w:rsid w:val="00F47290"/>
    <w:rsid w:val="00F505C1"/>
    <w:rsid w:val="00F506E4"/>
    <w:rsid w:val="00F50DB2"/>
    <w:rsid w:val="00F5104A"/>
    <w:rsid w:val="00F51319"/>
    <w:rsid w:val="00F51678"/>
    <w:rsid w:val="00F51B13"/>
    <w:rsid w:val="00F51B67"/>
    <w:rsid w:val="00F52717"/>
    <w:rsid w:val="00F5277C"/>
    <w:rsid w:val="00F52EBF"/>
    <w:rsid w:val="00F53408"/>
    <w:rsid w:val="00F53710"/>
    <w:rsid w:val="00F538E6"/>
    <w:rsid w:val="00F53BE8"/>
    <w:rsid w:val="00F53D20"/>
    <w:rsid w:val="00F53F43"/>
    <w:rsid w:val="00F53F9D"/>
    <w:rsid w:val="00F543AC"/>
    <w:rsid w:val="00F544DA"/>
    <w:rsid w:val="00F54547"/>
    <w:rsid w:val="00F54638"/>
    <w:rsid w:val="00F54735"/>
    <w:rsid w:val="00F54742"/>
    <w:rsid w:val="00F5482F"/>
    <w:rsid w:val="00F549BD"/>
    <w:rsid w:val="00F552B9"/>
    <w:rsid w:val="00F55670"/>
    <w:rsid w:val="00F55D6A"/>
    <w:rsid w:val="00F5632B"/>
    <w:rsid w:val="00F56613"/>
    <w:rsid w:val="00F566A6"/>
    <w:rsid w:val="00F56841"/>
    <w:rsid w:val="00F56AFE"/>
    <w:rsid w:val="00F57172"/>
    <w:rsid w:val="00F57327"/>
    <w:rsid w:val="00F57339"/>
    <w:rsid w:val="00F5735D"/>
    <w:rsid w:val="00F57BF2"/>
    <w:rsid w:val="00F57C49"/>
    <w:rsid w:val="00F57CCA"/>
    <w:rsid w:val="00F603FB"/>
    <w:rsid w:val="00F61144"/>
    <w:rsid w:val="00F614F8"/>
    <w:rsid w:val="00F61B84"/>
    <w:rsid w:val="00F61CB4"/>
    <w:rsid w:val="00F61CE9"/>
    <w:rsid w:val="00F61DBA"/>
    <w:rsid w:val="00F622BD"/>
    <w:rsid w:val="00F625A1"/>
    <w:rsid w:val="00F62650"/>
    <w:rsid w:val="00F628E3"/>
    <w:rsid w:val="00F6303F"/>
    <w:rsid w:val="00F63053"/>
    <w:rsid w:val="00F63650"/>
    <w:rsid w:val="00F63957"/>
    <w:rsid w:val="00F63B7A"/>
    <w:rsid w:val="00F63E7B"/>
    <w:rsid w:val="00F64665"/>
    <w:rsid w:val="00F65187"/>
    <w:rsid w:val="00F6520C"/>
    <w:rsid w:val="00F653DF"/>
    <w:rsid w:val="00F655D1"/>
    <w:rsid w:val="00F657D9"/>
    <w:rsid w:val="00F65CE6"/>
    <w:rsid w:val="00F6693F"/>
    <w:rsid w:val="00F66C70"/>
    <w:rsid w:val="00F67484"/>
    <w:rsid w:val="00F675A8"/>
    <w:rsid w:val="00F67B7E"/>
    <w:rsid w:val="00F67C98"/>
    <w:rsid w:val="00F67CEA"/>
    <w:rsid w:val="00F67D73"/>
    <w:rsid w:val="00F702E7"/>
    <w:rsid w:val="00F703E1"/>
    <w:rsid w:val="00F705DF"/>
    <w:rsid w:val="00F7061E"/>
    <w:rsid w:val="00F708F6"/>
    <w:rsid w:val="00F70C0E"/>
    <w:rsid w:val="00F70D2C"/>
    <w:rsid w:val="00F713CB"/>
    <w:rsid w:val="00F7141C"/>
    <w:rsid w:val="00F7165C"/>
    <w:rsid w:val="00F716C8"/>
    <w:rsid w:val="00F71A68"/>
    <w:rsid w:val="00F71AE4"/>
    <w:rsid w:val="00F71B03"/>
    <w:rsid w:val="00F71D71"/>
    <w:rsid w:val="00F726D1"/>
    <w:rsid w:val="00F7288F"/>
    <w:rsid w:val="00F72A14"/>
    <w:rsid w:val="00F72ACE"/>
    <w:rsid w:val="00F72CA9"/>
    <w:rsid w:val="00F73294"/>
    <w:rsid w:val="00F73666"/>
    <w:rsid w:val="00F736EB"/>
    <w:rsid w:val="00F73A78"/>
    <w:rsid w:val="00F73AEC"/>
    <w:rsid w:val="00F73C47"/>
    <w:rsid w:val="00F740F5"/>
    <w:rsid w:val="00F74184"/>
    <w:rsid w:val="00F744E5"/>
    <w:rsid w:val="00F74643"/>
    <w:rsid w:val="00F74B07"/>
    <w:rsid w:val="00F74BF1"/>
    <w:rsid w:val="00F753AA"/>
    <w:rsid w:val="00F753AE"/>
    <w:rsid w:val="00F76248"/>
    <w:rsid w:val="00F764F9"/>
    <w:rsid w:val="00F7674E"/>
    <w:rsid w:val="00F768AF"/>
    <w:rsid w:val="00F7694B"/>
    <w:rsid w:val="00F76CB9"/>
    <w:rsid w:val="00F770ED"/>
    <w:rsid w:val="00F77109"/>
    <w:rsid w:val="00F77243"/>
    <w:rsid w:val="00F772E3"/>
    <w:rsid w:val="00F77500"/>
    <w:rsid w:val="00F7759E"/>
    <w:rsid w:val="00F77A36"/>
    <w:rsid w:val="00F8048E"/>
    <w:rsid w:val="00F8074C"/>
    <w:rsid w:val="00F80CB3"/>
    <w:rsid w:val="00F80CD7"/>
    <w:rsid w:val="00F80CDC"/>
    <w:rsid w:val="00F80DEE"/>
    <w:rsid w:val="00F811D0"/>
    <w:rsid w:val="00F81233"/>
    <w:rsid w:val="00F813D1"/>
    <w:rsid w:val="00F81411"/>
    <w:rsid w:val="00F81697"/>
    <w:rsid w:val="00F81881"/>
    <w:rsid w:val="00F81A2C"/>
    <w:rsid w:val="00F81FE0"/>
    <w:rsid w:val="00F82161"/>
    <w:rsid w:val="00F825A2"/>
    <w:rsid w:val="00F828C4"/>
    <w:rsid w:val="00F8296A"/>
    <w:rsid w:val="00F83418"/>
    <w:rsid w:val="00F83555"/>
    <w:rsid w:val="00F83725"/>
    <w:rsid w:val="00F84005"/>
    <w:rsid w:val="00F84658"/>
    <w:rsid w:val="00F846BD"/>
    <w:rsid w:val="00F84998"/>
    <w:rsid w:val="00F84ABB"/>
    <w:rsid w:val="00F84B0F"/>
    <w:rsid w:val="00F84E53"/>
    <w:rsid w:val="00F85174"/>
    <w:rsid w:val="00F8549F"/>
    <w:rsid w:val="00F8592C"/>
    <w:rsid w:val="00F860E5"/>
    <w:rsid w:val="00F86598"/>
    <w:rsid w:val="00F86765"/>
    <w:rsid w:val="00F868FF"/>
    <w:rsid w:val="00F8720D"/>
    <w:rsid w:val="00F87900"/>
    <w:rsid w:val="00F905DC"/>
    <w:rsid w:val="00F9066C"/>
    <w:rsid w:val="00F914BF"/>
    <w:rsid w:val="00F916D9"/>
    <w:rsid w:val="00F91DEF"/>
    <w:rsid w:val="00F91DF7"/>
    <w:rsid w:val="00F91F05"/>
    <w:rsid w:val="00F91F20"/>
    <w:rsid w:val="00F91F2B"/>
    <w:rsid w:val="00F92404"/>
    <w:rsid w:val="00F924AA"/>
    <w:rsid w:val="00F9298F"/>
    <w:rsid w:val="00F92A75"/>
    <w:rsid w:val="00F92B37"/>
    <w:rsid w:val="00F92E6F"/>
    <w:rsid w:val="00F934D3"/>
    <w:rsid w:val="00F93FE6"/>
    <w:rsid w:val="00F943E8"/>
    <w:rsid w:val="00F94437"/>
    <w:rsid w:val="00F94854"/>
    <w:rsid w:val="00F949A6"/>
    <w:rsid w:val="00F94B92"/>
    <w:rsid w:val="00F94F05"/>
    <w:rsid w:val="00F95056"/>
    <w:rsid w:val="00F95FA9"/>
    <w:rsid w:val="00F9616E"/>
    <w:rsid w:val="00F968D8"/>
    <w:rsid w:val="00F9694C"/>
    <w:rsid w:val="00F97008"/>
    <w:rsid w:val="00F974D6"/>
    <w:rsid w:val="00F978AC"/>
    <w:rsid w:val="00F97A59"/>
    <w:rsid w:val="00F97CA0"/>
    <w:rsid w:val="00F97DC9"/>
    <w:rsid w:val="00FA0044"/>
    <w:rsid w:val="00FA01DA"/>
    <w:rsid w:val="00FA0496"/>
    <w:rsid w:val="00FA09DD"/>
    <w:rsid w:val="00FA1316"/>
    <w:rsid w:val="00FA1624"/>
    <w:rsid w:val="00FA18BD"/>
    <w:rsid w:val="00FA1A5B"/>
    <w:rsid w:val="00FA1CF4"/>
    <w:rsid w:val="00FA1D0D"/>
    <w:rsid w:val="00FA2427"/>
    <w:rsid w:val="00FA27A2"/>
    <w:rsid w:val="00FA2C70"/>
    <w:rsid w:val="00FA2FD4"/>
    <w:rsid w:val="00FA32FA"/>
    <w:rsid w:val="00FA37C6"/>
    <w:rsid w:val="00FA3997"/>
    <w:rsid w:val="00FA3E72"/>
    <w:rsid w:val="00FA418D"/>
    <w:rsid w:val="00FA4560"/>
    <w:rsid w:val="00FA45B2"/>
    <w:rsid w:val="00FA45DE"/>
    <w:rsid w:val="00FA4BE3"/>
    <w:rsid w:val="00FA4D82"/>
    <w:rsid w:val="00FA4D8C"/>
    <w:rsid w:val="00FA50BB"/>
    <w:rsid w:val="00FA5244"/>
    <w:rsid w:val="00FA54BF"/>
    <w:rsid w:val="00FA54F8"/>
    <w:rsid w:val="00FA556A"/>
    <w:rsid w:val="00FA5800"/>
    <w:rsid w:val="00FA66F3"/>
    <w:rsid w:val="00FA68DB"/>
    <w:rsid w:val="00FA6A36"/>
    <w:rsid w:val="00FA6BC4"/>
    <w:rsid w:val="00FA76F5"/>
    <w:rsid w:val="00FA7D67"/>
    <w:rsid w:val="00FB0199"/>
    <w:rsid w:val="00FB019C"/>
    <w:rsid w:val="00FB03CC"/>
    <w:rsid w:val="00FB1612"/>
    <w:rsid w:val="00FB17C3"/>
    <w:rsid w:val="00FB19EE"/>
    <w:rsid w:val="00FB1B01"/>
    <w:rsid w:val="00FB1CCD"/>
    <w:rsid w:val="00FB1F71"/>
    <w:rsid w:val="00FB25A6"/>
    <w:rsid w:val="00FB25C5"/>
    <w:rsid w:val="00FB2CAB"/>
    <w:rsid w:val="00FB31D1"/>
    <w:rsid w:val="00FB33DC"/>
    <w:rsid w:val="00FB33E5"/>
    <w:rsid w:val="00FB34B1"/>
    <w:rsid w:val="00FB3D49"/>
    <w:rsid w:val="00FB3D7C"/>
    <w:rsid w:val="00FB3D93"/>
    <w:rsid w:val="00FB3EE4"/>
    <w:rsid w:val="00FB4082"/>
    <w:rsid w:val="00FB41B8"/>
    <w:rsid w:val="00FB4253"/>
    <w:rsid w:val="00FB45BD"/>
    <w:rsid w:val="00FB45ED"/>
    <w:rsid w:val="00FB4824"/>
    <w:rsid w:val="00FB48C8"/>
    <w:rsid w:val="00FB510E"/>
    <w:rsid w:val="00FB53D4"/>
    <w:rsid w:val="00FB5855"/>
    <w:rsid w:val="00FB598A"/>
    <w:rsid w:val="00FB5D5A"/>
    <w:rsid w:val="00FB5F3B"/>
    <w:rsid w:val="00FB622A"/>
    <w:rsid w:val="00FB665F"/>
    <w:rsid w:val="00FB66C7"/>
    <w:rsid w:val="00FB6703"/>
    <w:rsid w:val="00FB6DA9"/>
    <w:rsid w:val="00FB7F7C"/>
    <w:rsid w:val="00FC066C"/>
    <w:rsid w:val="00FC077F"/>
    <w:rsid w:val="00FC0F62"/>
    <w:rsid w:val="00FC0F66"/>
    <w:rsid w:val="00FC1AC3"/>
    <w:rsid w:val="00FC2000"/>
    <w:rsid w:val="00FC245A"/>
    <w:rsid w:val="00FC2902"/>
    <w:rsid w:val="00FC2A16"/>
    <w:rsid w:val="00FC3105"/>
    <w:rsid w:val="00FC34F6"/>
    <w:rsid w:val="00FC38C7"/>
    <w:rsid w:val="00FC3C7F"/>
    <w:rsid w:val="00FC3F41"/>
    <w:rsid w:val="00FC42D2"/>
    <w:rsid w:val="00FC4421"/>
    <w:rsid w:val="00FC453C"/>
    <w:rsid w:val="00FC4EC7"/>
    <w:rsid w:val="00FC5134"/>
    <w:rsid w:val="00FC5C01"/>
    <w:rsid w:val="00FC5CB8"/>
    <w:rsid w:val="00FC5D85"/>
    <w:rsid w:val="00FC626C"/>
    <w:rsid w:val="00FC62E3"/>
    <w:rsid w:val="00FC62EE"/>
    <w:rsid w:val="00FC6774"/>
    <w:rsid w:val="00FC68A3"/>
    <w:rsid w:val="00FC6D8E"/>
    <w:rsid w:val="00FC6F04"/>
    <w:rsid w:val="00FC79CE"/>
    <w:rsid w:val="00FC7A55"/>
    <w:rsid w:val="00FC7D4E"/>
    <w:rsid w:val="00FD0076"/>
    <w:rsid w:val="00FD0197"/>
    <w:rsid w:val="00FD01D7"/>
    <w:rsid w:val="00FD067B"/>
    <w:rsid w:val="00FD08A9"/>
    <w:rsid w:val="00FD0A5B"/>
    <w:rsid w:val="00FD0C6A"/>
    <w:rsid w:val="00FD0EC9"/>
    <w:rsid w:val="00FD150A"/>
    <w:rsid w:val="00FD1540"/>
    <w:rsid w:val="00FD2276"/>
    <w:rsid w:val="00FD23AF"/>
    <w:rsid w:val="00FD2489"/>
    <w:rsid w:val="00FD2583"/>
    <w:rsid w:val="00FD27C3"/>
    <w:rsid w:val="00FD2B88"/>
    <w:rsid w:val="00FD31DA"/>
    <w:rsid w:val="00FD31EE"/>
    <w:rsid w:val="00FD365A"/>
    <w:rsid w:val="00FD374D"/>
    <w:rsid w:val="00FD3888"/>
    <w:rsid w:val="00FD3D07"/>
    <w:rsid w:val="00FD3E67"/>
    <w:rsid w:val="00FD3F01"/>
    <w:rsid w:val="00FD40D9"/>
    <w:rsid w:val="00FD4267"/>
    <w:rsid w:val="00FD4629"/>
    <w:rsid w:val="00FD47F9"/>
    <w:rsid w:val="00FD4815"/>
    <w:rsid w:val="00FD537F"/>
    <w:rsid w:val="00FD53E9"/>
    <w:rsid w:val="00FD543D"/>
    <w:rsid w:val="00FD54AF"/>
    <w:rsid w:val="00FD5AE2"/>
    <w:rsid w:val="00FD5C14"/>
    <w:rsid w:val="00FD5D09"/>
    <w:rsid w:val="00FD5F74"/>
    <w:rsid w:val="00FD60E7"/>
    <w:rsid w:val="00FD610C"/>
    <w:rsid w:val="00FD64C0"/>
    <w:rsid w:val="00FD654F"/>
    <w:rsid w:val="00FD65FA"/>
    <w:rsid w:val="00FD664E"/>
    <w:rsid w:val="00FD66A6"/>
    <w:rsid w:val="00FD6777"/>
    <w:rsid w:val="00FD689E"/>
    <w:rsid w:val="00FD7504"/>
    <w:rsid w:val="00FD76DC"/>
    <w:rsid w:val="00FD7A58"/>
    <w:rsid w:val="00FD7B9F"/>
    <w:rsid w:val="00FE00B6"/>
    <w:rsid w:val="00FE0746"/>
    <w:rsid w:val="00FE07F8"/>
    <w:rsid w:val="00FE11E7"/>
    <w:rsid w:val="00FE1B22"/>
    <w:rsid w:val="00FE1B79"/>
    <w:rsid w:val="00FE1BA2"/>
    <w:rsid w:val="00FE1BF7"/>
    <w:rsid w:val="00FE1D03"/>
    <w:rsid w:val="00FE1D05"/>
    <w:rsid w:val="00FE1FC8"/>
    <w:rsid w:val="00FE226E"/>
    <w:rsid w:val="00FE30D0"/>
    <w:rsid w:val="00FE33C4"/>
    <w:rsid w:val="00FE3899"/>
    <w:rsid w:val="00FE3E99"/>
    <w:rsid w:val="00FE4292"/>
    <w:rsid w:val="00FE4303"/>
    <w:rsid w:val="00FE44B9"/>
    <w:rsid w:val="00FE4988"/>
    <w:rsid w:val="00FE4E14"/>
    <w:rsid w:val="00FE4EE6"/>
    <w:rsid w:val="00FE542F"/>
    <w:rsid w:val="00FE5462"/>
    <w:rsid w:val="00FE56FD"/>
    <w:rsid w:val="00FE58DA"/>
    <w:rsid w:val="00FE5918"/>
    <w:rsid w:val="00FE5B25"/>
    <w:rsid w:val="00FE5DB3"/>
    <w:rsid w:val="00FE5E7F"/>
    <w:rsid w:val="00FE6059"/>
    <w:rsid w:val="00FE62EB"/>
    <w:rsid w:val="00FE6CD0"/>
    <w:rsid w:val="00FE7D0D"/>
    <w:rsid w:val="00FE7F55"/>
    <w:rsid w:val="00FF0131"/>
    <w:rsid w:val="00FF02D3"/>
    <w:rsid w:val="00FF0309"/>
    <w:rsid w:val="00FF04BB"/>
    <w:rsid w:val="00FF097F"/>
    <w:rsid w:val="00FF0AEA"/>
    <w:rsid w:val="00FF0B99"/>
    <w:rsid w:val="00FF0BA7"/>
    <w:rsid w:val="00FF0DC4"/>
    <w:rsid w:val="00FF1363"/>
    <w:rsid w:val="00FF173A"/>
    <w:rsid w:val="00FF2171"/>
    <w:rsid w:val="00FF2745"/>
    <w:rsid w:val="00FF2A43"/>
    <w:rsid w:val="00FF323B"/>
    <w:rsid w:val="00FF35E0"/>
    <w:rsid w:val="00FF35EE"/>
    <w:rsid w:val="00FF362D"/>
    <w:rsid w:val="00FF3986"/>
    <w:rsid w:val="00FF3ADA"/>
    <w:rsid w:val="00FF4015"/>
    <w:rsid w:val="00FF46B4"/>
    <w:rsid w:val="00FF4A3A"/>
    <w:rsid w:val="00FF4BF3"/>
    <w:rsid w:val="00FF4DE7"/>
    <w:rsid w:val="00FF4FB9"/>
    <w:rsid w:val="00FF5245"/>
    <w:rsid w:val="00FF5719"/>
    <w:rsid w:val="00FF59F0"/>
    <w:rsid w:val="00FF5B02"/>
    <w:rsid w:val="00FF5FE3"/>
    <w:rsid w:val="00FF61D1"/>
    <w:rsid w:val="00FF6215"/>
    <w:rsid w:val="00FF62E0"/>
    <w:rsid w:val="00FF640A"/>
    <w:rsid w:val="00FF7123"/>
    <w:rsid w:val="00FF75BD"/>
    <w:rsid w:val="00FF7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ABB63DFD-A786-4443-838C-790E9771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750E3"/>
    <w:rPr>
      <w:rFonts w:ascii="Cambria" w:hAnsi="Cambria" w:cs="Times New Roman"/>
      <w:b/>
      <w:bCs/>
      <w:color w:val="365F91"/>
      <w:sz w:val="28"/>
      <w:szCs w:val="28"/>
    </w:rPr>
  </w:style>
  <w:style w:type="character" w:customStyle="1" w:styleId="Titolo3Carattere">
    <w:name w:val="Titolo 3 Carattere"/>
    <w:link w:val="Titolo3"/>
    <w:semiHidden/>
    <w:rsid w:val="0042221C"/>
    <w:rPr>
      <w:rFonts w:ascii="Cambria" w:eastAsia="Times New Roman" w:hAnsi="Cambria" w:cs="Times New Roman"/>
      <w:b/>
      <w:bCs/>
      <w:sz w:val="26"/>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link w:val="Intestazione"/>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uiPriority w:val="99"/>
    <w:rsid w:val="00EC681F"/>
    <w:rPr>
      <w:sz w:val="16"/>
      <w:szCs w:val="16"/>
    </w:rPr>
  </w:style>
  <w:style w:type="paragraph" w:styleId="Testocommento">
    <w:name w:val="annotation text"/>
    <w:basedOn w:val="Normale"/>
    <w:link w:val="TestocommentoCarattere"/>
    <w:uiPriority w:val="99"/>
    <w:rsid w:val="00EC681F"/>
    <w:rPr>
      <w:sz w:val="20"/>
      <w:szCs w:val="20"/>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0">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after="0"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locked/>
    <w:rsid w:val="00184651"/>
    <w:pPr>
      <w:ind w:left="440"/>
    </w:pPr>
  </w:style>
  <w:style w:type="paragraph" w:customStyle="1" w:styleId="Rientrocorpodeltesto210">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lang w:eastAsia="en-US"/>
    </w:rPr>
  </w:style>
  <w:style w:type="paragraph" w:styleId="Numeroelenco2">
    <w:name w:val="List Number 2"/>
    <w:basedOn w:val="Normale"/>
    <w:rsid w:val="006C53DB"/>
    <w:pPr>
      <w:numPr>
        <w:ilvl w:val="1"/>
        <w:numId w:val="3"/>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character" w:customStyle="1" w:styleId="ft">
    <w:name w:val="ft"/>
    <w:basedOn w:val="Carpredefinitoparagrafo"/>
    <w:rsid w:val="005B7081"/>
  </w:style>
  <w:style w:type="paragraph" w:customStyle="1" w:styleId="Nessunostileparagrafo">
    <w:name w:val="[Nessuno stile paragrafo]"/>
    <w:basedOn w:val="Normale"/>
    <w:rsid w:val="006935F1"/>
    <w:pPr>
      <w:autoSpaceDE w:val="0"/>
      <w:autoSpaceDN w:val="0"/>
      <w:spacing w:after="0" w:line="288" w:lineRule="auto"/>
      <w:jc w:val="left"/>
    </w:pPr>
    <w:rPr>
      <w:rFonts w:ascii="Times New Roman" w:eastAsia="Calibri" w:hAnsi="Times New Roman"/>
      <w:color w:val="000000"/>
      <w:sz w:val="24"/>
      <w:szCs w:val="24"/>
      <w:lang w:eastAsia="it-IT"/>
    </w:rPr>
  </w:style>
  <w:style w:type="paragraph" w:styleId="Nessunaspaziatura">
    <w:name w:val="No Spacing"/>
    <w:basedOn w:val="Normale"/>
    <w:uiPriority w:val="1"/>
    <w:qFormat/>
    <w:rsid w:val="00480BEE"/>
    <w:pPr>
      <w:spacing w:after="0" w:line="240" w:lineRule="auto"/>
    </w:pPr>
    <w:rPr>
      <w:rFonts w:eastAsia="Calibri"/>
      <w:lang w:eastAsia="it-IT"/>
    </w:rPr>
  </w:style>
  <w:style w:type="paragraph" w:customStyle="1" w:styleId="TESTO">
    <w:name w:val="TESTO"/>
    <w:basedOn w:val="Normale"/>
    <w:uiPriority w:val="99"/>
    <w:rsid w:val="00480BEE"/>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8B43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481">
      <w:bodyDiv w:val="1"/>
      <w:marLeft w:val="0"/>
      <w:marRight w:val="0"/>
      <w:marTop w:val="0"/>
      <w:marBottom w:val="0"/>
      <w:divBdr>
        <w:top w:val="none" w:sz="0" w:space="0" w:color="auto"/>
        <w:left w:val="none" w:sz="0" w:space="0" w:color="auto"/>
        <w:bottom w:val="none" w:sz="0" w:space="0" w:color="auto"/>
        <w:right w:val="none" w:sz="0" w:space="0" w:color="auto"/>
      </w:divBdr>
    </w:div>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7840501">
      <w:bodyDiv w:val="1"/>
      <w:marLeft w:val="0"/>
      <w:marRight w:val="0"/>
      <w:marTop w:val="0"/>
      <w:marBottom w:val="0"/>
      <w:divBdr>
        <w:top w:val="none" w:sz="0" w:space="0" w:color="auto"/>
        <w:left w:val="none" w:sz="0" w:space="0" w:color="auto"/>
        <w:bottom w:val="none" w:sz="0" w:space="0" w:color="auto"/>
        <w:right w:val="none" w:sz="0" w:space="0" w:color="auto"/>
      </w:divBdr>
    </w:div>
    <w:div w:id="118301074">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25314">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9324">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830">
      <w:bodyDiv w:val="1"/>
      <w:marLeft w:val="0"/>
      <w:marRight w:val="0"/>
      <w:marTop w:val="0"/>
      <w:marBottom w:val="0"/>
      <w:divBdr>
        <w:top w:val="none" w:sz="0" w:space="0" w:color="auto"/>
        <w:left w:val="none" w:sz="0" w:space="0" w:color="auto"/>
        <w:bottom w:val="none" w:sz="0" w:space="0" w:color="auto"/>
        <w:right w:val="none" w:sz="0" w:space="0" w:color="auto"/>
      </w:divBdr>
      <w:divsChild>
        <w:div w:id="19205022">
          <w:marLeft w:val="0"/>
          <w:marRight w:val="0"/>
          <w:marTop w:val="0"/>
          <w:marBottom w:val="0"/>
          <w:divBdr>
            <w:top w:val="none" w:sz="0" w:space="0" w:color="auto"/>
            <w:left w:val="none" w:sz="0" w:space="0" w:color="auto"/>
            <w:bottom w:val="none" w:sz="0" w:space="0" w:color="auto"/>
            <w:right w:val="none" w:sz="0" w:space="0" w:color="auto"/>
          </w:divBdr>
        </w:div>
        <w:div w:id="82000188">
          <w:marLeft w:val="0"/>
          <w:marRight w:val="0"/>
          <w:marTop w:val="0"/>
          <w:marBottom w:val="0"/>
          <w:divBdr>
            <w:top w:val="none" w:sz="0" w:space="0" w:color="auto"/>
            <w:left w:val="none" w:sz="0" w:space="0" w:color="auto"/>
            <w:bottom w:val="none" w:sz="0" w:space="0" w:color="auto"/>
            <w:right w:val="none" w:sz="0" w:space="0" w:color="auto"/>
          </w:divBdr>
        </w:div>
        <w:div w:id="260184591">
          <w:marLeft w:val="0"/>
          <w:marRight w:val="0"/>
          <w:marTop w:val="0"/>
          <w:marBottom w:val="0"/>
          <w:divBdr>
            <w:top w:val="none" w:sz="0" w:space="0" w:color="auto"/>
            <w:left w:val="none" w:sz="0" w:space="0" w:color="auto"/>
            <w:bottom w:val="none" w:sz="0" w:space="0" w:color="auto"/>
            <w:right w:val="none" w:sz="0" w:space="0" w:color="auto"/>
          </w:divBdr>
        </w:div>
        <w:div w:id="353969786">
          <w:marLeft w:val="0"/>
          <w:marRight w:val="0"/>
          <w:marTop w:val="0"/>
          <w:marBottom w:val="0"/>
          <w:divBdr>
            <w:top w:val="none" w:sz="0" w:space="0" w:color="auto"/>
            <w:left w:val="none" w:sz="0" w:space="0" w:color="auto"/>
            <w:bottom w:val="none" w:sz="0" w:space="0" w:color="auto"/>
            <w:right w:val="none" w:sz="0" w:space="0" w:color="auto"/>
          </w:divBdr>
        </w:div>
        <w:div w:id="631641579">
          <w:marLeft w:val="0"/>
          <w:marRight w:val="0"/>
          <w:marTop w:val="0"/>
          <w:marBottom w:val="0"/>
          <w:divBdr>
            <w:top w:val="none" w:sz="0" w:space="0" w:color="auto"/>
            <w:left w:val="none" w:sz="0" w:space="0" w:color="auto"/>
            <w:bottom w:val="none" w:sz="0" w:space="0" w:color="auto"/>
            <w:right w:val="none" w:sz="0" w:space="0" w:color="auto"/>
          </w:divBdr>
        </w:div>
        <w:div w:id="688336122">
          <w:marLeft w:val="0"/>
          <w:marRight w:val="0"/>
          <w:marTop w:val="0"/>
          <w:marBottom w:val="0"/>
          <w:divBdr>
            <w:top w:val="none" w:sz="0" w:space="0" w:color="auto"/>
            <w:left w:val="none" w:sz="0" w:space="0" w:color="auto"/>
            <w:bottom w:val="none" w:sz="0" w:space="0" w:color="auto"/>
            <w:right w:val="none" w:sz="0" w:space="0" w:color="auto"/>
          </w:divBdr>
        </w:div>
        <w:div w:id="789125290">
          <w:marLeft w:val="0"/>
          <w:marRight w:val="0"/>
          <w:marTop w:val="0"/>
          <w:marBottom w:val="0"/>
          <w:divBdr>
            <w:top w:val="none" w:sz="0" w:space="0" w:color="auto"/>
            <w:left w:val="none" w:sz="0" w:space="0" w:color="auto"/>
            <w:bottom w:val="none" w:sz="0" w:space="0" w:color="auto"/>
            <w:right w:val="none" w:sz="0" w:space="0" w:color="auto"/>
          </w:divBdr>
        </w:div>
        <w:div w:id="856623133">
          <w:marLeft w:val="0"/>
          <w:marRight w:val="0"/>
          <w:marTop w:val="0"/>
          <w:marBottom w:val="0"/>
          <w:divBdr>
            <w:top w:val="none" w:sz="0" w:space="0" w:color="auto"/>
            <w:left w:val="none" w:sz="0" w:space="0" w:color="auto"/>
            <w:bottom w:val="none" w:sz="0" w:space="0" w:color="auto"/>
            <w:right w:val="none" w:sz="0" w:space="0" w:color="auto"/>
          </w:divBdr>
        </w:div>
        <w:div w:id="906838999">
          <w:marLeft w:val="0"/>
          <w:marRight w:val="0"/>
          <w:marTop w:val="0"/>
          <w:marBottom w:val="0"/>
          <w:divBdr>
            <w:top w:val="none" w:sz="0" w:space="0" w:color="auto"/>
            <w:left w:val="none" w:sz="0" w:space="0" w:color="auto"/>
            <w:bottom w:val="none" w:sz="0" w:space="0" w:color="auto"/>
            <w:right w:val="none" w:sz="0" w:space="0" w:color="auto"/>
          </w:divBdr>
        </w:div>
        <w:div w:id="938634604">
          <w:marLeft w:val="0"/>
          <w:marRight w:val="0"/>
          <w:marTop w:val="0"/>
          <w:marBottom w:val="0"/>
          <w:divBdr>
            <w:top w:val="none" w:sz="0" w:space="0" w:color="auto"/>
            <w:left w:val="none" w:sz="0" w:space="0" w:color="auto"/>
            <w:bottom w:val="none" w:sz="0" w:space="0" w:color="auto"/>
            <w:right w:val="none" w:sz="0" w:space="0" w:color="auto"/>
          </w:divBdr>
        </w:div>
        <w:div w:id="1045637196">
          <w:marLeft w:val="0"/>
          <w:marRight w:val="0"/>
          <w:marTop w:val="0"/>
          <w:marBottom w:val="0"/>
          <w:divBdr>
            <w:top w:val="none" w:sz="0" w:space="0" w:color="auto"/>
            <w:left w:val="none" w:sz="0" w:space="0" w:color="auto"/>
            <w:bottom w:val="none" w:sz="0" w:space="0" w:color="auto"/>
            <w:right w:val="none" w:sz="0" w:space="0" w:color="auto"/>
          </w:divBdr>
        </w:div>
        <w:div w:id="1182742042">
          <w:marLeft w:val="0"/>
          <w:marRight w:val="0"/>
          <w:marTop w:val="0"/>
          <w:marBottom w:val="0"/>
          <w:divBdr>
            <w:top w:val="none" w:sz="0" w:space="0" w:color="auto"/>
            <w:left w:val="none" w:sz="0" w:space="0" w:color="auto"/>
            <w:bottom w:val="none" w:sz="0" w:space="0" w:color="auto"/>
            <w:right w:val="none" w:sz="0" w:space="0" w:color="auto"/>
          </w:divBdr>
        </w:div>
        <w:div w:id="1191843833">
          <w:marLeft w:val="0"/>
          <w:marRight w:val="0"/>
          <w:marTop w:val="0"/>
          <w:marBottom w:val="0"/>
          <w:divBdr>
            <w:top w:val="none" w:sz="0" w:space="0" w:color="auto"/>
            <w:left w:val="none" w:sz="0" w:space="0" w:color="auto"/>
            <w:bottom w:val="none" w:sz="0" w:space="0" w:color="auto"/>
            <w:right w:val="none" w:sz="0" w:space="0" w:color="auto"/>
          </w:divBdr>
        </w:div>
        <w:div w:id="1236085948">
          <w:marLeft w:val="0"/>
          <w:marRight w:val="0"/>
          <w:marTop w:val="0"/>
          <w:marBottom w:val="0"/>
          <w:divBdr>
            <w:top w:val="none" w:sz="0" w:space="0" w:color="auto"/>
            <w:left w:val="none" w:sz="0" w:space="0" w:color="auto"/>
            <w:bottom w:val="none" w:sz="0" w:space="0" w:color="auto"/>
            <w:right w:val="none" w:sz="0" w:space="0" w:color="auto"/>
          </w:divBdr>
        </w:div>
        <w:div w:id="1317420836">
          <w:marLeft w:val="0"/>
          <w:marRight w:val="0"/>
          <w:marTop w:val="0"/>
          <w:marBottom w:val="0"/>
          <w:divBdr>
            <w:top w:val="none" w:sz="0" w:space="0" w:color="auto"/>
            <w:left w:val="none" w:sz="0" w:space="0" w:color="auto"/>
            <w:bottom w:val="none" w:sz="0" w:space="0" w:color="auto"/>
            <w:right w:val="none" w:sz="0" w:space="0" w:color="auto"/>
          </w:divBdr>
        </w:div>
        <w:div w:id="1458911634">
          <w:marLeft w:val="0"/>
          <w:marRight w:val="0"/>
          <w:marTop w:val="0"/>
          <w:marBottom w:val="0"/>
          <w:divBdr>
            <w:top w:val="none" w:sz="0" w:space="0" w:color="auto"/>
            <w:left w:val="none" w:sz="0" w:space="0" w:color="auto"/>
            <w:bottom w:val="none" w:sz="0" w:space="0" w:color="auto"/>
            <w:right w:val="none" w:sz="0" w:space="0" w:color="auto"/>
          </w:divBdr>
        </w:div>
        <w:div w:id="1802262918">
          <w:marLeft w:val="0"/>
          <w:marRight w:val="0"/>
          <w:marTop w:val="0"/>
          <w:marBottom w:val="0"/>
          <w:divBdr>
            <w:top w:val="none" w:sz="0" w:space="0" w:color="auto"/>
            <w:left w:val="none" w:sz="0" w:space="0" w:color="auto"/>
            <w:bottom w:val="none" w:sz="0" w:space="0" w:color="auto"/>
            <w:right w:val="none" w:sz="0" w:space="0" w:color="auto"/>
          </w:divBdr>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87861150">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0234">
      <w:bodyDiv w:val="1"/>
      <w:marLeft w:val="0"/>
      <w:marRight w:val="0"/>
      <w:marTop w:val="0"/>
      <w:marBottom w:val="0"/>
      <w:divBdr>
        <w:top w:val="none" w:sz="0" w:space="0" w:color="auto"/>
        <w:left w:val="none" w:sz="0" w:space="0" w:color="auto"/>
        <w:bottom w:val="none" w:sz="0" w:space="0" w:color="auto"/>
        <w:right w:val="none" w:sz="0" w:space="0" w:color="auto"/>
      </w:divBdr>
      <w:divsChild>
        <w:div w:id="477721022">
          <w:marLeft w:val="0"/>
          <w:marRight w:val="0"/>
          <w:marTop w:val="0"/>
          <w:marBottom w:val="0"/>
          <w:divBdr>
            <w:top w:val="none" w:sz="0" w:space="0" w:color="auto"/>
            <w:left w:val="none" w:sz="0" w:space="0" w:color="auto"/>
            <w:bottom w:val="none" w:sz="0" w:space="0" w:color="auto"/>
            <w:right w:val="none" w:sz="0" w:space="0" w:color="auto"/>
          </w:divBdr>
        </w:div>
        <w:div w:id="634794951">
          <w:marLeft w:val="0"/>
          <w:marRight w:val="0"/>
          <w:marTop w:val="0"/>
          <w:marBottom w:val="0"/>
          <w:divBdr>
            <w:top w:val="none" w:sz="0" w:space="0" w:color="auto"/>
            <w:left w:val="none" w:sz="0" w:space="0" w:color="auto"/>
            <w:bottom w:val="none" w:sz="0" w:space="0" w:color="auto"/>
            <w:right w:val="none" w:sz="0" w:space="0" w:color="auto"/>
          </w:divBdr>
        </w:div>
        <w:div w:id="1087993895">
          <w:marLeft w:val="0"/>
          <w:marRight w:val="0"/>
          <w:marTop w:val="0"/>
          <w:marBottom w:val="0"/>
          <w:divBdr>
            <w:top w:val="none" w:sz="0" w:space="0" w:color="auto"/>
            <w:left w:val="none" w:sz="0" w:space="0" w:color="auto"/>
            <w:bottom w:val="none" w:sz="0" w:space="0" w:color="auto"/>
            <w:right w:val="none" w:sz="0" w:space="0" w:color="auto"/>
          </w:divBdr>
        </w:div>
        <w:div w:id="1217861741">
          <w:marLeft w:val="0"/>
          <w:marRight w:val="0"/>
          <w:marTop w:val="0"/>
          <w:marBottom w:val="0"/>
          <w:divBdr>
            <w:top w:val="none" w:sz="0" w:space="0" w:color="auto"/>
            <w:left w:val="none" w:sz="0" w:space="0" w:color="auto"/>
            <w:bottom w:val="none" w:sz="0" w:space="0" w:color="auto"/>
            <w:right w:val="none" w:sz="0" w:space="0" w:color="auto"/>
          </w:divBdr>
        </w:div>
        <w:div w:id="1798136704">
          <w:marLeft w:val="0"/>
          <w:marRight w:val="0"/>
          <w:marTop w:val="0"/>
          <w:marBottom w:val="0"/>
          <w:divBdr>
            <w:top w:val="none" w:sz="0" w:space="0" w:color="auto"/>
            <w:left w:val="none" w:sz="0" w:space="0" w:color="auto"/>
            <w:bottom w:val="none" w:sz="0" w:space="0" w:color="auto"/>
            <w:right w:val="none" w:sz="0" w:space="0" w:color="auto"/>
          </w:divBdr>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623115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22000">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9308">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050008">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81370">
      <w:bodyDiv w:val="1"/>
      <w:marLeft w:val="0"/>
      <w:marRight w:val="0"/>
      <w:marTop w:val="0"/>
      <w:marBottom w:val="0"/>
      <w:divBdr>
        <w:top w:val="none" w:sz="0" w:space="0" w:color="auto"/>
        <w:left w:val="none" w:sz="0" w:space="0" w:color="auto"/>
        <w:bottom w:val="none" w:sz="0" w:space="0" w:color="auto"/>
        <w:right w:val="none" w:sz="0" w:space="0" w:color="auto"/>
      </w:divBdr>
      <w:divsChild>
        <w:div w:id="2363984">
          <w:marLeft w:val="0"/>
          <w:marRight w:val="0"/>
          <w:marTop w:val="0"/>
          <w:marBottom w:val="0"/>
          <w:divBdr>
            <w:top w:val="none" w:sz="0" w:space="0" w:color="auto"/>
            <w:left w:val="none" w:sz="0" w:space="0" w:color="auto"/>
            <w:bottom w:val="none" w:sz="0" w:space="0" w:color="auto"/>
            <w:right w:val="none" w:sz="0" w:space="0" w:color="auto"/>
          </w:divBdr>
        </w:div>
        <w:div w:id="91826748">
          <w:marLeft w:val="0"/>
          <w:marRight w:val="0"/>
          <w:marTop w:val="0"/>
          <w:marBottom w:val="0"/>
          <w:divBdr>
            <w:top w:val="none" w:sz="0" w:space="0" w:color="auto"/>
            <w:left w:val="none" w:sz="0" w:space="0" w:color="auto"/>
            <w:bottom w:val="none" w:sz="0" w:space="0" w:color="auto"/>
            <w:right w:val="none" w:sz="0" w:space="0" w:color="auto"/>
          </w:divBdr>
        </w:div>
        <w:div w:id="325599303">
          <w:marLeft w:val="0"/>
          <w:marRight w:val="0"/>
          <w:marTop w:val="0"/>
          <w:marBottom w:val="0"/>
          <w:divBdr>
            <w:top w:val="none" w:sz="0" w:space="0" w:color="auto"/>
            <w:left w:val="none" w:sz="0" w:space="0" w:color="auto"/>
            <w:bottom w:val="none" w:sz="0" w:space="0" w:color="auto"/>
            <w:right w:val="none" w:sz="0" w:space="0" w:color="auto"/>
          </w:divBdr>
        </w:div>
        <w:div w:id="420613680">
          <w:marLeft w:val="0"/>
          <w:marRight w:val="0"/>
          <w:marTop w:val="0"/>
          <w:marBottom w:val="0"/>
          <w:divBdr>
            <w:top w:val="none" w:sz="0" w:space="0" w:color="auto"/>
            <w:left w:val="none" w:sz="0" w:space="0" w:color="auto"/>
            <w:bottom w:val="none" w:sz="0" w:space="0" w:color="auto"/>
            <w:right w:val="none" w:sz="0" w:space="0" w:color="auto"/>
          </w:divBdr>
        </w:div>
        <w:div w:id="1096751119">
          <w:marLeft w:val="0"/>
          <w:marRight w:val="0"/>
          <w:marTop w:val="0"/>
          <w:marBottom w:val="0"/>
          <w:divBdr>
            <w:top w:val="none" w:sz="0" w:space="0" w:color="auto"/>
            <w:left w:val="none" w:sz="0" w:space="0" w:color="auto"/>
            <w:bottom w:val="none" w:sz="0" w:space="0" w:color="auto"/>
            <w:right w:val="none" w:sz="0" w:space="0" w:color="auto"/>
          </w:divBdr>
        </w:div>
        <w:div w:id="1467700125">
          <w:marLeft w:val="0"/>
          <w:marRight w:val="0"/>
          <w:marTop w:val="0"/>
          <w:marBottom w:val="0"/>
          <w:divBdr>
            <w:top w:val="none" w:sz="0" w:space="0" w:color="auto"/>
            <w:left w:val="none" w:sz="0" w:space="0" w:color="auto"/>
            <w:bottom w:val="none" w:sz="0" w:space="0" w:color="auto"/>
            <w:right w:val="none" w:sz="0" w:space="0" w:color="auto"/>
          </w:divBdr>
        </w:div>
        <w:div w:id="1507136167">
          <w:marLeft w:val="0"/>
          <w:marRight w:val="0"/>
          <w:marTop w:val="0"/>
          <w:marBottom w:val="0"/>
          <w:divBdr>
            <w:top w:val="none" w:sz="0" w:space="0" w:color="auto"/>
            <w:left w:val="none" w:sz="0" w:space="0" w:color="auto"/>
            <w:bottom w:val="none" w:sz="0" w:space="0" w:color="auto"/>
            <w:right w:val="none" w:sz="0" w:space="0" w:color="auto"/>
          </w:divBdr>
        </w:div>
        <w:div w:id="1511143285">
          <w:marLeft w:val="0"/>
          <w:marRight w:val="0"/>
          <w:marTop w:val="0"/>
          <w:marBottom w:val="0"/>
          <w:divBdr>
            <w:top w:val="none" w:sz="0" w:space="0" w:color="auto"/>
            <w:left w:val="none" w:sz="0" w:space="0" w:color="auto"/>
            <w:bottom w:val="none" w:sz="0" w:space="0" w:color="auto"/>
            <w:right w:val="none" w:sz="0" w:space="0" w:color="auto"/>
          </w:divBdr>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558453">
      <w:bodyDiv w:val="1"/>
      <w:marLeft w:val="0"/>
      <w:marRight w:val="0"/>
      <w:marTop w:val="0"/>
      <w:marBottom w:val="0"/>
      <w:divBdr>
        <w:top w:val="none" w:sz="0" w:space="0" w:color="auto"/>
        <w:left w:val="none" w:sz="0" w:space="0" w:color="auto"/>
        <w:bottom w:val="none" w:sz="0" w:space="0" w:color="auto"/>
        <w:right w:val="none" w:sz="0" w:space="0" w:color="auto"/>
      </w:divBdr>
      <w:divsChild>
        <w:div w:id="77214630">
          <w:marLeft w:val="0"/>
          <w:marRight w:val="0"/>
          <w:marTop w:val="0"/>
          <w:marBottom w:val="0"/>
          <w:divBdr>
            <w:top w:val="none" w:sz="0" w:space="0" w:color="auto"/>
            <w:left w:val="none" w:sz="0" w:space="0" w:color="auto"/>
            <w:bottom w:val="none" w:sz="0" w:space="0" w:color="auto"/>
            <w:right w:val="none" w:sz="0" w:space="0" w:color="auto"/>
          </w:divBdr>
        </w:div>
        <w:div w:id="228272013">
          <w:marLeft w:val="0"/>
          <w:marRight w:val="0"/>
          <w:marTop w:val="0"/>
          <w:marBottom w:val="0"/>
          <w:divBdr>
            <w:top w:val="none" w:sz="0" w:space="0" w:color="auto"/>
            <w:left w:val="none" w:sz="0" w:space="0" w:color="auto"/>
            <w:bottom w:val="none" w:sz="0" w:space="0" w:color="auto"/>
            <w:right w:val="none" w:sz="0" w:space="0" w:color="auto"/>
          </w:divBdr>
        </w:div>
        <w:div w:id="358162309">
          <w:marLeft w:val="0"/>
          <w:marRight w:val="0"/>
          <w:marTop w:val="0"/>
          <w:marBottom w:val="0"/>
          <w:divBdr>
            <w:top w:val="none" w:sz="0" w:space="0" w:color="auto"/>
            <w:left w:val="none" w:sz="0" w:space="0" w:color="auto"/>
            <w:bottom w:val="none" w:sz="0" w:space="0" w:color="auto"/>
            <w:right w:val="none" w:sz="0" w:space="0" w:color="auto"/>
          </w:divBdr>
        </w:div>
        <w:div w:id="888342230">
          <w:marLeft w:val="0"/>
          <w:marRight w:val="0"/>
          <w:marTop w:val="0"/>
          <w:marBottom w:val="0"/>
          <w:divBdr>
            <w:top w:val="none" w:sz="0" w:space="0" w:color="auto"/>
            <w:left w:val="none" w:sz="0" w:space="0" w:color="auto"/>
            <w:bottom w:val="none" w:sz="0" w:space="0" w:color="auto"/>
            <w:right w:val="none" w:sz="0" w:space="0" w:color="auto"/>
          </w:divBdr>
        </w:div>
        <w:div w:id="1011568785">
          <w:marLeft w:val="0"/>
          <w:marRight w:val="0"/>
          <w:marTop w:val="0"/>
          <w:marBottom w:val="0"/>
          <w:divBdr>
            <w:top w:val="none" w:sz="0" w:space="0" w:color="auto"/>
            <w:left w:val="none" w:sz="0" w:space="0" w:color="auto"/>
            <w:bottom w:val="none" w:sz="0" w:space="0" w:color="auto"/>
            <w:right w:val="none" w:sz="0" w:space="0" w:color="auto"/>
          </w:divBdr>
        </w:div>
        <w:div w:id="1122456900">
          <w:marLeft w:val="0"/>
          <w:marRight w:val="0"/>
          <w:marTop w:val="0"/>
          <w:marBottom w:val="0"/>
          <w:divBdr>
            <w:top w:val="none" w:sz="0" w:space="0" w:color="auto"/>
            <w:left w:val="none" w:sz="0" w:space="0" w:color="auto"/>
            <w:bottom w:val="none" w:sz="0" w:space="0" w:color="auto"/>
            <w:right w:val="none" w:sz="0" w:space="0" w:color="auto"/>
          </w:divBdr>
        </w:div>
        <w:div w:id="1256785294">
          <w:marLeft w:val="0"/>
          <w:marRight w:val="0"/>
          <w:marTop w:val="0"/>
          <w:marBottom w:val="0"/>
          <w:divBdr>
            <w:top w:val="none" w:sz="0" w:space="0" w:color="auto"/>
            <w:left w:val="none" w:sz="0" w:space="0" w:color="auto"/>
            <w:bottom w:val="none" w:sz="0" w:space="0" w:color="auto"/>
            <w:right w:val="none" w:sz="0" w:space="0" w:color="auto"/>
          </w:divBdr>
        </w:div>
        <w:div w:id="1390957641">
          <w:marLeft w:val="0"/>
          <w:marRight w:val="0"/>
          <w:marTop w:val="0"/>
          <w:marBottom w:val="0"/>
          <w:divBdr>
            <w:top w:val="none" w:sz="0" w:space="0" w:color="auto"/>
            <w:left w:val="none" w:sz="0" w:space="0" w:color="auto"/>
            <w:bottom w:val="none" w:sz="0" w:space="0" w:color="auto"/>
            <w:right w:val="none" w:sz="0" w:space="0" w:color="auto"/>
          </w:divBdr>
        </w:div>
        <w:div w:id="1505318134">
          <w:marLeft w:val="0"/>
          <w:marRight w:val="0"/>
          <w:marTop w:val="0"/>
          <w:marBottom w:val="0"/>
          <w:divBdr>
            <w:top w:val="none" w:sz="0" w:space="0" w:color="auto"/>
            <w:left w:val="none" w:sz="0" w:space="0" w:color="auto"/>
            <w:bottom w:val="none" w:sz="0" w:space="0" w:color="auto"/>
            <w:right w:val="none" w:sz="0" w:space="0" w:color="auto"/>
          </w:divBdr>
        </w:div>
        <w:div w:id="1603874792">
          <w:marLeft w:val="0"/>
          <w:marRight w:val="0"/>
          <w:marTop w:val="0"/>
          <w:marBottom w:val="0"/>
          <w:divBdr>
            <w:top w:val="none" w:sz="0" w:space="0" w:color="auto"/>
            <w:left w:val="none" w:sz="0" w:space="0" w:color="auto"/>
            <w:bottom w:val="none" w:sz="0" w:space="0" w:color="auto"/>
            <w:right w:val="none" w:sz="0" w:space="0" w:color="auto"/>
          </w:divBdr>
        </w:div>
        <w:div w:id="1824815554">
          <w:marLeft w:val="0"/>
          <w:marRight w:val="0"/>
          <w:marTop w:val="0"/>
          <w:marBottom w:val="0"/>
          <w:divBdr>
            <w:top w:val="none" w:sz="0" w:space="0" w:color="auto"/>
            <w:left w:val="none" w:sz="0" w:space="0" w:color="auto"/>
            <w:bottom w:val="none" w:sz="0" w:space="0" w:color="auto"/>
            <w:right w:val="none" w:sz="0" w:space="0" w:color="auto"/>
          </w:divBdr>
        </w:div>
        <w:div w:id="1873835789">
          <w:marLeft w:val="0"/>
          <w:marRight w:val="0"/>
          <w:marTop w:val="0"/>
          <w:marBottom w:val="0"/>
          <w:divBdr>
            <w:top w:val="none" w:sz="0" w:space="0" w:color="auto"/>
            <w:left w:val="none" w:sz="0" w:space="0" w:color="auto"/>
            <w:bottom w:val="none" w:sz="0" w:space="0" w:color="auto"/>
            <w:right w:val="none" w:sz="0" w:space="0" w:color="auto"/>
          </w:divBdr>
        </w:div>
        <w:div w:id="1912881766">
          <w:marLeft w:val="0"/>
          <w:marRight w:val="0"/>
          <w:marTop w:val="0"/>
          <w:marBottom w:val="0"/>
          <w:divBdr>
            <w:top w:val="none" w:sz="0" w:space="0" w:color="auto"/>
            <w:left w:val="none" w:sz="0" w:space="0" w:color="auto"/>
            <w:bottom w:val="none" w:sz="0" w:space="0" w:color="auto"/>
            <w:right w:val="none" w:sz="0" w:space="0" w:color="auto"/>
          </w:divBdr>
        </w:div>
        <w:div w:id="1963924348">
          <w:marLeft w:val="0"/>
          <w:marRight w:val="0"/>
          <w:marTop w:val="0"/>
          <w:marBottom w:val="0"/>
          <w:divBdr>
            <w:top w:val="none" w:sz="0" w:space="0" w:color="auto"/>
            <w:left w:val="none" w:sz="0" w:space="0" w:color="auto"/>
            <w:bottom w:val="none" w:sz="0" w:space="0" w:color="auto"/>
            <w:right w:val="none" w:sz="0" w:space="0" w:color="auto"/>
          </w:divBdr>
        </w:div>
        <w:div w:id="2000302619">
          <w:marLeft w:val="0"/>
          <w:marRight w:val="0"/>
          <w:marTop w:val="0"/>
          <w:marBottom w:val="0"/>
          <w:divBdr>
            <w:top w:val="none" w:sz="0" w:space="0" w:color="auto"/>
            <w:left w:val="none" w:sz="0" w:space="0" w:color="auto"/>
            <w:bottom w:val="none" w:sz="0" w:space="0" w:color="auto"/>
            <w:right w:val="none" w:sz="0" w:space="0" w:color="auto"/>
          </w:divBdr>
        </w:div>
      </w:divsChild>
    </w:div>
    <w:div w:id="599487045">
      <w:bodyDiv w:val="1"/>
      <w:marLeft w:val="0"/>
      <w:marRight w:val="0"/>
      <w:marTop w:val="0"/>
      <w:marBottom w:val="0"/>
      <w:divBdr>
        <w:top w:val="none" w:sz="0" w:space="0" w:color="auto"/>
        <w:left w:val="none" w:sz="0" w:space="0" w:color="auto"/>
        <w:bottom w:val="none" w:sz="0" w:space="0" w:color="auto"/>
        <w:right w:val="none" w:sz="0" w:space="0" w:color="auto"/>
      </w:divBdr>
      <w:divsChild>
        <w:div w:id="27410977">
          <w:marLeft w:val="0"/>
          <w:marRight w:val="0"/>
          <w:marTop w:val="0"/>
          <w:marBottom w:val="0"/>
          <w:divBdr>
            <w:top w:val="none" w:sz="0" w:space="0" w:color="auto"/>
            <w:left w:val="none" w:sz="0" w:space="0" w:color="auto"/>
            <w:bottom w:val="none" w:sz="0" w:space="0" w:color="auto"/>
            <w:right w:val="none" w:sz="0" w:space="0" w:color="auto"/>
          </w:divBdr>
        </w:div>
        <w:div w:id="51512384">
          <w:marLeft w:val="0"/>
          <w:marRight w:val="0"/>
          <w:marTop w:val="0"/>
          <w:marBottom w:val="0"/>
          <w:divBdr>
            <w:top w:val="none" w:sz="0" w:space="0" w:color="auto"/>
            <w:left w:val="none" w:sz="0" w:space="0" w:color="auto"/>
            <w:bottom w:val="none" w:sz="0" w:space="0" w:color="auto"/>
            <w:right w:val="none" w:sz="0" w:space="0" w:color="auto"/>
          </w:divBdr>
        </w:div>
        <w:div w:id="71004951">
          <w:marLeft w:val="0"/>
          <w:marRight w:val="0"/>
          <w:marTop w:val="0"/>
          <w:marBottom w:val="0"/>
          <w:divBdr>
            <w:top w:val="none" w:sz="0" w:space="0" w:color="auto"/>
            <w:left w:val="none" w:sz="0" w:space="0" w:color="auto"/>
            <w:bottom w:val="none" w:sz="0" w:space="0" w:color="auto"/>
            <w:right w:val="none" w:sz="0" w:space="0" w:color="auto"/>
          </w:divBdr>
        </w:div>
        <w:div w:id="210461113">
          <w:marLeft w:val="0"/>
          <w:marRight w:val="0"/>
          <w:marTop w:val="0"/>
          <w:marBottom w:val="0"/>
          <w:divBdr>
            <w:top w:val="none" w:sz="0" w:space="0" w:color="auto"/>
            <w:left w:val="none" w:sz="0" w:space="0" w:color="auto"/>
            <w:bottom w:val="none" w:sz="0" w:space="0" w:color="auto"/>
            <w:right w:val="none" w:sz="0" w:space="0" w:color="auto"/>
          </w:divBdr>
        </w:div>
        <w:div w:id="281768694">
          <w:marLeft w:val="0"/>
          <w:marRight w:val="0"/>
          <w:marTop w:val="0"/>
          <w:marBottom w:val="0"/>
          <w:divBdr>
            <w:top w:val="none" w:sz="0" w:space="0" w:color="auto"/>
            <w:left w:val="none" w:sz="0" w:space="0" w:color="auto"/>
            <w:bottom w:val="none" w:sz="0" w:space="0" w:color="auto"/>
            <w:right w:val="none" w:sz="0" w:space="0" w:color="auto"/>
          </w:divBdr>
        </w:div>
        <w:div w:id="388000471">
          <w:marLeft w:val="0"/>
          <w:marRight w:val="0"/>
          <w:marTop w:val="0"/>
          <w:marBottom w:val="0"/>
          <w:divBdr>
            <w:top w:val="none" w:sz="0" w:space="0" w:color="auto"/>
            <w:left w:val="none" w:sz="0" w:space="0" w:color="auto"/>
            <w:bottom w:val="none" w:sz="0" w:space="0" w:color="auto"/>
            <w:right w:val="none" w:sz="0" w:space="0" w:color="auto"/>
          </w:divBdr>
        </w:div>
        <w:div w:id="621695018">
          <w:marLeft w:val="0"/>
          <w:marRight w:val="0"/>
          <w:marTop w:val="0"/>
          <w:marBottom w:val="0"/>
          <w:divBdr>
            <w:top w:val="none" w:sz="0" w:space="0" w:color="auto"/>
            <w:left w:val="none" w:sz="0" w:space="0" w:color="auto"/>
            <w:bottom w:val="none" w:sz="0" w:space="0" w:color="auto"/>
            <w:right w:val="none" w:sz="0" w:space="0" w:color="auto"/>
          </w:divBdr>
        </w:div>
        <w:div w:id="761219398">
          <w:marLeft w:val="0"/>
          <w:marRight w:val="0"/>
          <w:marTop w:val="0"/>
          <w:marBottom w:val="0"/>
          <w:divBdr>
            <w:top w:val="none" w:sz="0" w:space="0" w:color="auto"/>
            <w:left w:val="none" w:sz="0" w:space="0" w:color="auto"/>
            <w:bottom w:val="none" w:sz="0" w:space="0" w:color="auto"/>
            <w:right w:val="none" w:sz="0" w:space="0" w:color="auto"/>
          </w:divBdr>
        </w:div>
        <w:div w:id="785467345">
          <w:marLeft w:val="0"/>
          <w:marRight w:val="0"/>
          <w:marTop w:val="0"/>
          <w:marBottom w:val="0"/>
          <w:divBdr>
            <w:top w:val="none" w:sz="0" w:space="0" w:color="auto"/>
            <w:left w:val="none" w:sz="0" w:space="0" w:color="auto"/>
            <w:bottom w:val="none" w:sz="0" w:space="0" w:color="auto"/>
            <w:right w:val="none" w:sz="0" w:space="0" w:color="auto"/>
          </w:divBdr>
        </w:div>
        <w:div w:id="792402416">
          <w:marLeft w:val="0"/>
          <w:marRight w:val="0"/>
          <w:marTop w:val="0"/>
          <w:marBottom w:val="0"/>
          <w:divBdr>
            <w:top w:val="none" w:sz="0" w:space="0" w:color="auto"/>
            <w:left w:val="none" w:sz="0" w:space="0" w:color="auto"/>
            <w:bottom w:val="none" w:sz="0" w:space="0" w:color="auto"/>
            <w:right w:val="none" w:sz="0" w:space="0" w:color="auto"/>
          </w:divBdr>
        </w:div>
        <w:div w:id="878473397">
          <w:marLeft w:val="0"/>
          <w:marRight w:val="0"/>
          <w:marTop w:val="0"/>
          <w:marBottom w:val="0"/>
          <w:divBdr>
            <w:top w:val="none" w:sz="0" w:space="0" w:color="auto"/>
            <w:left w:val="none" w:sz="0" w:space="0" w:color="auto"/>
            <w:bottom w:val="none" w:sz="0" w:space="0" w:color="auto"/>
            <w:right w:val="none" w:sz="0" w:space="0" w:color="auto"/>
          </w:divBdr>
        </w:div>
        <w:div w:id="1001858248">
          <w:marLeft w:val="0"/>
          <w:marRight w:val="0"/>
          <w:marTop w:val="0"/>
          <w:marBottom w:val="0"/>
          <w:divBdr>
            <w:top w:val="none" w:sz="0" w:space="0" w:color="auto"/>
            <w:left w:val="none" w:sz="0" w:space="0" w:color="auto"/>
            <w:bottom w:val="none" w:sz="0" w:space="0" w:color="auto"/>
            <w:right w:val="none" w:sz="0" w:space="0" w:color="auto"/>
          </w:divBdr>
        </w:div>
        <w:div w:id="1016271764">
          <w:marLeft w:val="0"/>
          <w:marRight w:val="0"/>
          <w:marTop w:val="0"/>
          <w:marBottom w:val="0"/>
          <w:divBdr>
            <w:top w:val="none" w:sz="0" w:space="0" w:color="auto"/>
            <w:left w:val="none" w:sz="0" w:space="0" w:color="auto"/>
            <w:bottom w:val="none" w:sz="0" w:space="0" w:color="auto"/>
            <w:right w:val="none" w:sz="0" w:space="0" w:color="auto"/>
          </w:divBdr>
        </w:div>
        <w:div w:id="1035277182">
          <w:marLeft w:val="0"/>
          <w:marRight w:val="0"/>
          <w:marTop w:val="0"/>
          <w:marBottom w:val="0"/>
          <w:divBdr>
            <w:top w:val="none" w:sz="0" w:space="0" w:color="auto"/>
            <w:left w:val="none" w:sz="0" w:space="0" w:color="auto"/>
            <w:bottom w:val="none" w:sz="0" w:space="0" w:color="auto"/>
            <w:right w:val="none" w:sz="0" w:space="0" w:color="auto"/>
          </w:divBdr>
        </w:div>
        <w:div w:id="1194805680">
          <w:marLeft w:val="0"/>
          <w:marRight w:val="0"/>
          <w:marTop w:val="0"/>
          <w:marBottom w:val="0"/>
          <w:divBdr>
            <w:top w:val="none" w:sz="0" w:space="0" w:color="auto"/>
            <w:left w:val="none" w:sz="0" w:space="0" w:color="auto"/>
            <w:bottom w:val="none" w:sz="0" w:space="0" w:color="auto"/>
            <w:right w:val="none" w:sz="0" w:space="0" w:color="auto"/>
          </w:divBdr>
        </w:div>
        <w:div w:id="1231841819">
          <w:marLeft w:val="0"/>
          <w:marRight w:val="0"/>
          <w:marTop w:val="0"/>
          <w:marBottom w:val="0"/>
          <w:divBdr>
            <w:top w:val="none" w:sz="0" w:space="0" w:color="auto"/>
            <w:left w:val="none" w:sz="0" w:space="0" w:color="auto"/>
            <w:bottom w:val="none" w:sz="0" w:space="0" w:color="auto"/>
            <w:right w:val="none" w:sz="0" w:space="0" w:color="auto"/>
          </w:divBdr>
        </w:div>
        <w:div w:id="1410300233">
          <w:marLeft w:val="0"/>
          <w:marRight w:val="0"/>
          <w:marTop w:val="0"/>
          <w:marBottom w:val="0"/>
          <w:divBdr>
            <w:top w:val="none" w:sz="0" w:space="0" w:color="auto"/>
            <w:left w:val="none" w:sz="0" w:space="0" w:color="auto"/>
            <w:bottom w:val="none" w:sz="0" w:space="0" w:color="auto"/>
            <w:right w:val="none" w:sz="0" w:space="0" w:color="auto"/>
          </w:divBdr>
        </w:div>
        <w:div w:id="1550652926">
          <w:marLeft w:val="0"/>
          <w:marRight w:val="0"/>
          <w:marTop w:val="0"/>
          <w:marBottom w:val="0"/>
          <w:divBdr>
            <w:top w:val="none" w:sz="0" w:space="0" w:color="auto"/>
            <w:left w:val="none" w:sz="0" w:space="0" w:color="auto"/>
            <w:bottom w:val="none" w:sz="0" w:space="0" w:color="auto"/>
            <w:right w:val="none" w:sz="0" w:space="0" w:color="auto"/>
          </w:divBdr>
        </w:div>
        <w:div w:id="1673147610">
          <w:marLeft w:val="0"/>
          <w:marRight w:val="0"/>
          <w:marTop w:val="0"/>
          <w:marBottom w:val="0"/>
          <w:divBdr>
            <w:top w:val="none" w:sz="0" w:space="0" w:color="auto"/>
            <w:left w:val="none" w:sz="0" w:space="0" w:color="auto"/>
            <w:bottom w:val="none" w:sz="0" w:space="0" w:color="auto"/>
            <w:right w:val="none" w:sz="0" w:space="0" w:color="auto"/>
          </w:divBdr>
        </w:div>
        <w:div w:id="1823886763">
          <w:marLeft w:val="0"/>
          <w:marRight w:val="0"/>
          <w:marTop w:val="0"/>
          <w:marBottom w:val="0"/>
          <w:divBdr>
            <w:top w:val="none" w:sz="0" w:space="0" w:color="auto"/>
            <w:left w:val="none" w:sz="0" w:space="0" w:color="auto"/>
            <w:bottom w:val="none" w:sz="0" w:space="0" w:color="auto"/>
            <w:right w:val="none" w:sz="0" w:space="0" w:color="auto"/>
          </w:divBdr>
        </w:div>
        <w:div w:id="1909487075">
          <w:marLeft w:val="0"/>
          <w:marRight w:val="0"/>
          <w:marTop w:val="0"/>
          <w:marBottom w:val="0"/>
          <w:divBdr>
            <w:top w:val="none" w:sz="0" w:space="0" w:color="auto"/>
            <w:left w:val="none" w:sz="0" w:space="0" w:color="auto"/>
            <w:bottom w:val="none" w:sz="0" w:space="0" w:color="auto"/>
            <w:right w:val="none" w:sz="0" w:space="0" w:color="auto"/>
          </w:divBdr>
        </w:div>
        <w:div w:id="2024896050">
          <w:marLeft w:val="0"/>
          <w:marRight w:val="0"/>
          <w:marTop w:val="0"/>
          <w:marBottom w:val="0"/>
          <w:divBdr>
            <w:top w:val="none" w:sz="0" w:space="0" w:color="auto"/>
            <w:left w:val="none" w:sz="0" w:space="0" w:color="auto"/>
            <w:bottom w:val="none" w:sz="0" w:space="0" w:color="auto"/>
            <w:right w:val="none" w:sz="0" w:space="0" w:color="auto"/>
          </w:divBdr>
        </w:div>
        <w:div w:id="2081101472">
          <w:marLeft w:val="0"/>
          <w:marRight w:val="0"/>
          <w:marTop w:val="0"/>
          <w:marBottom w:val="0"/>
          <w:divBdr>
            <w:top w:val="none" w:sz="0" w:space="0" w:color="auto"/>
            <w:left w:val="none" w:sz="0" w:space="0" w:color="auto"/>
            <w:bottom w:val="none" w:sz="0" w:space="0" w:color="auto"/>
            <w:right w:val="none" w:sz="0" w:space="0" w:color="auto"/>
          </w:divBdr>
        </w:div>
        <w:div w:id="2129739489">
          <w:marLeft w:val="0"/>
          <w:marRight w:val="0"/>
          <w:marTop w:val="0"/>
          <w:marBottom w:val="0"/>
          <w:divBdr>
            <w:top w:val="none" w:sz="0" w:space="0" w:color="auto"/>
            <w:left w:val="none" w:sz="0" w:space="0" w:color="auto"/>
            <w:bottom w:val="none" w:sz="0" w:space="0" w:color="auto"/>
            <w:right w:val="none" w:sz="0" w:space="0" w:color="auto"/>
          </w:divBdr>
        </w:div>
      </w:divsChild>
    </w:div>
    <w:div w:id="600378753">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620">
      <w:bodyDiv w:val="1"/>
      <w:marLeft w:val="0"/>
      <w:marRight w:val="0"/>
      <w:marTop w:val="0"/>
      <w:marBottom w:val="0"/>
      <w:divBdr>
        <w:top w:val="none" w:sz="0" w:space="0" w:color="auto"/>
        <w:left w:val="none" w:sz="0" w:space="0" w:color="auto"/>
        <w:bottom w:val="none" w:sz="0" w:space="0" w:color="auto"/>
        <w:right w:val="none" w:sz="0" w:space="0" w:color="auto"/>
      </w:divBdr>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4720321">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4692">
      <w:bodyDiv w:val="1"/>
      <w:marLeft w:val="0"/>
      <w:marRight w:val="0"/>
      <w:marTop w:val="0"/>
      <w:marBottom w:val="0"/>
      <w:divBdr>
        <w:top w:val="none" w:sz="0" w:space="0" w:color="auto"/>
        <w:left w:val="none" w:sz="0" w:space="0" w:color="auto"/>
        <w:bottom w:val="none" w:sz="0" w:space="0" w:color="auto"/>
        <w:right w:val="none" w:sz="0" w:space="0" w:color="auto"/>
      </w:divBdr>
      <w:divsChild>
        <w:div w:id="58409329">
          <w:marLeft w:val="0"/>
          <w:marRight w:val="0"/>
          <w:marTop w:val="0"/>
          <w:marBottom w:val="0"/>
          <w:divBdr>
            <w:top w:val="none" w:sz="0" w:space="0" w:color="auto"/>
            <w:left w:val="none" w:sz="0" w:space="0" w:color="auto"/>
            <w:bottom w:val="none" w:sz="0" w:space="0" w:color="auto"/>
            <w:right w:val="none" w:sz="0" w:space="0" w:color="auto"/>
          </w:divBdr>
        </w:div>
        <w:div w:id="375089349">
          <w:marLeft w:val="0"/>
          <w:marRight w:val="0"/>
          <w:marTop w:val="0"/>
          <w:marBottom w:val="0"/>
          <w:divBdr>
            <w:top w:val="none" w:sz="0" w:space="0" w:color="auto"/>
            <w:left w:val="none" w:sz="0" w:space="0" w:color="auto"/>
            <w:bottom w:val="none" w:sz="0" w:space="0" w:color="auto"/>
            <w:right w:val="none" w:sz="0" w:space="0" w:color="auto"/>
          </w:divBdr>
        </w:div>
        <w:div w:id="523442521">
          <w:marLeft w:val="0"/>
          <w:marRight w:val="0"/>
          <w:marTop w:val="0"/>
          <w:marBottom w:val="0"/>
          <w:divBdr>
            <w:top w:val="none" w:sz="0" w:space="0" w:color="auto"/>
            <w:left w:val="none" w:sz="0" w:space="0" w:color="auto"/>
            <w:bottom w:val="none" w:sz="0" w:space="0" w:color="auto"/>
            <w:right w:val="none" w:sz="0" w:space="0" w:color="auto"/>
          </w:divBdr>
        </w:div>
        <w:div w:id="605308393">
          <w:marLeft w:val="0"/>
          <w:marRight w:val="0"/>
          <w:marTop w:val="0"/>
          <w:marBottom w:val="0"/>
          <w:divBdr>
            <w:top w:val="none" w:sz="0" w:space="0" w:color="auto"/>
            <w:left w:val="none" w:sz="0" w:space="0" w:color="auto"/>
            <w:bottom w:val="none" w:sz="0" w:space="0" w:color="auto"/>
            <w:right w:val="none" w:sz="0" w:space="0" w:color="auto"/>
          </w:divBdr>
        </w:div>
        <w:div w:id="1679767113">
          <w:marLeft w:val="0"/>
          <w:marRight w:val="0"/>
          <w:marTop w:val="0"/>
          <w:marBottom w:val="0"/>
          <w:divBdr>
            <w:top w:val="none" w:sz="0" w:space="0" w:color="auto"/>
            <w:left w:val="none" w:sz="0" w:space="0" w:color="auto"/>
            <w:bottom w:val="none" w:sz="0" w:space="0" w:color="auto"/>
            <w:right w:val="none" w:sz="0" w:space="0" w:color="auto"/>
          </w:divBdr>
        </w:div>
        <w:div w:id="1769276376">
          <w:marLeft w:val="0"/>
          <w:marRight w:val="0"/>
          <w:marTop w:val="0"/>
          <w:marBottom w:val="0"/>
          <w:divBdr>
            <w:top w:val="none" w:sz="0" w:space="0" w:color="auto"/>
            <w:left w:val="none" w:sz="0" w:space="0" w:color="auto"/>
            <w:bottom w:val="none" w:sz="0" w:space="0" w:color="auto"/>
            <w:right w:val="none" w:sz="0" w:space="0" w:color="auto"/>
          </w:divBdr>
        </w:div>
        <w:div w:id="1994947325">
          <w:marLeft w:val="0"/>
          <w:marRight w:val="0"/>
          <w:marTop w:val="0"/>
          <w:marBottom w:val="0"/>
          <w:divBdr>
            <w:top w:val="none" w:sz="0" w:space="0" w:color="auto"/>
            <w:left w:val="none" w:sz="0" w:space="0" w:color="auto"/>
            <w:bottom w:val="none" w:sz="0" w:space="0" w:color="auto"/>
            <w:right w:val="none" w:sz="0" w:space="0" w:color="auto"/>
          </w:divBdr>
        </w:div>
        <w:div w:id="2011366231">
          <w:marLeft w:val="0"/>
          <w:marRight w:val="0"/>
          <w:marTop w:val="0"/>
          <w:marBottom w:val="0"/>
          <w:divBdr>
            <w:top w:val="none" w:sz="0" w:space="0" w:color="auto"/>
            <w:left w:val="none" w:sz="0" w:space="0" w:color="auto"/>
            <w:bottom w:val="none" w:sz="0" w:space="0" w:color="auto"/>
            <w:right w:val="none" w:sz="0" w:space="0" w:color="auto"/>
          </w:divBdr>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6425135">
      <w:bodyDiv w:val="1"/>
      <w:marLeft w:val="0"/>
      <w:marRight w:val="0"/>
      <w:marTop w:val="0"/>
      <w:marBottom w:val="0"/>
      <w:divBdr>
        <w:top w:val="none" w:sz="0" w:space="0" w:color="auto"/>
        <w:left w:val="none" w:sz="0" w:space="0" w:color="auto"/>
        <w:bottom w:val="none" w:sz="0" w:space="0" w:color="auto"/>
        <w:right w:val="none" w:sz="0" w:space="0" w:color="auto"/>
      </w:divBdr>
      <w:divsChild>
        <w:div w:id="210533609">
          <w:marLeft w:val="0"/>
          <w:marRight w:val="0"/>
          <w:marTop w:val="0"/>
          <w:marBottom w:val="0"/>
          <w:divBdr>
            <w:top w:val="none" w:sz="0" w:space="0" w:color="auto"/>
            <w:left w:val="none" w:sz="0" w:space="0" w:color="auto"/>
            <w:bottom w:val="none" w:sz="0" w:space="0" w:color="auto"/>
            <w:right w:val="none" w:sz="0" w:space="0" w:color="auto"/>
          </w:divBdr>
        </w:div>
        <w:div w:id="212540292">
          <w:marLeft w:val="0"/>
          <w:marRight w:val="0"/>
          <w:marTop w:val="0"/>
          <w:marBottom w:val="0"/>
          <w:divBdr>
            <w:top w:val="none" w:sz="0" w:space="0" w:color="auto"/>
            <w:left w:val="none" w:sz="0" w:space="0" w:color="auto"/>
            <w:bottom w:val="none" w:sz="0" w:space="0" w:color="auto"/>
            <w:right w:val="none" w:sz="0" w:space="0" w:color="auto"/>
          </w:divBdr>
        </w:div>
        <w:div w:id="392389843">
          <w:marLeft w:val="0"/>
          <w:marRight w:val="0"/>
          <w:marTop w:val="0"/>
          <w:marBottom w:val="0"/>
          <w:divBdr>
            <w:top w:val="none" w:sz="0" w:space="0" w:color="auto"/>
            <w:left w:val="none" w:sz="0" w:space="0" w:color="auto"/>
            <w:bottom w:val="none" w:sz="0" w:space="0" w:color="auto"/>
            <w:right w:val="none" w:sz="0" w:space="0" w:color="auto"/>
          </w:divBdr>
        </w:div>
        <w:div w:id="558788241">
          <w:marLeft w:val="0"/>
          <w:marRight w:val="0"/>
          <w:marTop w:val="0"/>
          <w:marBottom w:val="0"/>
          <w:divBdr>
            <w:top w:val="none" w:sz="0" w:space="0" w:color="auto"/>
            <w:left w:val="none" w:sz="0" w:space="0" w:color="auto"/>
            <w:bottom w:val="none" w:sz="0" w:space="0" w:color="auto"/>
            <w:right w:val="none" w:sz="0" w:space="0" w:color="auto"/>
          </w:divBdr>
        </w:div>
        <w:div w:id="633755860">
          <w:marLeft w:val="0"/>
          <w:marRight w:val="0"/>
          <w:marTop w:val="0"/>
          <w:marBottom w:val="0"/>
          <w:divBdr>
            <w:top w:val="none" w:sz="0" w:space="0" w:color="auto"/>
            <w:left w:val="none" w:sz="0" w:space="0" w:color="auto"/>
            <w:bottom w:val="none" w:sz="0" w:space="0" w:color="auto"/>
            <w:right w:val="none" w:sz="0" w:space="0" w:color="auto"/>
          </w:divBdr>
        </w:div>
        <w:div w:id="724447007">
          <w:marLeft w:val="0"/>
          <w:marRight w:val="0"/>
          <w:marTop w:val="0"/>
          <w:marBottom w:val="0"/>
          <w:divBdr>
            <w:top w:val="none" w:sz="0" w:space="0" w:color="auto"/>
            <w:left w:val="none" w:sz="0" w:space="0" w:color="auto"/>
            <w:bottom w:val="none" w:sz="0" w:space="0" w:color="auto"/>
            <w:right w:val="none" w:sz="0" w:space="0" w:color="auto"/>
          </w:divBdr>
        </w:div>
        <w:div w:id="732967814">
          <w:marLeft w:val="0"/>
          <w:marRight w:val="0"/>
          <w:marTop w:val="0"/>
          <w:marBottom w:val="0"/>
          <w:divBdr>
            <w:top w:val="none" w:sz="0" w:space="0" w:color="auto"/>
            <w:left w:val="none" w:sz="0" w:space="0" w:color="auto"/>
            <w:bottom w:val="none" w:sz="0" w:space="0" w:color="auto"/>
            <w:right w:val="none" w:sz="0" w:space="0" w:color="auto"/>
          </w:divBdr>
        </w:div>
        <w:div w:id="759368841">
          <w:marLeft w:val="0"/>
          <w:marRight w:val="0"/>
          <w:marTop w:val="0"/>
          <w:marBottom w:val="0"/>
          <w:divBdr>
            <w:top w:val="none" w:sz="0" w:space="0" w:color="auto"/>
            <w:left w:val="none" w:sz="0" w:space="0" w:color="auto"/>
            <w:bottom w:val="none" w:sz="0" w:space="0" w:color="auto"/>
            <w:right w:val="none" w:sz="0" w:space="0" w:color="auto"/>
          </w:divBdr>
        </w:div>
        <w:div w:id="1004820800">
          <w:marLeft w:val="0"/>
          <w:marRight w:val="0"/>
          <w:marTop w:val="0"/>
          <w:marBottom w:val="0"/>
          <w:divBdr>
            <w:top w:val="none" w:sz="0" w:space="0" w:color="auto"/>
            <w:left w:val="none" w:sz="0" w:space="0" w:color="auto"/>
            <w:bottom w:val="none" w:sz="0" w:space="0" w:color="auto"/>
            <w:right w:val="none" w:sz="0" w:space="0" w:color="auto"/>
          </w:divBdr>
        </w:div>
        <w:div w:id="1163855917">
          <w:marLeft w:val="0"/>
          <w:marRight w:val="0"/>
          <w:marTop w:val="0"/>
          <w:marBottom w:val="0"/>
          <w:divBdr>
            <w:top w:val="none" w:sz="0" w:space="0" w:color="auto"/>
            <w:left w:val="none" w:sz="0" w:space="0" w:color="auto"/>
            <w:bottom w:val="none" w:sz="0" w:space="0" w:color="auto"/>
            <w:right w:val="none" w:sz="0" w:space="0" w:color="auto"/>
          </w:divBdr>
        </w:div>
        <w:div w:id="1381855395">
          <w:marLeft w:val="0"/>
          <w:marRight w:val="0"/>
          <w:marTop w:val="0"/>
          <w:marBottom w:val="0"/>
          <w:divBdr>
            <w:top w:val="none" w:sz="0" w:space="0" w:color="auto"/>
            <w:left w:val="none" w:sz="0" w:space="0" w:color="auto"/>
            <w:bottom w:val="none" w:sz="0" w:space="0" w:color="auto"/>
            <w:right w:val="none" w:sz="0" w:space="0" w:color="auto"/>
          </w:divBdr>
        </w:div>
        <w:div w:id="1388142227">
          <w:marLeft w:val="0"/>
          <w:marRight w:val="0"/>
          <w:marTop w:val="0"/>
          <w:marBottom w:val="0"/>
          <w:divBdr>
            <w:top w:val="none" w:sz="0" w:space="0" w:color="auto"/>
            <w:left w:val="none" w:sz="0" w:space="0" w:color="auto"/>
            <w:bottom w:val="none" w:sz="0" w:space="0" w:color="auto"/>
            <w:right w:val="none" w:sz="0" w:space="0" w:color="auto"/>
          </w:divBdr>
        </w:div>
        <w:div w:id="1594630794">
          <w:marLeft w:val="0"/>
          <w:marRight w:val="0"/>
          <w:marTop w:val="0"/>
          <w:marBottom w:val="0"/>
          <w:divBdr>
            <w:top w:val="none" w:sz="0" w:space="0" w:color="auto"/>
            <w:left w:val="none" w:sz="0" w:space="0" w:color="auto"/>
            <w:bottom w:val="none" w:sz="0" w:space="0" w:color="auto"/>
            <w:right w:val="none" w:sz="0" w:space="0" w:color="auto"/>
          </w:divBdr>
        </w:div>
        <w:div w:id="1669559832">
          <w:marLeft w:val="0"/>
          <w:marRight w:val="0"/>
          <w:marTop w:val="0"/>
          <w:marBottom w:val="0"/>
          <w:divBdr>
            <w:top w:val="none" w:sz="0" w:space="0" w:color="auto"/>
            <w:left w:val="none" w:sz="0" w:space="0" w:color="auto"/>
            <w:bottom w:val="none" w:sz="0" w:space="0" w:color="auto"/>
            <w:right w:val="none" w:sz="0" w:space="0" w:color="auto"/>
          </w:divBdr>
        </w:div>
        <w:div w:id="1746340288">
          <w:marLeft w:val="0"/>
          <w:marRight w:val="0"/>
          <w:marTop w:val="0"/>
          <w:marBottom w:val="0"/>
          <w:divBdr>
            <w:top w:val="none" w:sz="0" w:space="0" w:color="auto"/>
            <w:left w:val="none" w:sz="0" w:space="0" w:color="auto"/>
            <w:bottom w:val="none" w:sz="0" w:space="0" w:color="auto"/>
            <w:right w:val="none" w:sz="0" w:space="0" w:color="auto"/>
          </w:divBdr>
        </w:div>
        <w:div w:id="1820266376">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5055">
      <w:bodyDiv w:val="1"/>
      <w:marLeft w:val="0"/>
      <w:marRight w:val="0"/>
      <w:marTop w:val="0"/>
      <w:marBottom w:val="0"/>
      <w:divBdr>
        <w:top w:val="none" w:sz="0" w:space="0" w:color="auto"/>
        <w:left w:val="none" w:sz="0" w:space="0" w:color="auto"/>
        <w:bottom w:val="none" w:sz="0" w:space="0" w:color="auto"/>
        <w:right w:val="none" w:sz="0" w:space="0" w:color="auto"/>
      </w:divBdr>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675">
      <w:bodyDiv w:val="1"/>
      <w:marLeft w:val="0"/>
      <w:marRight w:val="0"/>
      <w:marTop w:val="0"/>
      <w:marBottom w:val="0"/>
      <w:divBdr>
        <w:top w:val="none" w:sz="0" w:space="0" w:color="auto"/>
        <w:left w:val="none" w:sz="0" w:space="0" w:color="auto"/>
        <w:bottom w:val="none" w:sz="0" w:space="0" w:color="auto"/>
        <w:right w:val="none" w:sz="0" w:space="0" w:color="auto"/>
      </w:divBdr>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762788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7762">
      <w:bodyDiv w:val="1"/>
      <w:marLeft w:val="0"/>
      <w:marRight w:val="0"/>
      <w:marTop w:val="0"/>
      <w:marBottom w:val="0"/>
      <w:divBdr>
        <w:top w:val="none" w:sz="0" w:space="0" w:color="auto"/>
        <w:left w:val="none" w:sz="0" w:space="0" w:color="auto"/>
        <w:bottom w:val="none" w:sz="0" w:space="0" w:color="auto"/>
        <w:right w:val="none" w:sz="0" w:space="0" w:color="auto"/>
      </w:divBdr>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6306120">
      <w:bodyDiv w:val="1"/>
      <w:marLeft w:val="0"/>
      <w:marRight w:val="0"/>
      <w:marTop w:val="0"/>
      <w:marBottom w:val="0"/>
      <w:divBdr>
        <w:top w:val="none" w:sz="0" w:space="0" w:color="auto"/>
        <w:left w:val="none" w:sz="0" w:space="0" w:color="auto"/>
        <w:bottom w:val="none" w:sz="0" w:space="0" w:color="auto"/>
        <w:right w:val="none" w:sz="0" w:space="0" w:color="auto"/>
      </w:divBdr>
      <w:divsChild>
        <w:div w:id="8992267">
          <w:marLeft w:val="0"/>
          <w:marRight w:val="0"/>
          <w:marTop w:val="0"/>
          <w:marBottom w:val="0"/>
          <w:divBdr>
            <w:top w:val="none" w:sz="0" w:space="0" w:color="auto"/>
            <w:left w:val="none" w:sz="0" w:space="0" w:color="auto"/>
            <w:bottom w:val="none" w:sz="0" w:space="0" w:color="auto"/>
            <w:right w:val="none" w:sz="0" w:space="0" w:color="auto"/>
          </w:divBdr>
        </w:div>
        <w:div w:id="134954015">
          <w:marLeft w:val="0"/>
          <w:marRight w:val="0"/>
          <w:marTop w:val="0"/>
          <w:marBottom w:val="0"/>
          <w:divBdr>
            <w:top w:val="none" w:sz="0" w:space="0" w:color="auto"/>
            <w:left w:val="none" w:sz="0" w:space="0" w:color="auto"/>
            <w:bottom w:val="none" w:sz="0" w:space="0" w:color="auto"/>
            <w:right w:val="none" w:sz="0" w:space="0" w:color="auto"/>
          </w:divBdr>
        </w:div>
        <w:div w:id="271589984">
          <w:marLeft w:val="0"/>
          <w:marRight w:val="0"/>
          <w:marTop w:val="0"/>
          <w:marBottom w:val="0"/>
          <w:divBdr>
            <w:top w:val="none" w:sz="0" w:space="0" w:color="auto"/>
            <w:left w:val="none" w:sz="0" w:space="0" w:color="auto"/>
            <w:bottom w:val="none" w:sz="0" w:space="0" w:color="auto"/>
            <w:right w:val="none" w:sz="0" w:space="0" w:color="auto"/>
          </w:divBdr>
        </w:div>
        <w:div w:id="666787495">
          <w:marLeft w:val="0"/>
          <w:marRight w:val="0"/>
          <w:marTop w:val="0"/>
          <w:marBottom w:val="0"/>
          <w:divBdr>
            <w:top w:val="none" w:sz="0" w:space="0" w:color="auto"/>
            <w:left w:val="none" w:sz="0" w:space="0" w:color="auto"/>
            <w:bottom w:val="none" w:sz="0" w:space="0" w:color="auto"/>
            <w:right w:val="none" w:sz="0" w:space="0" w:color="auto"/>
          </w:divBdr>
        </w:div>
        <w:div w:id="841969964">
          <w:marLeft w:val="0"/>
          <w:marRight w:val="0"/>
          <w:marTop w:val="0"/>
          <w:marBottom w:val="0"/>
          <w:divBdr>
            <w:top w:val="none" w:sz="0" w:space="0" w:color="auto"/>
            <w:left w:val="none" w:sz="0" w:space="0" w:color="auto"/>
            <w:bottom w:val="none" w:sz="0" w:space="0" w:color="auto"/>
            <w:right w:val="none" w:sz="0" w:space="0" w:color="auto"/>
          </w:divBdr>
        </w:div>
        <w:div w:id="918248887">
          <w:marLeft w:val="0"/>
          <w:marRight w:val="0"/>
          <w:marTop w:val="0"/>
          <w:marBottom w:val="0"/>
          <w:divBdr>
            <w:top w:val="none" w:sz="0" w:space="0" w:color="auto"/>
            <w:left w:val="none" w:sz="0" w:space="0" w:color="auto"/>
            <w:bottom w:val="none" w:sz="0" w:space="0" w:color="auto"/>
            <w:right w:val="none" w:sz="0" w:space="0" w:color="auto"/>
          </w:divBdr>
        </w:div>
        <w:div w:id="1103645424">
          <w:marLeft w:val="0"/>
          <w:marRight w:val="0"/>
          <w:marTop w:val="0"/>
          <w:marBottom w:val="0"/>
          <w:divBdr>
            <w:top w:val="none" w:sz="0" w:space="0" w:color="auto"/>
            <w:left w:val="none" w:sz="0" w:space="0" w:color="auto"/>
            <w:bottom w:val="none" w:sz="0" w:space="0" w:color="auto"/>
            <w:right w:val="none" w:sz="0" w:space="0" w:color="auto"/>
          </w:divBdr>
        </w:div>
        <w:div w:id="1234048494">
          <w:marLeft w:val="0"/>
          <w:marRight w:val="0"/>
          <w:marTop w:val="0"/>
          <w:marBottom w:val="0"/>
          <w:divBdr>
            <w:top w:val="none" w:sz="0" w:space="0" w:color="auto"/>
            <w:left w:val="none" w:sz="0" w:space="0" w:color="auto"/>
            <w:bottom w:val="none" w:sz="0" w:space="0" w:color="auto"/>
            <w:right w:val="none" w:sz="0" w:space="0" w:color="auto"/>
          </w:divBdr>
        </w:div>
        <w:div w:id="1392002909">
          <w:marLeft w:val="0"/>
          <w:marRight w:val="0"/>
          <w:marTop w:val="0"/>
          <w:marBottom w:val="0"/>
          <w:divBdr>
            <w:top w:val="none" w:sz="0" w:space="0" w:color="auto"/>
            <w:left w:val="none" w:sz="0" w:space="0" w:color="auto"/>
            <w:bottom w:val="none" w:sz="0" w:space="0" w:color="auto"/>
            <w:right w:val="none" w:sz="0" w:space="0" w:color="auto"/>
          </w:divBdr>
        </w:div>
        <w:div w:id="1397900163">
          <w:marLeft w:val="0"/>
          <w:marRight w:val="0"/>
          <w:marTop w:val="0"/>
          <w:marBottom w:val="0"/>
          <w:divBdr>
            <w:top w:val="none" w:sz="0" w:space="0" w:color="auto"/>
            <w:left w:val="none" w:sz="0" w:space="0" w:color="auto"/>
            <w:bottom w:val="none" w:sz="0" w:space="0" w:color="auto"/>
            <w:right w:val="none" w:sz="0" w:space="0" w:color="auto"/>
          </w:divBdr>
        </w:div>
        <w:div w:id="1640107584">
          <w:marLeft w:val="0"/>
          <w:marRight w:val="0"/>
          <w:marTop w:val="0"/>
          <w:marBottom w:val="0"/>
          <w:divBdr>
            <w:top w:val="none" w:sz="0" w:space="0" w:color="auto"/>
            <w:left w:val="none" w:sz="0" w:space="0" w:color="auto"/>
            <w:bottom w:val="none" w:sz="0" w:space="0" w:color="auto"/>
            <w:right w:val="none" w:sz="0" w:space="0" w:color="auto"/>
          </w:divBdr>
        </w:div>
        <w:div w:id="1677422780">
          <w:marLeft w:val="0"/>
          <w:marRight w:val="0"/>
          <w:marTop w:val="0"/>
          <w:marBottom w:val="0"/>
          <w:divBdr>
            <w:top w:val="none" w:sz="0" w:space="0" w:color="auto"/>
            <w:left w:val="none" w:sz="0" w:space="0" w:color="auto"/>
            <w:bottom w:val="none" w:sz="0" w:space="0" w:color="auto"/>
            <w:right w:val="none" w:sz="0" w:space="0" w:color="auto"/>
          </w:divBdr>
        </w:div>
        <w:div w:id="1896306378">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1095788">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3793">
      <w:bodyDiv w:val="1"/>
      <w:marLeft w:val="0"/>
      <w:marRight w:val="0"/>
      <w:marTop w:val="0"/>
      <w:marBottom w:val="0"/>
      <w:divBdr>
        <w:top w:val="none" w:sz="0" w:space="0" w:color="auto"/>
        <w:left w:val="none" w:sz="0" w:space="0" w:color="auto"/>
        <w:bottom w:val="none" w:sz="0" w:space="0" w:color="auto"/>
        <w:right w:val="none" w:sz="0" w:space="0" w:color="auto"/>
      </w:divBdr>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508240">
      <w:bodyDiv w:val="1"/>
      <w:marLeft w:val="0"/>
      <w:marRight w:val="0"/>
      <w:marTop w:val="0"/>
      <w:marBottom w:val="0"/>
      <w:divBdr>
        <w:top w:val="none" w:sz="0" w:space="0" w:color="auto"/>
        <w:left w:val="none" w:sz="0" w:space="0" w:color="auto"/>
        <w:bottom w:val="none" w:sz="0" w:space="0" w:color="auto"/>
        <w:right w:val="none" w:sz="0" w:space="0" w:color="auto"/>
      </w:divBdr>
    </w:div>
    <w:div w:id="1456561280">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65469581">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821573">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22314">
      <w:bodyDiv w:val="1"/>
      <w:marLeft w:val="0"/>
      <w:marRight w:val="0"/>
      <w:marTop w:val="0"/>
      <w:marBottom w:val="0"/>
      <w:divBdr>
        <w:top w:val="none" w:sz="0" w:space="0" w:color="auto"/>
        <w:left w:val="none" w:sz="0" w:space="0" w:color="auto"/>
        <w:bottom w:val="none" w:sz="0" w:space="0" w:color="auto"/>
        <w:right w:val="none" w:sz="0" w:space="0" w:color="auto"/>
      </w:divBdr>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5272">
      <w:bodyDiv w:val="1"/>
      <w:marLeft w:val="0"/>
      <w:marRight w:val="0"/>
      <w:marTop w:val="0"/>
      <w:marBottom w:val="0"/>
      <w:divBdr>
        <w:top w:val="none" w:sz="0" w:space="0" w:color="auto"/>
        <w:left w:val="none" w:sz="0" w:space="0" w:color="auto"/>
        <w:bottom w:val="none" w:sz="0" w:space="0" w:color="auto"/>
        <w:right w:val="none" w:sz="0" w:space="0" w:color="auto"/>
      </w:divBdr>
    </w:div>
    <w:div w:id="1571311872">
      <w:bodyDiv w:val="1"/>
      <w:marLeft w:val="0"/>
      <w:marRight w:val="0"/>
      <w:marTop w:val="0"/>
      <w:marBottom w:val="0"/>
      <w:divBdr>
        <w:top w:val="none" w:sz="0" w:space="0" w:color="auto"/>
        <w:left w:val="none" w:sz="0" w:space="0" w:color="auto"/>
        <w:bottom w:val="none" w:sz="0" w:space="0" w:color="auto"/>
        <w:right w:val="none" w:sz="0" w:space="0" w:color="auto"/>
      </w:divBdr>
    </w:div>
    <w:div w:id="1571382525">
      <w:bodyDiv w:val="1"/>
      <w:marLeft w:val="0"/>
      <w:marRight w:val="0"/>
      <w:marTop w:val="0"/>
      <w:marBottom w:val="0"/>
      <w:divBdr>
        <w:top w:val="none" w:sz="0" w:space="0" w:color="auto"/>
        <w:left w:val="none" w:sz="0" w:space="0" w:color="auto"/>
        <w:bottom w:val="none" w:sz="0" w:space="0" w:color="auto"/>
        <w:right w:val="none" w:sz="0" w:space="0" w:color="auto"/>
      </w:divBdr>
    </w:div>
    <w:div w:id="1578787070">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2943">
      <w:bodyDiv w:val="1"/>
      <w:marLeft w:val="0"/>
      <w:marRight w:val="0"/>
      <w:marTop w:val="0"/>
      <w:marBottom w:val="0"/>
      <w:divBdr>
        <w:top w:val="none" w:sz="0" w:space="0" w:color="auto"/>
        <w:left w:val="none" w:sz="0" w:space="0" w:color="auto"/>
        <w:bottom w:val="none" w:sz="0" w:space="0" w:color="auto"/>
        <w:right w:val="none" w:sz="0" w:space="0" w:color="auto"/>
      </w:divBdr>
    </w:div>
    <w:div w:id="1584026378">
      <w:bodyDiv w:val="1"/>
      <w:marLeft w:val="0"/>
      <w:marRight w:val="0"/>
      <w:marTop w:val="0"/>
      <w:marBottom w:val="0"/>
      <w:divBdr>
        <w:top w:val="none" w:sz="0" w:space="0" w:color="auto"/>
        <w:left w:val="none" w:sz="0" w:space="0" w:color="auto"/>
        <w:bottom w:val="none" w:sz="0" w:space="0" w:color="auto"/>
        <w:right w:val="none" w:sz="0" w:space="0" w:color="auto"/>
      </w:divBdr>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89918">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49293">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574">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4137875">
      <w:bodyDiv w:val="1"/>
      <w:marLeft w:val="0"/>
      <w:marRight w:val="0"/>
      <w:marTop w:val="0"/>
      <w:marBottom w:val="0"/>
      <w:divBdr>
        <w:top w:val="none" w:sz="0" w:space="0" w:color="auto"/>
        <w:left w:val="none" w:sz="0" w:space="0" w:color="auto"/>
        <w:bottom w:val="none" w:sz="0" w:space="0" w:color="auto"/>
        <w:right w:val="none" w:sz="0" w:space="0" w:color="auto"/>
      </w:divBdr>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65366890">
      <w:bodyDiv w:val="1"/>
      <w:marLeft w:val="0"/>
      <w:marRight w:val="0"/>
      <w:marTop w:val="0"/>
      <w:marBottom w:val="0"/>
      <w:divBdr>
        <w:top w:val="none" w:sz="0" w:space="0" w:color="auto"/>
        <w:left w:val="none" w:sz="0" w:space="0" w:color="auto"/>
        <w:bottom w:val="none" w:sz="0" w:space="0" w:color="auto"/>
        <w:right w:val="none" w:sz="0" w:space="0" w:color="auto"/>
      </w:divBdr>
      <w:divsChild>
        <w:div w:id="62989237">
          <w:marLeft w:val="0"/>
          <w:marRight w:val="0"/>
          <w:marTop w:val="0"/>
          <w:marBottom w:val="0"/>
          <w:divBdr>
            <w:top w:val="none" w:sz="0" w:space="0" w:color="auto"/>
            <w:left w:val="none" w:sz="0" w:space="0" w:color="auto"/>
            <w:bottom w:val="none" w:sz="0" w:space="0" w:color="auto"/>
            <w:right w:val="none" w:sz="0" w:space="0" w:color="auto"/>
          </w:divBdr>
        </w:div>
        <w:div w:id="262153665">
          <w:marLeft w:val="0"/>
          <w:marRight w:val="0"/>
          <w:marTop w:val="0"/>
          <w:marBottom w:val="0"/>
          <w:divBdr>
            <w:top w:val="none" w:sz="0" w:space="0" w:color="auto"/>
            <w:left w:val="none" w:sz="0" w:space="0" w:color="auto"/>
            <w:bottom w:val="none" w:sz="0" w:space="0" w:color="auto"/>
            <w:right w:val="none" w:sz="0" w:space="0" w:color="auto"/>
          </w:divBdr>
        </w:div>
        <w:div w:id="425543906">
          <w:marLeft w:val="0"/>
          <w:marRight w:val="0"/>
          <w:marTop w:val="0"/>
          <w:marBottom w:val="0"/>
          <w:divBdr>
            <w:top w:val="none" w:sz="0" w:space="0" w:color="auto"/>
            <w:left w:val="none" w:sz="0" w:space="0" w:color="auto"/>
            <w:bottom w:val="none" w:sz="0" w:space="0" w:color="auto"/>
            <w:right w:val="none" w:sz="0" w:space="0" w:color="auto"/>
          </w:divBdr>
        </w:div>
        <w:div w:id="544176876">
          <w:marLeft w:val="0"/>
          <w:marRight w:val="0"/>
          <w:marTop w:val="0"/>
          <w:marBottom w:val="0"/>
          <w:divBdr>
            <w:top w:val="none" w:sz="0" w:space="0" w:color="auto"/>
            <w:left w:val="none" w:sz="0" w:space="0" w:color="auto"/>
            <w:bottom w:val="none" w:sz="0" w:space="0" w:color="auto"/>
            <w:right w:val="none" w:sz="0" w:space="0" w:color="auto"/>
          </w:divBdr>
        </w:div>
        <w:div w:id="879054170">
          <w:marLeft w:val="0"/>
          <w:marRight w:val="0"/>
          <w:marTop w:val="0"/>
          <w:marBottom w:val="0"/>
          <w:divBdr>
            <w:top w:val="none" w:sz="0" w:space="0" w:color="auto"/>
            <w:left w:val="none" w:sz="0" w:space="0" w:color="auto"/>
            <w:bottom w:val="none" w:sz="0" w:space="0" w:color="auto"/>
            <w:right w:val="none" w:sz="0" w:space="0" w:color="auto"/>
          </w:divBdr>
        </w:div>
        <w:div w:id="912080119">
          <w:marLeft w:val="0"/>
          <w:marRight w:val="0"/>
          <w:marTop w:val="0"/>
          <w:marBottom w:val="0"/>
          <w:divBdr>
            <w:top w:val="none" w:sz="0" w:space="0" w:color="auto"/>
            <w:left w:val="none" w:sz="0" w:space="0" w:color="auto"/>
            <w:bottom w:val="none" w:sz="0" w:space="0" w:color="auto"/>
            <w:right w:val="none" w:sz="0" w:space="0" w:color="auto"/>
          </w:divBdr>
        </w:div>
        <w:div w:id="1159078529">
          <w:marLeft w:val="0"/>
          <w:marRight w:val="0"/>
          <w:marTop w:val="0"/>
          <w:marBottom w:val="0"/>
          <w:divBdr>
            <w:top w:val="none" w:sz="0" w:space="0" w:color="auto"/>
            <w:left w:val="none" w:sz="0" w:space="0" w:color="auto"/>
            <w:bottom w:val="none" w:sz="0" w:space="0" w:color="auto"/>
            <w:right w:val="none" w:sz="0" w:space="0" w:color="auto"/>
          </w:divBdr>
        </w:div>
        <w:div w:id="1309165131">
          <w:marLeft w:val="0"/>
          <w:marRight w:val="0"/>
          <w:marTop w:val="0"/>
          <w:marBottom w:val="0"/>
          <w:divBdr>
            <w:top w:val="none" w:sz="0" w:space="0" w:color="auto"/>
            <w:left w:val="none" w:sz="0" w:space="0" w:color="auto"/>
            <w:bottom w:val="none" w:sz="0" w:space="0" w:color="auto"/>
            <w:right w:val="none" w:sz="0" w:space="0" w:color="auto"/>
          </w:divBdr>
        </w:div>
        <w:div w:id="1437872317">
          <w:marLeft w:val="0"/>
          <w:marRight w:val="0"/>
          <w:marTop w:val="0"/>
          <w:marBottom w:val="0"/>
          <w:divBdr>
            <w:top w:val="none" w:sz="0" w:space="0" w:color="auto"/>
            <w:left w:val="none" w:sz="0" w:space="0" w:color="auto"/>
            <w:bottom w:val="none" w:sz="0" w:space="0" w:color="auto"/>
            <w:right w:val="none" w:sz="0" w:space="0" w:color="auto"/>
          </w:divBdr>
        </w:div>
        <w:div w:id="1488205517">
          <w:marLeft w:val="0"/>
          <w:marRight w:val="0"/>
          <w:marTop w:val="0"/>
          <w:marBottom w:val="0"/>
          <w:divBdr>
            <w:top w:val="none" w:sz="0" w:space="0" w:color="auto"/>
            <w:left w:val="none" w:sz="0" w:space="0" w:color="auto"/>
            <w:bottom w:val="none" w:sz="0" w:space="0" w:color="auto"/>
            <w:right w:val="none" w:sz="0" w:space="0" w:color="auto"/>
          </w:divBdr>
        </w:div>
        <w:div w:id="1539706984">
          <w:marLeft w:val="0"/>
          <w:marRight w:val="0"/>
          <w:marTop w:val="0"/>
          <w:marBottom w:val="0"/>
          <w:divBdr>
            <w:top w:val="none" w:sz="0" w:space="0" w:color="auto"/>
            <w:left w:val="none" w:sz="0" w:space="0" w:color="auto"/>
            <w:bottom w:val="none" w:sz="0" w:space="0" w:color="auto"/>
            <w:right w:val="none" w:sz="0" w:space="0" w:color="auto"/>
          </w:divBdr>
        </w:div>
        <w:div w:id="1696273970">
          <w:marLeft w:val="0"/>
          <w:marRight w:val="0"/>
          <w:marTop w:val="0"/>
          <w:marBottom w:val="0"/>
          <w:divBdr>
            <w:top w:val="none" w:sz="0" w:space="0" w:color="auto"/>
            <w:left w:val="none" w:sz="0" w:space="0" w:color="auto"/>
            <w:bottom w:val="none" w:sz="0" w:space="0" w:color="auto"/>
            <w:right w:val="none" w:sz="0" w:space="0" w:color="auto"/>
          </w:divBdr>
        </w:div>
        <w:div w:id="1792816659">
          <w:marLeft w:val="0"/>
          <w:marRight w:val="0"/>
          <w:marTop w:val="0"/>
          <w:marBottom w:val="0"/>
          <w:divBdr>
            <w:top w:val="none" w:sz="0" w:space="0" w:color="auto"/>
            <w:left w:val="none" w:sz="0" w:space="0" w:color="auto"/>
            <w:bottom w:val="none" w:sz="0" w:space="0" w:color="auto"/>
            <w:right w:val="none" w:sz="0" w:space="0" w:color="auto"/>
          </w:divBdr>
        </w:div>
        <w:div w:id="1986200876">
          <w:marLeft w:val="0"/>
          <w:marRight w:val="0"/>
          <w:marTop w:val="0"/>
          <w:marBottom w:val="0"/>
          <w:divBdr>
            <w:top w:val="none" w:sz="0" w:space="0" w:color="auto"/>
            <w:left w:val="none" w:sz="0" w:space="0" w:color="auto"/>
            <w:bottom w:val="none" w:sz="0" w:space="0" w:color="auto"/>
            <w:right w:val="none" w:sz="0" w:space="0" w:color="auto"/>
          </w:divBdr>
        </w:div>
        <w:div w:id="2050563426">
          <w:marLeft w:val="0"/>
          <w:marRight w:val="0"/>
          <w:marTop w:val="0"/>
          <w:marBottom w:val="0"/>
          <w:divBdr>
            <w:top w:val="none" w:sz="0" w:space="0" w:color="auto"/>
            <w:left w:val="none" w:sz="0" w:space="0" w:color="auto"/>
            <w:bottom w:val="none" w:sz="0" w:space="0" w:color="auto"/>
            <w:right w:val="none" w:sz="0" w:space="0" w:color="auto"/>
          </w:divBdr>
        </w:div>
      </w:divsChild>
    </w:div>
    <w:div w:id="1870994239">
      <w:bodyDiv w:val="1"/>
      <w:marLeft w:val="0"/>
      <w:marRight w:val="0"/>
      <w:marTop w:val="0"/>
      <w:marBottom w:val="0"/>
      <w:divBdr>
        <w:top w:val="none" w:sz="0" w:space="0" w:color="auto"/>
        <w:left w:val="none" w:sz="0" w:space="0" w:color="auto"/>
        <w:bottom w:val="none" w:sz="0" w:space="0" w:color="auto"/>
        <w:right w:val="none" w:sz="0" w:space="0" w:color="auto"/>
      </w:divBdr>
    </w:div>
    <w:div w:id="1874920513">
      <w:bodyDiv w:val="1"/>
      <w:marLeft w:val="0"/>
      <w:marRight w:val="0"/>
      <w:marTop w:val="0"/>
      <w:marBottom w:val="0"/>
      <w:divBdr>
        <w:top w:val="none" w:sz="0" w:space="0" w:color="auto"/>
        <w:left w:val="none" w:sz="0" w:space="0" w:color="auto"/>
        <w:bottom w:val="none" w:sz="0" w:space="0" w:color="auto"/>
        <w:right w:val="none" w:sz="0" w:space="0" w:color="auto"/>
      </w:divBdr>
    </w:div>
    <w:div w:id="1876775625">
      <w:bodyDiv w:val="1"/>
      <w:marLeft w:val="0"/>
      <w:marRight w:val="0"/>
      <w:marTop w:val="0"/>
      <w:marBottom w:val="0"/>
      <w:divBdr>
        <w:top w:val="none" w:sz="0" w:space="0" w:color="auto"/>
        <w:left w:val="none" w:sz="0" w:space="0" w:color="auto"/>
        <w:bottom w:val="none" w:sz="0" w:space="0" w:color="auto"/>
        <w:right w:val="none" w:sz="0" w:space="0" w:color="auto"/>
      </w:divBdr>
    </w:div>
    <w:div w:id="1878152780">
      <w:bodyDiv w:val="1"/>
      <w:marLeft w:val="0"/>
      <w:marRight w:val="0"/>
      <w:marTop w:val="0"/>
      <w:marBottom w:val="0"/>
      <w:divBdr>
        <w:top w:val="none" w:sz="0" w:space="0" w:color="auto"/>
        <w:left w:val="none" w:sz="0" w:space="0" w:color="auto"/>
        <w:bottom w:val="none" w:sz="0" w:space="0" w:color="auto"/>
        <w:right w:val="none" w:sz="0" w:space="0" w:color="auto"/>
      </w:divBdr>
    </w:div>
    <w:div w:id="1891460047">
      <w:bodyDiv w:val="1"/>
      <w:marLeft w:val="0"/>
      <w:marRight w:val="0"/>
      <w:marTop w:val="0"/>
      <w:marBottom w:val="0"/>
      <w:divBdr>
        <w:top w:val="none" w:sz="0" w:space="0" w:color="auto"/>
        <w:left w:val="none" w:sz="0" w:space="0" w:color="auto"/>
        <w:bottom w:val="none" w:sz="0" w:space="0" w:color="auto"/>
        <w:right w:val="none" w:sz="0" w:space="0" w:color="auto"/>
      </w:divBdr>
      <w:divsChild>
        <w:div w:id="109788829">
          <w:marLeft w:val="0"/>
          <w:marRight w:val="0"/>
          <w:marTop w:val="0"/>
          <w:marBottom w:val="0"/>
          <w:divBdr>
            <w:top w:val="none" w:sz="0" w:space="0" w:color="auto"/>
            <w:left w:val="none" w:sz="0" w:space="0" w:color="auto"/>
            <w:bottom w:val="none" w:sz="0" w:space="0" w:color="auto"/>
            <w:right w:val="none" w:sz="0" w:space="0" w:color="auto"/>
          </w:divBdr>
        </w:div>
        <w:div w:id="425728955">
          <w:marLeft w:val="0"/>
          <w:marRight w:val="0"/>
          <w:marTop w:val="0"/>
          <w:marBottom w:val="0"/>
          <w:divBdr>
            <w:top w:val="none" w:sz="0" w:space="0" w:color="auto"/>
            <w:left w:val="none" w:sz="0" w:space="0" w:color="auto"/>
            <w:bottom w:val="none" w:sz="0" w:space="0" w:color="auto"/>
            <w:right w:val="none" w:sz="0" w:space="0" w:color="auto"/>
          </w:divBdr>
        </w:div>
        <w:div w:id="938221051">
          <w:marLeft w:val="0"/>
          <w:marRight w:val="0"/>
          <w:marTop w:val="0"/>
          <w:marBottom w:val="0"/>
          <w:divBdr>
            <w:top w:val="none" w:sz="0" w:space="0" w:color="auto"/>
            <w:left w:val="none" w:sz="0" w:space="0" w:color="auto"/>
            <w:bottom w:val="none" w:sz="0" w:space="0" w:color="auto"/>
            <w:right w:val="none" w:sz="0" w:space="0" w:color="auto"/>
          </w:divBdr>
        </w:div>
        <w:div w:id="1032923141">
          <w:marLeft w:val="0"/>
          <w:marRight w:val="0"/>
          <w:marTop w:val="0"/>
          <w:marBottom w:val="0"/>
          <w:divBdr>
            <w:top w:val="none" w:sz="0" w:space="0" w:color="auto"/>
            <w:left w:val="none" w:sz="0" w:space="0" w:color="auto"/>
            <w:bottom w:val="none" w:sz="0" w:space="0" w:color="auto"/>
            <w:right w:val="none" w:sz="0" w:space="0" w:color="auto"/>
          </w:divBdr>
        </w:div>
        <w:div w:id="1254124313">
          <w:marLeft w:val="0"/>
          <w:marRight w:val="0"/>
          <w:marTop w:val="0"/>
          <w:marBottom w:val="0"/>
          <w:divBdr>
            <w:top w:val="none" w:sz="0" w:space="0" w:color="auto"/>
            <w:left w:val="none" w:sz="0" w:space="0" w:color="auto"/>
            <w:bottom w:val="none" w:sz="0" w:space="0" w:color="auto"/>
            <w:right w:val="none" w:sz="0" w:space="0" w:color="auto"/>
          </w:divBdr>
        </w:div>
        <w:div w:id="1329481866">
          <w:marLeft w:val="0"/>
          <w:marRight w:val="0"/>
          <w:marTop w:val="0"/>
          <w:marBottom w:val="0"/>
          <w:divBdr>
            <w:top w:val="none" w:sz="0" w:space="0" w:color="auto"/>
            <w:left w:val="none" w:sz="0" w:space="0" w:color="auto"/>
            <w:bottom w:val="none" w:sz="0" w:space="0" w:color="auto"/>
            <w:right w:val="none" w:sz="0" w:space="0" w:color="auto"/>
          </w:divBdr>
        </w:div>
        <w:div w:id="1394620133">
          <w:marLeft w:val="0"/>
          <w:marRight w:val="0"/>
          <w:marTop w:val="0"/>
          <w:marBottom w:val="0"/>
          <w:divBdr>
            <w:top w:val="none" w:sz="0" w:space="0" w:color="auto"/>
            <w:left w:val="none" w:sz="0" w:space="0" w:color="auto"/>
            <w:bottom w:val="none" w:sz="0" w:space="0" w:color="auto"/>
            <w:right w:val="none" w:sz="0" w:space="0" w:color="auto"/>
          </w:divBdr>
        </w:div>
        <w:div w:id="1451392786">
          <w:marLeft w:val="0"/>
          <w:marRight w:val="0"/>
          <w:marTop w:val="0"/>
          <w:marBottom w:val="0"/>
          <w:divBdr>
            <w:top w:val="none" w:sz="0" w:space="0" w:color="auto"/>
            <w:left w:val="none" w:sz="0" w:space="0" w:color="auto"/>
            <w:bottom w:val="none" w:sz="0" w:space="0" w:color="auto"/>
            <w:right w:val="none" w:sz="0" w:space="0" w:color="auto"/>
          </w:divBdr>
        </w:div>
        <w:div w:id="1529180725">
          <w:marLeft w:val="0"/>
          <w:marRight w:val="0"/>
          <w:marTop w:val="0"/>
          <w:marBottom w:val="0"/>
          <w:divBdr>
            <w:top w:val="none" w:sz="0" w:space="0" w:color="auto"/>
            <w:left w:val="none" w:sz="0" w:space="0" w:color="auto"/>
            <w:bottom w:val="none" w:sz="0" w:space="0" w:color="auto"/>
            <w:right w:val="none" w:sz="0" w:space="0" w:color="auto"/>
          </w:divBdr>
        </w:div>
        <w:div w:id="1666278622">
          <w:marLeft w:val="0"/>
          <w:marRight w:val="0"/>
          <w:marTop w:val="0"/>
          <w:marBottom w:val="0"/>
          <w:divBdr>
            <w:top w:val="none" w:sz="0" w:space="0" w:color="auto"/>
            <w:left w:val="none" w:sz="0" w:space="0" w:color="auto"/>
            <w:bottom w:val="none" w:sz="0" w:space="0" w:color="auto"/>
            <w:right w:val="none" w:sz="0" w:space="0" w:color="auto"/>
          </w:divBdr>
        </w:div>
        <w:div w:id="1864710915">
          <w:marLeft w:val="0"/>
          <w:marRight w:val="0"/>
          <w:marTop w:val="0"/>
          <w:marBottom w:val="0"/>
          <w:divBdr>
            <w:top w:val="none" w:sz="0" w:space="0" w:color="auto"/>
            <w:left w:val="none" w:sz="0" w:space="0" w:color="auto"/>
            <w:bottom w:val="none" w:sz="0" w:space="0" w:color="auto"/>
            <w:right w:val="none" w:sz="0" w:space="0" w:color="auto"/>
          </w:divBdr>
        </w:div>
        <w:div w:id="1944798685">
          <w:marLeft w:val="0"/>
          <w:marRight w:val="0"/>
          <w:marTop w:val="0"/>
          <w:marBottom w:val="0"/>
          <w:divBdr>
            <w:top w:val="none" w:sz="0" w:space="0" w:color="auto"/>
            <w:left w:val="none" w:sz="0" w:space="0" w:color="auto"/>
            <w:bottom w:val="none" w:sz="0" w:space="0" w:color="auto"/>
            <w:right w:val="none" w:sz="0" w:space="0" w:color="auto"/>
          </w:divBdr>
        </w:div>
      </w:divsChild>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87407">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2693">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4180">
      <w:bodyDiv w:val="1"/>
      <w:marLeft w:val="0"/>
      <w:marRight w:val="0"/>
      <w:marTop w:val="0"/>
      <w:marBottom w:val="0"/>
      <w:divBdr>
        <w:top w:val="none" w:sz="0" w:space="0" w:color="auto"/>
        <w:left w:val="none" w:sz="0" w:space="0" w:color="auto"/>
        <w:bottom w:val="none" w:sz="0" w:space="0" w:color="auto"/>
        <w:right w:val="none" w:sz="0" w:space="0" w:color="auto"/>
      </w:divBdr>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turapa.gov.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7FE03-CA0C-4651-898D-8460034F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7880</Words>
  <Characters>44921</Characters>
  <Application>Microsoft Office Word</Application>
  <DocSecurity>8</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52696</CharactersWithSpaces>
  <SharedDoc>false</SharedDoc>
  <HLinks>
    <vt:vector size="12" baseType="variant">
      <vt:variant>
        <vt:i4>1769564</vt:i4>
      </vt:variant>
      <vt:variant>
        <vt:i4>120</vt:i4>
      </vt:variant>
      <vt:variant>
        <vt:i4>0</vt:i4>
      </vt:variant>
      <vt:variant>
        <vt:i4>5</vt:i4>
      </vt:variant>
      <vt:variant>
        <vt:lpwstr>http://www.fatturapa.gov.it/</vt:lpwstr>
      </vt:variant>
      <vt:variant>
        <vt:lpwstr/>
      </vt:variant>
      <vt:variant>
        <vt:i4>3014699</vt:i4>
      </vt:variant>
      <vt:variant>
        <vt:i4>117</vt:i4>
      </vt:variant>
      <vt:variant>
        <vt:i4>0</vt:i4>
      </vt:variant>
      <vt:variant>
        <vt:i4>5</vt:i4>
      </vt:variant>
      <vt:variant>
        <vt:lpwstr>http://www.indicepa.gov.it/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Coppola Mario</cp:lastModifiedBy>
  <cp:revision>3</cp:revision>
  <cp:lastPrinted>2017-01-16T14:20:00Z</cp:lastPrinted>
  <dcterms:created xsi:type="dcterms:W3CDTF">2017-01-30T10:59:00Z</dcterms:created>
  <dcterms:modified xsi:type="dcterms:W3CDTF">2017-01-30T16:31:00Z</dcterms:modified>
</cp:coreProperties>
</file>