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C65" w:rsidRPr="00BA25F0" w:rsidRDefault="00B02C65" w:rsidP="007A2951">
      <w:pPr>
        <w:spacing w:before="120"/>
        <w:ind w:right="567"/>
        <w:jc w:val="both"/>
        <w:rPr>
          <w:rFonts w:ascii="Arial" w:hAnsi="Arial" w:cs="Arial"/>
          <w:sz w:val="22"/>
          <w:szCs w:val="22"/>
        </w:rPr>
      </w:pPr>
    </w:p>
    <w:p w:rsidR="00B02C65" w:rsidRPr="00BA25F0" w:rsidRDefault="00B02C65" w:rsidP="007A2951">
      <w:pPr>
        <w:spacing w:before="120"/>
        <w:ind w:right="567"/>
        <w:jc w:val="both"/>
        <w:rPr>
          <w:rFonts w:ascii="Arial" w:hAnsi="Arial" w:cs="Arial"/>
          <w:sz w:val="22"/>
          <w:szCs w:val="22"/>
        </w:rPr>
      </w:pPr>
    </w:p>
    <w:p w:rsidR="00B02C65" w:rsidRPr="00BA25F0" w:rsidRDefault="00B02C65" w:rsidP="007A2951">
      <w:pPr>
        <w:spacing w:before="120"/>
        <w:ind w:right="567"/>
        <w:jc w:val="both"/>
        <w:rPr>
          <w:rFonts w:ascii="Arial" w:hAnsi="Arial" w:cs="Arial"/>
          <w:sz w:val="22"/>
          <w:szCs w:val="22"/>
        </w:rPr>
      </w:pPr>
    </w:p>
    <w:p w:rsidR="007B5732" w:rsidRPr="00B150A2" w:rsidRDefault="007B5732" w:rsidP="007A2951">
      <w:pPr>
        <w:spacing w:before="120"/>
        <w:ind w:left="540" w:right="567"/>
        <w:jc w:val="both"/>
        <w:rPr>
          <w:rFonts w:ascii="Arial" w:hAnsi="Arial" w:cs="Arial"/>
          <w:b/>
          <w:sz w:val="22"/>
          <w:szCs w:val="22"/>
        </w:rPr>
      </w:pPr>
      <w:permStart w:id="0" w:edGrp="everyone"/>
      <w:permEnd w:id="0"/>
    </w:p>
    <w:p w:rsidR="007B5732" w:rsidRPr="00B150A2" w:rsidRDefault="007B5732" w:rsidP="007A2951">
      <w:pPr>
        <w:spacing w:before="120"/>
        <w:ind w:left="540" w:right="567"/>
        <w:jc w:val="both"/>
        <w:rPr>
          <w:rFonts w:ascii="Arial" w:hAnsi="Arial" w:cs="Arial"/>
          <w:b/>
          <w:sz w:val="22"/>
          <w:szCs w:val="22"/>
        </w:rPr>
      </w:pPr>
    </w:p>
    <w:p w:rsidR="00B90191" w:rsidRPr="00B150A2" w:rsidRDefault="00B90191" w:rsidP="007A2951">
      <w:pPr>
        <w:spacing w:before="120"/>
        <w:ind w:left="540" w:right="567"/>
        <w:jc w:val="both"/>
        <w:rPr>
          <w:rFonts w:ascii="Arial" w:hAnsi="Arial" w:cs="Arial"/>
          <w:b/>
          <w:sz w:val="22"/>
          <w:szCs w:val="22"/>
        </w:rPr>
      </w:pPr>
    </w:p>
    <w:p w:rsidR="00B90191" w:rsidRPr="00B150A2" w:rsidRDefault="00B90191" w:rsidP="007A2951">
      <w:pPr>
        <w:spacing w:before="120"/>
        <w:ind w:left="540" w:right="567"/>
        <w:jc w:val="both"/>
        <w:rPr>
          <w:rFonts w:ascii="Arial" w:hAnsi="Arial" w:cs="Arial"/>
          <w:b/>
          <w:sz w:val="22"/>
          <w:szCs w:val="22"/>
        </w:rPr>
      </w:pPr>
    </w:p>
    <w:p w:rsidR="00B02C65" w:rsidRPr="00B150A2" w:rsidRDefault="007B5732" w:rsidP="007A2951">
      <w:pPr>
        <w:spacing w:before="120"/>
        <w:ind w:left="540" w:right="567"/>
        <w:jc w:val="both"/>
        <w:rPr>
          <w:rFonts w:ascii="Arial" w:hAnsi="Arial" w:cs="Arial"/>
          <w:b/>
          <w:color w:val="1F497D" w:themeColor="text2"/>
          <w:sz w:val="22"/>
          <w:szCs w:val="22"/>
        </w:rPr>
      </w:pPr>
      <w:r w:rsidRPr="00B150A2">
        <w:rPr>
          <w:rFonts w:ascii="Arial" w:hAnsi="Arial" w:cs="Arial"/>
          <w:b/>
          <w:color w:val="1F497D" w:themeColor="text2"/>
          <w:sz w:val="22"/>
          <w:szCs w:val="22"/>
        </w:rPr>
        <w:t>Procedura negoziata per l’affidamento del “Servizio di gestione e valutazione delle Istanze di iscrizione/rinnovo agli Elenchi fornitori/professionisti di Coni Servizi S.p.A. e del Servizio di monitoraggio e aggiornamento documentale per il mantenimento dei requisiti di ordine generale e speciale richiesti ai fini dell’iscrizione/del rinnovo”</w:t>
      </w:r>
    </w:p>
    <w:p w:rsidR="007B5732" w:rsidRPr="00B150A2" w:rsidRDefault="007B5732" w:rsidP="007A2951">
      <w:pPr>
        <w:spacing w:before="120"/>
        <w:ind w:left="540" w:right="567"/>
        <w:jc w:val="both"/>
        <w:rPr>
          <w:rFonts w:ascii="Arial" w:hAnsi="Arial" w:cs="Arial"/>
          <w:b/>
          <w:color w:val="1F497D" w:themeColor="text2"/>
          <w:sz w:val="22"/>
          <w:szCs w:val="22"/>
        </w:rPr>
      </w:pPr>
      <w:r w:rsidRPr="00B150A2">
        <w:rPr>
          <w:rFonts w:ascii="Arial" w:hAnsi="Arial" w:cs="Arial"/>
          <w:b/>
          <w:color w:val="1F497D" w:themeColor="text2"/>
          <w:sz w:val="22"/>
          <w:szCs w:val="22"/>
        </w:rPr>
        <w:t>CIG</w:t>
      </w:r>
      <w:r w:rsidR="00E11E62" w:rsidRPr="00B150A2">
        <w:rPr>
          <w:rFonts w:ascii="Arial" w:hAnsi="Arial" w:cs="Arial"/>
          <w:b/>
          <w:color w:val="1F497D" w:themeColor="text2"/>
          <w:sz w:val="22"/>
          <w:szCs w:val="22"/>
        </w:rPr>
        <w:t xml:space="preserve"> </w:t>
      </w:r>
      <w:r w:rsidR="0069633B" w:rsidRPr="0069633B">
        <w:rPr>
          <w:rFonts w:ascii="Arial" w:hAnsi="Arial" w:cs="Arial"/>
          <w:b/>
          <w:color w:val="1F497D" w:themeColor="text2"/>
          <w:sz w:val="22"/>
          <w:szCs w:val="22"/>
        </w:rPr>
        <w:t>7287865872</w:t>
      </w:r>
    </w:p>
    <w:p w:rsidR="007B5732" w:rsidRPr="00B150A2" w:rsidRDefault="007B5732" w:rsidP="007A2951">
      <w:pPr>
        <w:spacing w:before="120"/>
        <w:ind w:left="540" w:right="567"/>
        <w:jc w:val="both"/>
        <w:rPr>
          <w:rFonts w:ascii="Arial" w:hAnsi="Arial" w:cs="Arial"/>
          <w:b/>
          <w:color w:val="1F497D" w:themeColor="text2"/>
          <w:sz w:val="22"/>
          <w:szCs w:val="22"/>
        </w:rPr>
      </w:pPr>
      <w:r w:rsidRPr="00B150A2">
        <w:rPr>
          <w:rFonts w:ascii="Arial" w:hAnsi="Arial" w:cs="Arial"/>
          <w:b/>
          <w:color w:val="1F497D" w:themeColor="text2"/>
          <w:sz w:val="22"/>
          <w:szCs w:val="22"/>
        </w:rPr>
        <w:t>RA 071/17/PN</w:t>
      </w:r>
    </w:p>
    <w:p w:rsidR="009B402F" w:rsidRPr="00B150A2" w:rsidRDefault="009B402F" w:rsidP="007A2951">
      <w:pPr>
        <w:spacing w:before="120"/>
        <w:ind w:left="540" w:right="567"/>
        <w:jc w:val="both"/>
        <w:rPr>
          <w:rFonts w:ascii="Arial" w:hAnsi="Arial" w:cs="Arial"/>
          <w:b/>
          <w:color w:val="1F497D" w:themeColor="text2"/>
          <w:sz w:val="22"/>
          <w:szCs w:val="22"/>
        </w:rPr>
      </w:pPr>
    </w:p>
    <w:p w:rsidR="009B402F" w:rsidRPr="00B150A2" w:rsidRDefault="009B402F" w:rsidP="007A2951">
      <w:pPr>
        <w:spacing w:before="120"/>
        <w:ind w:left="540" w:right="567"/>
        <w:jc w:val="both"/>
        <w:rPr>
          <w:rFonts w:ascii="Arial" w:hAnsi="Arial" w:cs="Arial"/>
          <w:b/>
          <w:color w:val="1F497D" w:themeColor="text2"/>
          <w:sz w:val="22"/>
          <w:szCs w:val="22"/>
        </w:rPr>
      </w:pPr>
    </w:p>
    <w:p w:rsidR="00B02C65" w:rsidRPr="00B150A2" w:rsidRDefault="009B402F" w:rsidP="007A2951">
      <w:pPr>
        <w:spacing w:before="120"/>
        <w:ind w:left="540" w:right="567"/>
        <w:jc w:val="both"/>
        <w:rPr>
          <w:rFonts w:ascii="Arial" w:hAnsi="Arial" w:cs="Arial"/>
          <w:b/>
          <w:color w:val="1F497D" w:themeColor="text2"/>
          <w:sz w:val="22"/>
          <w:szCs w:val="22"/>
        </w:rPr>
      </w:pPr>
      <w:r w:rsidRPr="00B150A2">
        <w:rPr>
          <w:rFonts w:ascii="Arial" w:hAnsi="Arial" w:cs="Arial"/>
          <w:b/>
          <w:color w:val="1F497D" w:themeColor="text2"/>
          <w:sz w:val="22"/>
          <w:szCs w:val="22"/>
        </w:rPr>
        <w:t>CAPITOLATO TECNICO</w:t>
      </w:r>
    </w:p>
    <w:p w:rsidR="00B02C65" w:rsidRPr="00B150A2" w:rsidRDefault="00B02C65" w:rsidP="007A2951">
      <w:pPr>
        <w:pStyle w:val="Testodelblocco"/>
        <w:spacing w:before="120"/>
        <w:ind w:left="0" w:firstLine="540"/>
        <w:rPr>
          <w:rFonts w:ascii="Arial" w:hAnsi="Arial" w:cs="Arial"/>
          <w:sz w:val="22"/>
          <w:szCs w:val="22"/>
        </w:rPr>
      </w:pPr>
    </w:p>
    <w:p w:rsidR="00B02C65" w:rsidRPr="00B150A2" w:rsidRDefault="00B02C65" w:rsidP="007A2951">
      <w:pPr>
        <w:spacing w:before="120"/>
        <w:ind w:left="540" w:right="567"/>
        <w:jc w:val="both"/>
        <w:rPr>
          <w:rFonts w:ascii="Arial" w:hAnsi="Arial" w:cs="Arial"/>
          <w:sz w:val="22"/>
          <w:szCs w:val="22"/>
        </w:rPr>
      </w:pPr>
    </w:p>
    <w:p w:rsidR="00B02C65" w:rsidRPr="00B150A2" w:rsidRDefault="00B02C65" w:rsidP="007A2951">
      <w:pPr>
        <w:spacing w:before="120"/>
        <w:ind w:right="567"/>
        <w:jc w:val="both"/>
        <w:rPr>
          <w:rFonts w:ascii="Arial" w:hAnsi="Arial" w:cs="Arial"/>
          <w:sz w:val="22"/>
          <w:szCs w:val="22"/>
        </w:rPr>
      </w:pPr>
    </w:p>
    <w:p w:rsidR="00B02C65" w:rsidRPr="00B150A2" w:rsidRDefault="00B02C65" w:rsidP="007A2951">
      <w:pPr>
        <w:spacing w:before="120"/>
        <w:ind w:right="567"/>
        <w:jc w:val="both"/>
        <w:rPr>
          <w:rFonts w:ascii="Arial" w:hAnsi="Arial" w:cs="Arial"/>
          <w:sz w:val="22"/>
          <w:szCs w:val="22"/>
        </w:rPr>
      </w:pPr>
    </w:p>
    <w:p w:rsidR="00B02C65" w:rsidRPr="00B150A2" w:rsidRDefault="00B02C65" w:rsidP="007A2951">
      <w:pPr>
        <w:spacing w:before="120"/>
        <w:ind w:right="567"/>
        <w:jc w:val="both"/>
        <w:rPr>
          <w:rFonts w:ascii="Arial" w:hAnsi="Arial" w:cs="Arial"/>
          <w:sz w:val="22"/>
          <w:szCs w:val="22"/>
        </w:rPr>
      </w:pPr>
    </w:p>
    <w:p w:rsidR="00B02C65" w:rsidRPr="00B150A2" w:rsidRDefault="00B02C65" w:rsidP="007A2951">
      <w:pPr>
        <w:spacing w:before="120"/>
        <w:ind w:right="567"/>
        <w:jc w:val="both"/>
        <w:rPr>
          <w:rFonts w:ascii="Arial" w:hAnsi="Arial" w:cs="Arial"/>
          <w:sz w:val="22"/>
          <w:szCs w:val="22"/>
        </w:rPr>
      </w:pPr>
    </w:p>
    <w:p w:rsidR="00B02C65" w:rsidRPr="00B150A2" w:rsidRDefault="00B02C65" w:rsidP="007A2951">
      <w:pPr>
        <w:spacing w:before="120"/>
        <w:ind w:right="567"/>
        <w:jc w:val="both"/>
        <w:rPr>
          <w:rFonts w:ascii="Arial" w:hAnsi="Arial" w:cs="Arial"/>
          <w:sz w:val="22"/>
          <w:szCs w:val="22"/>
        </w:rPr>
      </w:pPr>
    </w:p>
    <w:p w:rsidR="00B02C65" w:rsidRPr="00B150A2" w:rsidRDefault="00B02C65" w:rsidP="007A2951">
      <w:pPr>
        <w:spacing w:before="120"/>
        <w:ind w:right="567"/>
        <w:jc w:val="both"/>
        <w:rPr>
          <w:rFonts w:ascii="Arial" w:hAnsi="Arial" w:cs="Arial"/>
          <w:sz w:val="22"/>
          <w:szCs w:val="22"/>
        </w:rPr>
      </w:pPr>
    </w:p>
    <w:p w:rsidR="00B02C65" w:rsidRPr="00B150A2" w:rsidRDefault="00B02C65" w:rsidP="007A2951">
      <w:pPr>
        <w:spacing w:before="120"/>
        <w:ind w:right="567"/>
        <w:jc w:val="both"/>
        <w:rPr>
          <w:rFonts w:ascii="Arial" w:hAnsi="Arial" w:cs="Arial"/>
          <w:sz w:val="22"/>
          <w:szCs w:val="22"/>
        </w:rPr>
      </w:pPr>
    </w:p>
    <w:p w:rsidR="00B02C65" w:rsidRPr="00B150A2" w:rsidRDefault="00B02C65" w:rsidP="007A2951">
      <w:pPr>
        <w:spacing w:before="120"/>
        <w:ind w:right="567"/>
        <w:jc w:val="both"/>
        <w:rPr>
          <w:rFonts w:ascii="Arial" w:hAnsi="Arial" w:cs="Arial"/>
          <w:sz w:val="22"/>
          <w:szCs w:val="22"/>
        </w:rPr>
      </w:pPr>
    </w:p>
    <w:p w:rsidR="00B02C65" w:rsidRPr="00B150A2" w:rsidRDefault="00B02C65" w:rsidP="007A2951">
      <w:pPr>
        <w:spacing w:before="120"/>
        <w:ind w:right="567"/>
        <w:jc w:val="both"/>
        <w:rPr>
          <w:rFonts w:ascii="Arial" w:hAnsi="Arial" w:cs="Arial"/>
          <w:sz w:val="22"/>
          <w:szCs w:val="22"/>
        </w:rPr>
      </w:pPr>
    </w:p>
    <w:p w:rsidR="00B02C65" w:rsidRPr="00B150A2" w:rsidRDefault="00B02C65" w:rsidP="007A2951">
      <w:pPr>
        <w:spacing w:before="120"/>
        <w:ind w:right="567"/>
        <w:jc w:val="both"/>
        <w:rPr>
          <w:rFonts w:ascii="Arial" w:hAnsi="Arial" w:cs="Arial"/>
          <w:sz w:val="22"/>
          <w:szCs w:val="22"/>
        </w:rPr>
      </w:pPr>
    </w:p>
    <w:p w:rsidR="00B02C65" w:rsidRPr="00B150A2" w:rsidRDefault="00B02C65" w:rsidP="007A2951">
      <w:pPr>
        <w:spacing w:before="120"/>
        <w:ind w:right="567"/>
        <w:jc w:val="both"/>
        <w:rPr>
          <w:rFonts w:ascii="Arial" w:hAnsi="Arial" w:cs="Arial"/>
          <w:sz w:val="22"/>
          <w:szCs w:val="22"/>
        </w:rPr>
      </w:pPr>
    </w:p>
    <w:p w:rsidR="00B02C65" w:rsidRPr="00B150A2" w:rsidRDefault="00B02C65" w:rsidP="007A2951">
      <w:pPr>
        <w:spacing w:before="120"/>
        <w:ind w:right="567"/>
        <w:jc w:val="both"/>
        <w:rPr>
          <w:rFonts w:ascii="Arial" w:hAnsi="Arial" w:cs="Arial"/>
          <w:sz w:val="22"/>
          <w:szCs w:val="22"/>
        </w:rPr>
      </w:pPr>
    </w:p>
    <w:p w:rsidR="00B02C65" w:rsidRPr="00B150A2" w:rsidRDefault="00B02C65" w:rsidP="007A2951">
      <w:pPr>
        <w:spacing w:before="120"/>
        <w:ind w:right="567"/>
        <w:jc w:val="both"/>
        <w:rPr>
          <w:rFonts w:ascii="Arial" w:hAnsi="Arial" w:cs="Arial"/>
          <w:sz w:val="22"/>
          <w:szCs w:val="22"/>
        </w:rPr>
      </w:pPr>
    </w:p>
    <w:p w:rsidR="00B02C65" w:rsidRPr="00B150A2" w:rsidRDefault="00257AA5" w:rsidP="007A2951">
      <w:pPr>
        <w:tabs>
          <w:tab w:val="left" w:pos="5747"/>
        </w:tabs>
        <w:spacing w:before="120"/>
        <w:ind w:right="567"/>
        <w:jc w:val="both"/>
        <w:rPr>
          <w:rFonts w:ascii="Arial" w:hAnsi="Arial" w:cs="Arial"/>
          <w:sz w:val="22"/>
          <w:szCs w:val="22"/>
        </w:rPr>
      </w:pPr>
      <w:r w:rsidRPr="00B150A2">
        <w:rPr>
          <w:rFonts w:ascii="Arial" w:hAnsi="Arial" w:cs="Arial"/>
          <w:sz w:val="22"/>
          <w:szCs w:val="22"/>
        </w:rPr>
        <w:tab/>
      </w:r>
    </w:p>
    <w:p w:rsidR="00B02C65" w:rsidRPr="00B150A2" w:rsidRDefault="00B02C65" w:rsidP="007A2951">
      <w:pPr>
        <w:spacing w:before="120"/>
        <w:ind w:right="567"/>
        <w:jc w:val="both"/>
        <w:rPr>
          <w:rFonts w:ascii="Arial" w:hAnsi="Arial" w:cs="Arial"/>
          <w:sz w:val="22"/>
          <w:szCs w:val="22"/>
        </w:rPr>
      </w:pPr>
    </w:p>
    <w:p w:rsidR="00B02C65" w:rsidRPr="00B150A2" w:rsidRDefault="00B02C65" w:rsidP="007A2951">
      <w:pPr>
        <w:spacing w:before="120"/>
        <w:ind w:right="-82"/>
        <w:jc w:val="both"/>
        <w:rPr>
          <w:rFonts w:ascii="Arial" w:hAnsi="Arial" w:cs="Arial"/>
          <w:sz w:val="22"/>
          <w:szCs w:val="22"/>
          <w:u w:val="single"/>
        </w:rPr>
      </w:pPr>
    </w:p>
    <w:p w:rsidR="00B02C65" w:rsidRPr="00B150A2" w:rsidRDefault="00B02C65" w:rsidP="007A2951">
      <w:pPr>
        <w:spacing w:before="120"/>
        <w:ind w:right="-82"/>
        <w:jc w:val="both"/>
        <w:rPr>
          <w:rFonts w:ascii="Arial" w:hAnsi="Arial" w:cs="Arial"/>
          <w:sz w:val="22"/>
          <w:szCs w:val="22"/>
          <w:u w:val="single"/>
        </w:rPr>
      </w:pPr>
    </w:p>
    <w:p w:rsidR="00C52DFE" w:rsidRPr="00B150A2" w:rsidRDefault="00C52DFE" w:rsidP="007A2951">
      <w:pPr>
        <w:spacing w:before="120"/>
        <w:ind w:right="-82"/>
        <w:jc w:val="both"/>
        <w:rPr>
          <w:rFonts w:ascii="Arial" w:hAnsi="Arial" w:cs="Arial"/>
          <w:sz w:val="22"/>
          <w:szCs w:val="22"/>
          <w:u w:val="single"/>
        </w:rPr>
      </w:pPr>
    </w:p>
    <w:p w:rsidR="00C52DFE" w:rsidRPr="00B150A2" w:rsidRDefault="00C52DFE" w:rsidP="007A2951">
      <w:pPr>
        <w:spacing w:before="120"/>
        <w:ind w:right="-82"/>
        <w:jc w:val="both"/>
        <w:rPr>
          <w:rFonts w:ascii="Arial" w:hAnsi="Arial" w:cs="Arial"/>
          <w:sz w:val="22"/>
          <w:szCs w:val="22"/>
          <w:u w:val="single"/>
        </w:rPr>
      </w:pPr>
    </w:p>
    <w:sdt>
      <w:sdtPr>
        <w:rPr>
          <w:rFonts w:ascii="Arial" w:eastAsia="Times New Roman" w:hAnsi="Arial" w:cs="Arial"/>
          <w:color w:val="auto"/>
          <w:sz w:val="22"/>
          <w:szCs w:val="22"/>
        </w:rPr>
        <w:id w:val="-1879544681"/>
        <w:docPartObj>
          <w:docPartGallery w:val="Table of Contents"/>
          <w:docPartUnique/>
        </w:docPartObj>
      </w:sdtPr>
      <w:sdtEndPr>
        <w:rPr>
          <w:b/>
          <w:bCs/>
        </w:rPr>
      </w:sdtEndPr>
      <w:sdtContent>
        <w:p w:rsidR="007B5732" w:rsidRPr="00B150A2" w:rsidRDefault="007B5732" w:rsidP="007A2951">
          <w:pPr>
            <w:pStyle w:val="Titolosommario"/>
            <w:spacing w:before="120" w:line="240" w:lineRule="auto"/>
            <w:jc w:val="both"/>
            <w:rPr>
              <w:rFonts w:ascii="Arial" w:hAnsi="Arial" w:cs="Arial"/>
              <w:sz w:val="22"/>
              <w:szCs w:val="22"/>
            </w:rPr>
          </w:pPr>
          <w:r w:rsidRPr="00B150A2">
            <w:rPr>
              <w:rFonts w:ascii="Arial" w:hAnsi="Arial" w:cs="Arial"/>
              <w:sz w:val="22"/>
              <w:szCs w:val="22"/>
            </w:rPr>
            <w:t>Sommario</w:t>
          </w:r>
        </w:p>
        <w:p w:rsidR="005743C5" w:rsidRDefault="003C1335">
          <w:pPr>
            <w:pStyle w:val="Sommario1"/>
            <w:tabs>
              <w:tab w:val="left" w:pos="440"/>
              <w:tab w:val="right" w:leader="dot" w:pos="9628"/>
            </w:tabs>
            <w:rPr>
              <w:rFonts w:asciiTheme="minorHAnsi" w:eastAsiaTheme="minorEastAsia" w:hAnsiTheme="minorHAnsi" w:cstheme="minorBidi"/>
              <w:noProof/>
              <w:sz w:val="22"/>
              <w:szCs w:val="22"/>
            </w:rPr>
          </w:pPr>
          <w:r w:rsidRPr="003C1335">
            <w:rPr>
              <w:rFonts w:ascii="Arial" w:hAnsi="Arial" w:cs="Arial"/>
              <w:sz w:val="22"/>
              <w:szCs w:val="22"/>
            </w:rPr>
            <w:fldChar w:fldCharType="begin"/>
          </w:r>
          <w:r w:rsidR="007B5732" w:rsidRPr="00B150A2">
            <w:rPr>
              <w:rFonts w:ascii="Arial" w:hAnsi="Arial" w:cs="Arial"/>
              <w:sz w:val="22"/>
              <w:szCs w:val="22"/>
            </w:rPr>
            <w:instrText xml:space="preserve"> TOC \o "1-3" \h \z \u </w:instrText>
          </w:r>
          <w:r w:rsidRPr="003C1335">
            <w:rPr>
              <w:rFonts w:ascii="Arial" w:hAnsi="Arial" w:cs="Arial"/>
              <w:sz w:val="22"/>
              <w:szCs w:val="22"/>
            </w:rPr>
            <w:fldChar w:fldCharType="separate"/>
          </w:r>
          <w:hyperlink w:anchor="_Toc499048439" w:history="1">
            <w:r w:rsidR="005743C5" w:rsidRPr="006E4948">
              <w:rPr>
                <w:rStyle w:val="Collegamentoipertestuale"/>
                <w:rFonts w:ascii="Arial" w:hAnsi="Arial" w:cs="Arial"/>
                <w:b/>
                <w:noProof/>
              </w:rPr>
              <w:t>1.</w:t>
            </w:r>
            <w:r w:rsidR="005743C5">
              <w:rPr>
                <w:rFonts w:asciiTheme="minorHAnsi" w:eastAsiaTheme="minorEastAsia" w:hAnsiTheme="minorHAnsi" w:cstheme="minorBidi"/>
                <w:noProof/>
                <w:sz w:val="22"/>
                <w:szCs w:val="22"/>
              </w:rPr>
              <w:tab/>
            </w:r>
            <w:r w:rsidR="005743C5" w:rsidRPr="006E4948">
              <w:rPr>
                <w:rStyle w:val="Collegamentoipertestuale"/>
                <w:rFonts w:ascii="Arial" w:hAnsi="Arial" w:cs="Arial"/>
                <w:b/>
                <w:noProof/>
              </w:rPr>
              <w:t>OGGETTO</w:t>
            </w:r>
            <w:r w:rsidR="005743C5">
              <w:rPr>
                <w:noProof/>
                <w:webHidden/>
              </w:rPr>
              <w:tab/>
            </w:r>
            <w:r>
              <w:rPr>
                <w:noProof/>
                <w:webHidden/>
              </w:rPr>
              <w:fldChar w:fldCharType="begin"/>
            </w:r>
            <w:r w:rsidR="005743C5">
              <w:rPr>
                <w:noProof/>
                <w:webHidden/>
              </w:rPr>
              <w:instrText xml:space="preserve"> PAGEREF _Toc499048439 \h </w:instrText>
            </w:r>
            <w:r>
              <w:rPr>
                <w:noProof/>
                <w:webHidden/>
              </w:rPr>
            </w:r>
            <w:r>
              <w:rPr>
                <w:noProof/>
                <w:webHidden/>
              </w:rPr>
              <w:fldChar w:fldCharType="separate"/>
            </w:r>
            <w:r w:rsidR="005743C5">
              <w:rPr>
                <w:noProof/>
                <w:webHidden/>
              </w:rPr>
              <w:t>3</w:t>
            </w:r>
            <w:r>
              <w:rPr>
                <w:noProof/>
                <w:webHidden/>
              </w:rPr>
              <w:fldChar w:fldCharType="end"/>
            </w:r>
          </w:hyperlink>
        </w:p>
        <w:p w:rsidR="005743C5" w:rsidRDefault="003C1335">
          <w:pPr>
            <w:pStyle w:val="Sommario1"/>
            <w:tabs>
              <w:tab w:val="left" w:pos="440"/>
              <w:tab w:val="right" w:leader="dot" w:pos="9628"/>
            </w:tabs>
            <w:rPr>
              <w:rFonts w:asciiTheme="minorHAnsi" w:eastAsiaTheme="minorEastAsia" w:hAnsiTheme="minorHAnsi" w:cstheme="minorBidi"/>
              <w:noProof/>
              <w:sz w:val="22"/>
              <w:szCs w:val="22"/>
            </w:rPr>
          </w:pPr>
          <w:hyperlink w:anchor="_Toc499048440" w:history="1">
            <w:r w:rsidR="005743C5" w:rsidRPr="006E4948">
              <w:rPr>
                <w:rStyle w:val="Collegamentoipertestuale"/>
                <w:rFonts w:ascii="Arial" w:hAnsi="Arial" w:cs="Arial"/>
                <w:b/>
                <w:noProof/>
              </w:rPr>
              <w:t>2.</w:t>
            </w:r>
            <w:r w:rsidR="005743C5">
              <w:rPr>
                <w:rFonts w:asciiTheme="minorHAnsi" w:eastAsiaTheme="minorEastAsia" w:hAnsiTheme="minorHAnsi" w:cstheme="minorBidi"/>
                <w:noProof/>
                <w:sz w:val="22"/>
                <w:szCs w:val="22"/>
              </w:rPr>
              <w:tab/>
            </w:r>
            <w:r w:rsidR="005743C5" w:rsidRPr="006E4948">
              <w:rPr>
                <w:rStyle w:val="Collegamentoipertestuale"/>
                <w:rFonts w:ascii="Arial" w:hAnsi="Arial" w:cs="Arial"/>
                <w:b/>
                <w:noProof/>
              </w:rPr>
              <w:t>ARTICOLAZIONE DEGLI ELENCHI</w:t>
            </w:r>
            <w:r w:rsidR="005743C5">
              <w:rPr>
                <w:noProof/>
                <w:webHidden/>
              </w:rPr>
              <w:tab/>
            </w:r>
            <w:r>
              <w:rPr>
                <w:noProof/>
                <w:webHidden/>
              </w:rPr>
              <w:fldChar w:fldCharType="begin"/>
            </w:r>
            <w:r w:rsidR="005743C5">
              <w:rPr>
                <w:noProof/>
                <w:webHidden/>
              </w:rPr>
              <w:instrText xml:space="preserve"> PAGEREF _Toc499048440 \h </w:instrText>
            </w:r>
            <w:r>
              <w:rPr>
                <w:noProof/>
                <w:webHidden/>
              </w:rPr>
            </w:r>
            <w:r>
              <w:rPr>
                <w:noProof/>
                <w:webHidden/>
              </w:rPr>
              <w:fldChar w:fldCharType="separate"/>
            </w:r>
            <w:r w:rsidR="005743C5">
              <w:rPr>
                <w:noProof/>
                <w:webHidden/>
              </w:rPr>
              <w:t>3</w:t>
            </w:r>
            <w:r>
              <w:rPr>
                <w:noProof/>
                <w:webHidden/>
              </w:rPr>
              <w:fldChar w:fldCharType="end"/>
            </w:r>
          </w:hyperlink>
        </w:p>
        <w:p w:rsidR="005743C5" w:rsidRDefault="003C1335">
          <w:pPr>
            <w:pStyle w:val="Sommario1"/>
            <w:tabs>
              <w:tab w:val="left" w:pos="660"/>
              <w:tab w:val="right" w:leader="dot" w:pos="9628"/>
            </w:tabs>
            <w:rPr>
              <w:rFonts w:asciiTheme="minorHAnsi" w:eastAsiaTheme="minorEastAsia" w:hAnsiTheme="minorHAnsi" w:cstheme="minorBidi"/>
              <w:noProof/>
              <w:sz w:val="22"/>
              <w:szCs w:val="22"/>
            </w:rPr>
          </w:pPr>
          <w:hyperlink w:anchor="_Toc499048441" w:history="1">
            <w:r w:rsidR="005743C5" w:rsidRPr="006E4948">
              <w:rPr>
                <w:rStyle w:val="Collegamentoipertestuale"/>
                <w:rFonts w:ascii="Arial" w:hAnsi="Arial" w:cs="Arial"/>
                <w:b/>
                <w:noProof/>
              </w:rPr>
              <w:t>2.1.</w:t>
            </w:r>
            <w:r w:rsidR="005743C5">
              <w:rPr>
                <w:rFonts w:asciiTheme="minorHAnsi" w:eastAsiaTheme="minorEastAsia" w:hAnsiTheme="minorHAnsi" w:cstheme="minorBidi"/>
                <w:noProof/>
                <w:sz w:val="22"/>
                <w:szCs w:val="22"/>
              </w:rPr>
              <w:tab/>
            </w:r>
            <w:r w:rsidR="005743C5" w:rsidRPr="006E4948">
              <w:rPr>
                <w:rStyle w:val="Collegamentoipertestuale"/>
                <w:rFonts w:ascii="Arial" w:hAnsi="Arial" w:cs="Arial"/>
                <w:b/>
                <w:noProof/>
              </w:rPr>
              <w:t>Articolazione dell’Elenco fornitori</w:t>
            </w:r>
            <w:r w:rsidR="005743C5">
              <w:rPr>
                <w:noProof/>
                <w:webHidden/>
              </w:rPr>
              <w:tab/>
            </w:r>
            <w:r>
              <w:rPr>
                <w:noProof/>
                <w:webHidden/>
              </w:rPr>
              <w:fldChar w:fldCharType="begin"/>
            </w:r>
            <w:r w:rsidR="005743C5">
              <w:rPr>
                <w:noProof/>
                <w:webHidden/>
              </w:rPr>
              <w:instrText xml:space="preserve"> PAGEREF _Toc499048441 \h </w:instrText>
            </w:r>
            <w:r>
              <w:rPr>
                <w:noProof/>
                <w:webHidden/>
              </w:rPr>
            </w:r>
            <w:r>
              <w:rPr>
                <w:noProof/>
                <w:webHidden/>
              </w:rPr>
              <w:fldChar w:fldCharType="separate"/>
            </w:r>
            <w:r w:rsidR="005743C5">
              <w:rPr>
                <w:noProof/>
                <w:webHidden/>
              </w:rPr>
              <w:t>3</w:t>
            </w:r>
            <w:r>
              <w:rPr>
                <w:noProof/>
                <w:webHidden/>
              </w:rPr>
              <w:fldChar w:fldCharType="end"/>
            </w:r>
          </w:hyperlink>
        </w:p>
        <w:p w:rsidR="005743C5" w:rsidRDefault="003C1335">
          <w:pPr>
            <w:pStyle w:val="Sommario1"/>
            <w:tabs>
              <w:tab w:val="left" w:pos="660"/>
              <w:tab w:val="right" w:leader="dot" w:pos="9628"/>
            </w:tabs>
            <w:rPr>
              <w:rFonts w:asciiTheme="minorHAnsi" w:eastAsiaTheme="minorEastAsia" w:hAnsiTheme="minorHAnsi" w:cstheme="minorBidi"/>
              <w:noProof/>
              <w:sz w:val="22"/>
              <w:szCs w:val="22"/>
            </w:rPr>
          </w:pPr>
          <w:hyperlink w:anchor="_Toc499048442" w:history="1">
            <w:r w:rsidR="005743C5" w:rsidRPr="006E4948">
              <w:rPr>
                <w:rStyle w:val="Collegamentoipertestuale"/>
                <w:rFonts w:ascii="Arial" w:hAnsi="Arial" w:cs="Arial"/>
                <w:b/>
                <w:noProof/>
              </w:rPr>
              <w:t>2.2.</w:t>
            </w:r>
            <w:r w:rsidR="005743C5">
              <w:rPr>
                <w:rFonts w:asciiTheme="minorHAnsi" w:eastAsiaTheme="minorEastAsia" w:hAnsiTheme="minorHAnsi" w:cstheme="minorBidi"/>
                <w:noProof/>
                <w:sz w:val="22"/>
                <w:szCs w:val="22"/>
              </w:rPr>
              <w:tab/>
            </w:r>
            <w:r w:rsidR="005743C5" w:rsidRPr="006E4948">
              <w:rPr>
                <w:rStyle w:val="Collegamentoipertestuale"/>
                <w:rFonts w:ascii="Arial" w:hAnsi="Arial" w:cs="Arial"/>
                <w:b/>
                <w:noProof/>
              </w:rPr>
              <w:t>Articolazione dell’Elenco professionisti</w:t>
            </w:r>
            <w:r w:rsidR="005743C5">
              <w:rPr>
                <w:noProof/>
                <w:webHidden/>
              </w:rPr>
              <w:tab/>
            </w:r>
            <w:r>
              <w:rPr>
                <w:noProof/>
                <w:webHidden/>
              </w:rPr>
              <w:fldChar w:fldCharType="begin"/>
            </w:r>
            <w:r w:rsidR="005743C5">
              <w:rPr>
                <w:noProof/>
                <w:webHidden/>
              </w:rPr>
              <w:instrText xml:space="preserve"> PAGEREF _Toc499048442 \h </w:instrText>
            </w:r>
            <w:r>
              <w:rPr>
                <w:noProof/>
                <w:webHidden/>
              </w:rPr>
            </w:r>
            <w:r>
              <w:rPr>
                <w:noProof/>
                <w:webHidden/>
              </w:rPr>
              <w:fldChar w:fldCharType="separate"/>
            </w:r>
            <w:r w:rsidR="005743C5">
              <w:rPr>
                <w:noProof/>
                <w:webHidden/>
              </w:rPr>
              <w:t>3</w:t>
            </w:r>
            <w:r>
              <w:rPr>
                <w:noProof/>
                <w:webHidden/>
              </w:rPr>
              <w:fldChar w:fldCharType="end"/>
            </w:r>
          </w:hyperlink>
        </w:p>
        <w:p w:rsidR="005743C5" w:rsidRDefault="003C1335">
          <w:pPr>
            <w:pStyle w:val="Sommario1"/>
            <w:tabs>
              <w:tab w:val="left" w:pos="440"/>
              <w:tab w:val="right" w:leader="dot" w:pos="9628"/>
            </w:tabs>
            <w:rPr>
              <w:rFonts w:asciiTheme="minorHAnsi" w:eastAsiaTheme="minorEastAsia" w:hAnsiTheme="minorHAnsi" w:cstheme="minorBidi"/>
              <w:noProof/>
              <w:sz w:val="22"/>
              <w:szCs w:val="22"/>
            </w:rPr>
          </w:pPr>
          <w:hyperlink w:anchor="_Toc499048443" w:history="1">
            <w:r w:rsidR="005743C5" w:rsidRPr="006E4948">
              <w:rPr>
                <w:rStyle w:val="Collegamentoipertestuale"/>
                <w:rFonts w:ascii="Arial" w:hAnsi="Arial" w:cs="Arial"/>
                <w:b/>
                <w:noProof/>
              </w:rPr>
              <w:t>3.</w:t>
            </w:r>
            <w:r w:rsidR="005743C5">
              <w:rPr>
                <w:rFonts w:asciiTheme="minorHAnsi" w:eastAsiaTheme="minorEastAsia" w:hAnsiTheme="minorHAnsi" w:cstheme="minorBidi"/>
                <w:noProof/>
                <w:sz w:val="22"/>
                <w:szCs w:val="22"/>
              </w:rPr>
              <w:tab/>
            </w:r>
            <w:r w:rsidR="005743C5" w:rsidRPr="006E4948">
              <w:rPr>
                <w:rStyle w:val="Collegamentoipertestuale"/>
                <w:rFonts w:ascii="Arial" w:hAnsi="Arial" w:cs="Arial"/>
                <w:b/>
                <w:noProof/>
              </w:rPr>
              <w:t>DEFINIZIONI COMUNI</w:t>
            </w:r>
            <w:r w:rsidR="005743C5">
              <w:rPr>
                <w:noProof/>
                <w:webHidden/>
              </w:rPr>
              <w:tab/>
            </w:r>
            <w:r>
              <w:rPr>
                <w:noProof/>
                <w:webHidden/>
              </w:rPr>
              <w:fldChar w:fldCharType="begin"/>
            </w:r>
            <w:r w:rsidR="005743C5">
              <w:rPr>
                <w:noProof/>
                <w:webHidden/>
              </w:rPr>
              <w:instrText xml:space="preserve"> PAGEREF _Toc499048443 \h </w:instrText>
            </w:r>
            <w:r>
              <w:rPr>
                <w:noProof/>
                <w:webHidden/>
              </w:rPr>
            </w:r>
            <w:r>
              <w:rPr>
                <w:noProof/>
                <w:webHidden/>
              </w:rPr>
              <w:fldChar w:fldCharType="separate"/>
            </w:r>
            <w:r w:rsidR="005743C5">
              <w:rPr>
                <w:noProof/>
                <w:webHidden/>
              </w:rPr>
              <w:t>4</w:t>
            </w:r>
            <w:r>
              <w:rPr>
                <w:noProof/>
                <w:webHidden/>
              </w:rPr>
              <w:fldChar w:fldCharType="end"/>
            </w:r>
          </w:hyperlink>
        </w:p>
        <w:p w:rsidR="005743C5" w:rsidRDefault="003C1335">
          <w:pPr>
            <w:pStyle w:val="Sommario1"/>
            <w:tabs>
              <w:tab w:val="left" w:pos="440"/>
              <w:tab w:val="right" w:leader="dot" w:pos="9628"/>
            </w:tabs>
            <w:rPr>
              <w:rFonts w:asciiTheme="minorHAnsi" w:eastAsiaTheme="minorEastAsia" w:hAnsiTheme="minorHAnsi" w:cstheme="minorBidi"/>
              <w:noProof/>
              <w:sz w:val="22"/>
              <w:szCs w:val="22"/>
            </w:rPr>
          </w:pPr>
          <w:hyperlink w:anchor="_Toc499048444" w:history="1">
            <w:r w:rsidR="005743C5" w:rsidRPr="006E4948">
              <w:rPr>
                <w:rStyle w:val="Collegamentoipertestuale"/>
                <w:rFonts w:ascii="Arial" w:hAnsi="Arial" w:cs="Arial"/>
                <w:b/>
                <w:noProof/>
              </w:rPr>
              <w:t>4.</w:t>
            </w:r>
            <w:r w:rsidR="005743C5">
              <w:rPr>
                <w:rFonts w:asciiTheme="minorHAnsi" w:eastAsiaTheme="minorEastAsia" w:hAnsiTheme="minorHAnsi" w:cstheme="minorBidi"/>
                <w:noProof/>
                <w:sz w:val="22"/>
                <w:szCs w:val="22"/>
              </w:rPr>
              <w:tab/>
            </w:r>
            <w:r w:rsidR="005743C5" w:rsidRPr="006E4948">
              <w:rPr>
                <w:rStyle w:val="Collegamentoipertestuale"/>
                <w:rFonts w:ascii="Arial" w:hAnsi="Arial" w:cs="Arial"/>
                <w:b/>
                <w:noProof/>
              </w:rPr>
              <w:t>VALORE DELL’APPALTO E CORRISPETTIVI CONTRATTUALI</w:t>
            </w:r>
            <w:r w:rsidR="005743C5">
              <w:rPr>
                <w:noProof/>
                <w:webHidden/>
              </w:rPr>
              <w:tab/>
            </w:r>
            <w:r>
              <w:rPr>
                <w:noProof/>
                <w:webHidden/>
              </w:rPr>
              <w:fldChar w:fldCharType="begin"/>
            </w:r>
            <w:r w:rsidR="005743C5">
              <w:rPr>
                <w:noProof/>
                <w:webHidden/>
              </w:rPr>
              <w:instrText xml:space="preserve"> PAGEREF _Toc499048444 \h </w:instrText>
            </w:r>
            <w:r>
              <w:rPr>
                <w:noProof/>
                <w:webHidden/>
              </w:rPr>
            </w:r>
            <w:r>
              <w:rPr>
                <w:noProof/>
                <w:webHidden/>
              </w:rPr>
              <w:fldChar w:fldCharType="separate"/>
            </w:r>
            <w:r w:rsidR="005743C5">
              <w:rPr>
                <w:noProof/>
                <w:webHidden/>
              </w:rPr>
              <w:t>4</w:t>
            </w:r>
            <w:r>
              <w:rPr>
                <w:noProof/>
                <w:webHidden/>
              </w:rPr>
              <w:fldChar w:fldCharType="end"/>
            </w:r>
          </w:hyperlink>
        </w:p>
        <w:p w:rsidR="005743C5" w:rsidRDefault="003C1335">
          <w:pPr>
            <w:pStyle w:val="Sommario1"/>
            <w:tabs>
              <w:tab w:val="left" w:pos="440"/>
              <w:tab w:val="right" w:leader="dot" w:pos="9628"/>
            </w:tabs>
            <w:rPr>
              <w:rFonts w:asciiTheme="minorHAnsi" w:eastAsiaTheme="minorEastAsia" w:hAnsiTheme="minorHAnsi" w:cstheme="minorBidi"/>
              <w:noProof/>
              <w:sz w:val="22"/>
              <w:szCs w:val="22"/>
            </w:rPr>
          </w:pPr>
          <w:hyperlink w:anchor="_Toc499048445" w:history="1">
            <w:r w:rsidR="005743C5" w:rsidRPr="006E4948">
              <w:rPr>
                <w:rStyle w:val="Collegamentoipertestuale"/>
                <w:rFonts w:ascii="Arial" w:hAnsi="Arial" w:cs="Arial"/>
                <w:b/>
                <w:noProof/>
              </w:rPr>
              <w:t>5.</w:t>
            </w:r>
            <w:r w:rsidR="005743C5">
              <w:rPr>
                <w:rFonts w:asciiTheme="minorHAnsi" w:eastAsiaTheme="minorEastAsia" w:hAnsiTheme="minorHAnsi" w:cstheme="minorBidi"/>
                <w:noProof/>
                <w:sz w:val="22"/>
                <w:szCs w:val="22"/>
              </w:rPr>
              <w:tab/>
            </w:r>
            <w:r w:rsidR="005743C5" w:rsidRPr="006E4948">
              <w:rPr>
                <w:rStyle w:val="Collegamentoipertestuale"/>
                <w:rFonts w:ascii="Arial" w:hAnsi="Arial" w:cs="Arial"/>
                <w:b/>
                <w:noProof/>
              </w:rPr>
              <w:t>DURATA</w:t>
            </w:r>
            <w:r w:rsidR="005743C5">
              <w:rPr>
                <w:noProof/>
                <w:webHidden/>
              </w:rPr>
              <w:tab/>
            </w:r>
            <w:r>
              <w:rPr>
                <w:noProof/>
                <w:webHidden/>
              </w:rPr>
              <w:fldChar w:fldCharType="begin"/>
            </w:r>
            <w:r w:rsidR="005743C5">
              <w:rPr>
                <w:noProof/>
                <w:webHidden/>
              </w:rPr>
              <w:instrText xml:space="preserve"> PAGEREF _Toc499048445 \h </w:instrText>
            </w:r>
            <w:r>
              <w:rPr>
                <w:noProof/>
                <w:webHidden/>
              </w:rPr>
            </w:r>
            <w:r>
              <w:rPr>
                <w:noProof/>
                <w:webHidden/>
              </w:rPr>
              <w:fldChar w:fldCharType="separate"/>
            </w:r>
            <w:r w:rsidR="005743C5">
              <w:rPr>
                <w:noProof/>
                <w:webHidden/>
              </w:rPr>
              <w:t>6</w:t>
            </w:r>
            <w:r>
              <w:rPr>
                <w:noProof/>
                <w:webHidden/>
              </w:rPr>
              <w:fldChar w:fldCharType="end"/>
            </w:r>
          </w:hyperlink>
        </w:p>
        <w:p w:rsidR="005743C5" w:rsidRDefault="003C1335">
          <w:pPr>
            <w:pStyle w:val="Sommario1"/>
            <w:tabs>
              <w:tab w:val="left" w:pos="440"/>
              <w:tab w:val="right" w:leader="dot" w:pos="9628"/>
            </w:tabs>
            <w:rPr>
              <w:rFonts w:asciiTheme="minorHAnsi" w:eastAsiaTheme="minorEastAsia" w:hAnsiTheme="minorHAnsi" w:cstheme="minorBidi"/>
              <w:noProof/>
              <w:sz w:val="22"/>
              <w:szCs w:val="22"/>
            </w:rPr>
          </w:pPr>
          <w:hyperlink w:anchor="_Toc499048446" w:history="1">
            <w:r w:rsidR="005743C5" w:rsidRPr="006E4948">
              <w:rPr>
                <w:rStyle w:val="Collegamentoipertestuale"/>
                <w:rFonts w:ascii="Arial" w:hAnsi="Arial" w:cs="Arial"/>
                <w:b/>
                <w:noProof/>
              </w:rPr>
              <w:t>6.</w:t>
            </w:r>
            <w:r w:rsidR="005743C5">
              <w:rPr>
                <w:rFonts w:asciiTheme="minorHAnsi" w:eastAsiaTheme="minorEastAsia" w:hAnsiTheme="minorHAnsi" w:cstheme="minorBidi"/>
                <w:noProof/>
                <w:sz w:val="22"/>
                <w:szCs w:val="22"/>
              </w:rPr>
              <w:tab/>
            </w:r>
            <w:r w:rsidR="005743C5" w:rsidRPr="006E4948">
              <w:rPr>
                <w:rStyle w:val="Collegamentoipertestuale"/>
                <w:rFonts w:ascii="Arial" w:hAnsi="Arial" w:cs="Arial"/>
                <w:b/>
                <w:noProof/>
              </w:rPr>
              <w:t>MODALITA' DI ESPLETAMENTO DEL SERVIZIO</w:t>
            </w:r>
            <w:r w:rsidR="005743C5">
              <w:rPr>
                <w:noProof/>
                <w:webHidden/>
              </w:rPr>
              <w:tab/>
            </w:r>
            <w:r>
              <w:rPr>
                <w:noProof/>
                <w:webHidden/>
              </w:rPr>
              <w:fldChar w:fldCharType="begin"/>
            </w:r>
            <w:r w:rsidR="005743C5">
              <w:rPr>
                <w:noProof/>
                <w:webHidden/>
              </w:rPr>
              <w:instrText xml:space="preserve"> PAGEREF _Toc499048446 \h </w:instrText>
            </w:r>
            <w:r>
              <w:rPr>
                <w:noProof/>
                <w:webHidden/>
              </w:rPr>
            </w:r>
            <w:r>
              <w:rPr>
                <w:noProof/>
                <w:webHidden/>
              </w:rPr>
              <w:fldChar w:fldCharType="separate"/>
            </w:r>
            <w:r w:rsidR="005743C5">
              <w:rPr>
                <w:noProof/>
                <w:webHidden/>
              </w:rPr>
              <w:t>7</w:t>
            </w:r>
            <w:r>
              <w:rPr>
                <w:noProof/>
                <w:webHidden/>
              </w:rPr>
              <w:fldChar w:fldCharType="end"/>
            </w:r>
          </w:hyperlink>
        </w:p>
        <w:p w:rsidR="005743C5" w:rsidRDefault="003C1335">
          <w:pPr>
            <w:pStyle w:val="Sommario1"/>
            <w:tabs>
              <w:tab w:val="left" w:pos="440"/>
              <w:tab w:val="right" w:leader="dot" w:pos="9628"/>
            </w:tabs>
            <w:rPr>
              <w:rFonts w:asciiTheme="minorHAnsi" w:eastAsiaTheme="minorEastAsia" w:hAnsiTheme="minorHAnsi" w:cstheme="minorBidi"/>
              <w:noProof/>
              <w:sz w:val="22"/>
              <w:szCs w:val="22"/>
            </w:rPr>
          </w:pPr>
          <w:hyperlink w:anchor="_Toc499048447" w:history="1">
            <w:r w:rsidR="005743C5" w:rsidRPr="006E4948">
              <w:rPr>
                <w:rStyle w:val="Collegamentoipertestuale"/>
                <w:rFonts w:ascii="Arial" w:hAnsi="Arial" w:cs="Arial"/>
                <w:b/>
                <w:noProof/>
              </w:rPr>
              <w:t>7.</w:t>
            </w:r>
            <w:r w:rsidR="005743C5">
              <w:rPr>
                <w:rFonts w:asciiTheme="minorHAnsi" w:eastAsiaTheme="minorEastAsia" w:hAnsiTheme="minorHAnsi" w:cstheme="minorBidi"/>
                <w:noProof/>
                <w:sz w:val="22"/>
                <w:szCs w:val="22"/>
              </w:rPr>
              <w:tab/>
            </w:r>
            <w:r w:rsidR="005743C5" w:rsidRPr="006E4948">
              <w:rPr>
                <w:rStyle w:val="Collegamentoipertestuale"/>
                <w:rFonts w:ascii="Arial" w:hAnsi="Arial" w:cs="Arial"/>
                <w:b/>
                <w:noProof/>
              </w:rPr>
              <w:t>TEAM DI LAVORO</w:t>
            </w:r>
            <w:r w:rsidR="005743C5">
              <w:rPr>
                <w:noProof/>
                <w:webHidden/>
              </w:rPr>
              <w:tab/>
            </w:r>
            <w:r>
              <w:rPr>
                <w:noProof/>
                <w:webHidden/>
              </w:rPr>
              <w:fldChar w:fldCharType="begin"/>
            </w:r>
            <w:r w:rsidR="005743C5">
              <w:rPr>
                <w:noProof/>
                <w:webHidden/>
              </w:rPr>
              <w:instrText xml:space="preserve"> PAGEREF _Toc499048447 \h </w:instrText>
            </w:r>
            <w:r>
              <w:rPr>
                <w:noProof/>
                <w:webHidden/>
              </w:rPr>
            </w:r>
            <w:r>
              <w:rPr>
                <w:noProof/>
                <w:webHidden/>
              </w:rPr>
              <w:fldChar w:fldCharType="separate"/>
            </w:r>
            <w:r w:rsidR="005743C5">
              <w:rPr>
                <w:noProof/>
                <w:webHidden/>
              </w:rPr>
              <w:t>12</w:t>
            </w:r>
            <w:r>
              <w:rPr>
                <w:noProof/>
                <w:webHidden/>
              </w:rPr>
              <w:fldChar w:fldCharType="end"/>
            </w:r>
          </w:hyperlink>
        </w:p>
        <w:p w:rsidR="005743C5" w:rsidRDefault="003C1335">
          <w:pPr>
            <w:pStyle w:val="Sommario1"/>
            <w:tabs>
              <w:tab w:val="left" w:pos="440"/>
              <w:tab w:val="right" w:leader="dot" w:pos="9628"/>
            </w:tabs>
            <w:rPr>
              <w:rFonts w:asciiTheme="minorHAnsi" w:eastAsiaTheme="minorEastAsia" w:hAnsiTheme="minorHAnsi" w:cstheme="minorBidi"/>
              <w:noProof/>
              <w:sz w:val="22"/>
              <w:szCs w:val="22"/>
            </w:rPr>
          </w:pPr>
          <w:hyperlink w:anchor="_Toc499048448" w:history="1">
            <w:r w:rsidR="005743C5" w:rsidRPr="006E4948">
              <w:rPr>
                <w:rStyle w:val="Collegamentoipertestuale"/>
                <w:rFonts w:ascii="Arial" w:hAnsi="Arial" w:cs="Arial"/>
                <w:b/>
                <w:noProof/>
              </w:rPr>
              <w:t>8.</w:t>
            </w:r>
            <w:r w:rsidR="005743C5">
              <w:rPr>
                <w:rFonts w:asciiTheme="minorHAnsi" w:eastAsiaTheme="minorEastAsia" w:hAnsiTheme="minorHAnsi" w:cstheme="minorBidi"/>
                <w:noProof/>
                <w:sz w:val="22"/>
                <w:szCs w:val="22"/>
              </w:rPr>
              <w:tab/>
            </w:r>
            <w:r w:rsidR="005743C5" w:rsidRPr="006E4948">
              <w:rPr>
                <w:rStyle w:val="Collegamentoipertestuale"/>
                <w:rFonts w:ascii="Arial" w:hAnsi="Arial" w:cs="Arial"/>
                <w:b/>
                <w:noProof/>
              </w:rPr>
              <w:t>LUOGO DI ESECUZIONE</w:t>
            </w:r>
            <w:r w:rsidR="005743C5">
              <w:rPr>
                <w:noProof/>
                <w:webHidden/>
              </w:rPr>
              <w:tab/>
            </w:r>
            <w:r>
              <w:rPr>
                <w:noProof/>
                <w:webHidden/>
              </w:rPr>
              <w:fldChar w:fldCharType="begin"/>
            </w:r>
            <w:r w:rsidR="005743C5">
              <w:rPr>
                <w:noProof/>
                <w:webHidden/>
              </w:rPr>
              <w:instrText xml:space="preserve"> PAGEREF _Toc499048448 \h </w:instrText>
            </w:r>
            <w:r>
              <w:rPr>
                <w:noProof/>
                <w:webHidden/>
              </w:rPr>
            </w:r>
            <w:r>
              <w:rPr>
                <w:noProof/>
                <w:webHidden/>
              </w:rPr>
              <w:fldChar w:fldCharType="separate"/>
            </w:r>
            <w:r w:rsidR="005743C5">
              <w:rPr>
                <w:noProof/>
                <w:webHidden/>
              </w:rPr>
              <w:t>13</w:t>
            </w:r>
            <w:r>
              <w:rPr>
                <w:noProof/>
                <w:webHidden/>
              </w:rPr>
              <w:fldChar w:fldCharType="end"/>
            </w:r>
          </w:hyperlink>
        </w:p>
        <w:p w:rsidR="005743C5" w:rsidRDefault="003C1335">
          <w:pPr>
            <w:pStyle w:val="Sommario1"/>
            <w:tabs>
              <w:tab w:val="left" w:pos="440"/>
              <w:tab w:val="right" w:leader="dot" w:pos="9628"/>
            </w:tabs>
            <w:rPr>
              <w:rFonts w:asciiTheme="minorHAnsi" w:eastAsiaTheme="minorEastAsia" w:hAnsiTheme="minorHAnsi" w:cstheme="minorBidi"/>
              <w:noProof/>
              <w:sz w:val="22"/>
              <w:szCs w:val="22"/>
            </w:rPr>
          </w:pPr>
          <w:hyperlink w:anchor="_Toc499048449" w:history="1">
            <w:r w:rsidR="005743C5" w:rsidRPr="006E4948">
              <w:rPr>
                <w:rStyle w:val="Collegamentoipertestuale"/>
                <w:rFonts w:ascii="Arial" w:hAnsi="Arial" w:cs="Arial"/>
                <w:b/>
                <w:noProof/>
              </w:rPr>
              <w:t>9.</w:t>
            </w:r>
            <w:r w:rsidR="005743C5">
              <w:rPr>
                <w:rFonts w:asciiTheme="minorHAnsi" w:eastAsiaTheme="minorEastAsia" w:hAnsiTheme="minorHAnsi" w:cstheme="minorBidi"/>
                <w:noProof/>
                <w:sz w:val="22"/>
                <w:szCs w:val="22"/>
              </w:rPr>
              <w:tab/>
            </w:r>
            <w:r w:rsidR="005743C5" w:rsidRPr="006E4948">
              <w:rPr>
                <w:rStyle w:val="Collegamentoipertestuale"/>
                <w:rFonts w:ascii="Arial" w:hAnsi="Arial" w:cs="Arial"/>
                <w:b/>
                <w:noProof/>
              </w:rPr>
              <w:t>CONTINUITÀ DEL SERVIZIO</w:t>
            </w:r>
            <w:r w:rsidR="005743C5">
              <w:rPr>
                <w:noProof/>
                <w:webHidden/>
              </w:rPr>
              <w:tab/>
            </w:r>
            <w:r>
              <w:rPr>
                <w:noProof/>
                <w:webHidden/>
              </w:rPr>
              <w:fldChar w:fldCharType="begin"/>
            </w:r>
            <w:r w:rsidR="005743C5">
              <w:rPr>
                <w:noProof/>
                <w:webHidden/>
              </w:rPr>
              <w:instrText xml:space="preserve"> PAGEREF _Toc499048449 \h </w:instrText>
            </w:r>
            <w:r>
              <w:rPr>
                <w:noProof/>
                <w:webHidden/>
              </w:rPr>
            </w:r>
            <w:r>
              <w:rPr>
                <w:noProof/>
                <w:webHidden/>
              </w:rPr>
              <w:fldChar w:fldCharType="separate"/>
            </w:r>
            <w:r w:rsidR="005743C5">
              <w:rPr>
                <w:noProof/>
                <w:webHidden/>
              </w:rPr>
              <w:t>13</w:t>
            </w:r>
            <w:r>
              <w:rPr>
                <w:noProof/>
                <w:webHidden/>
              </w:rPr>
              <w:fldChar w:fldCharType="end"/>
            </w:r>
          </w:hyperlink>
        </w:p>
        <w:p w:rsidR="005743C5" w:rsidRDefault="003C1335">
          <w:pPr>
            <w:pStyle w:val="Sommario1"/>
            <w:tabs>
              <w:tab w:val="left" w:pos="660"/>
              <w:tab w:val="right" w:leader="dot" w:pos="9628"/>
            </w:tabs>
            <w:rPr>
              <w:rFonts w:asciiTheme="minorHAnsi" w:eastAsiaTheme="minorEastAsia" w:hAnsiTheme="minorHAnsi" w:cstheme="minorBidi"/>
              <w:noProof/>
              <w:sz w:val="22"/>
              <w:szCs w:val="22"/>
            </w:rPr>
          </w:pPr>
          <w:hyperlink w:anchor="_Toc499048450" w:history="1">
            <w:r w:rsidR="005743C5" w:rsidRPr="006E4948">
              <w:rPr>
                <w:rStyle w:val="Collegamentoipertestuale"/>
                <w:rFonts w:ascii="Arial" w:hAnsi="Arial" w:cs="Arial"/>
                <w:b/>
                <w:noProof/>
              </w:rPr>
              <w:t>10.</w:t>
            </w:r>
            <w:r w:rsidR="005743C5">
              <w:rPr>
                <w:rFonts w:asciiTheme="minorHAnsi" w:eastAsiaTheme="minorEastAsia" w:hAnsiTheme="minorHAnsi" w:cstheme="minorBidi"/>
                <w:noProof/>
                <w:sz w:val="22"/>
                <w:szCs w:val="22"/>
              </w:rPr>
              <w:tab/>
            </w:r>
            <w:r w:rsidR="005743C5" w:rsidRPr="006E4948">
              <w:rPr>
                <w:rStyle w:val="Collegamentoipertestuale"/>
                <w:rFonts w:ascii="Arial" w:hAnsi="Arial" w:cs="Arial"/>
                <w:b/>
                <w:noProof/>
              </w:rPr>
              <w:t>REPORTISTICA</w:t>
            </w:r>
            <w:r w:rsidR="005743C5">
              <w:rPr>
                <w:noProof/>
                <w:webHidden/>
              </w:rPr>
              <w:tab/>
            </w:r>
            <w:r>
              <w:rPr>
                <w:noProof/>
                <w:webHidden/>
              </w:rPr>
              <w:fldChar w:fldCharType="begin"/>
            </w:r>
            <w:r w:rsidR="005743C5">
              <w:rPr>
                <w:noProof/>
                <w:webHidden/>
              </w:rPr>
              <w:instrText xml:space="preserve"> PAGEREF _Toc499048450 \h </w:instrText>
            </w:r>
            <w:r>
              <w:rPr>
                <w:noProof/>
                <w:webHidden/>
              </w:rPr>
            </w:r>
            <w:r>
              <w:rPr>
                <w:noProof/>
                <w:webHidden/>
              </w:rPr>
              <w:fldChar w:fldCharType="separate"/>
            </w:r>
            <w:r w:rsidR="005743C5">
              <w:rPr>
                <w:noProof/>
                <w:webHidden/>
              </w:rPr>
              <w:t>13</w:t>
            </w:r>
            <w:r>
              <w:rPr>
                <w:noProof/>
                <w:webHidden/>
              </w:rPr>
              <w:fldChar w:fldCharType="end"/>
            </w:r>
          </w:hyperlink>
        </w:p>
        <w:p w:rsidR="005743C5" w:rsidRDefault="003C1335">
          <w:pPr>
            <w:pStyle w:val="Sommario1"/>
            <w:tabs>
              <w:tab w:val="left" w:pos="660"/>
              <w:tab w:val="right" w:leader="dot" w:pos="9628"/>
            </w:tabs>
            <w:rPr>
              <w:rFonts w:asciiTheme="minorHAnsi" w:eastAsiaTheme="minorEastAsia" w:hAnsiTheme="minorHAnsi" w:cstheme="minorBidi"/>
              <w:noProof/>
              <w:sz w:val="22"/>
              <w:szCs w:val="22"/>
            </w:rPr>
          </w:pPr>
          <w:hyperlink w:anchor="_Toc499048451" w:history="1">
            <w:r w:rsidR="005743C5" w:rsidRPr="006E4948">
              <w:rPr>
                <w:rStyle w:val="Collegamentoipertestuale"/>
                <w:rFonts w:ascii="Arial" w:hAnsi="Arial" w:cs="Arial"/>
                <w:b/>
                <w:noProof/>
              </w:rPr>
              <w:t>11.</w:t>
            </w:r>
            <w:r w:rsidR="005743C5">
              <w:rPr>
                <w:rFonts w:asciiTheme="minorHAnsi" w:eastAsiaTheme="minorEastAsia" w:hAnsiTheme="minorHAnsi" w:cstheme="minorBidi"/>
                <w:noProof/>
                <w:sz w:val="22"/>
                <w:szCs w:val="22"/>
              </w:rPr>
              <w:tab/>
            </w:r>
            <w:r w:rsidR="005743C5" w:rsidRPr="006E4948">
              <w:rPr>
                <w:rStyle w:val="Collegamentoipertestuale"/>
                <w:rFonts w:ascii="Arial" w:hAnsi="Arial" w:cs="Arial"/>
                <w:b/>
                <w:noProof/>
              </w:rPr>
              <w:t>TERMINI PER l’ESECUZIONE DELLE PRESTAZIONI E PENALI</w:t>
            </w:r>
            <w:r w:rsidR="005743C5">
              <w:rPr>
                <w:noProof/>
                <w:webHidden/>
              </w:rPr>
              <w:tab/>
            </w:r>
            <w:r>
              <w:rPr>
                <w:noProof/>
                <w:webHidden/>
              </w:rPr>
              <w:fldChar w:fldCharType="begin"/>
            </w:r>
            <w:r w:rsidR="005743C5">
              <w:rPr>
                <w:noProof/>
                <w:webHidden/>
              </w:rPr>
              <w:instrText xml:space="preserve"> PAGEREF _Toc499048451 \h </w:instrText>
            </w:r>
            <w:r>
              <w:rPr>
                <w:noProof/>
                <w:webHidden/>
              </w:rPr>
            </w:r>
            <w:r>
              <w:rPr>
                <w:noProof/>
                <w:webHidden/>
              </w:rPr>
              <w:fldChar w:fldCharType="separate"/>
            </w:r>
            <w:r w:rsidR="005743C5">
              <w:rPr>
                <w:noProof/>
                <w:webHidden/>
              </w:rPr>
              <w:t>14</w:t>
            </w:r>
            <w:r>
              <w:rPr>
                <w:noProof/>
                <w:webHidden/>
              </w:rPr>
              <w:fldChar w:fldCharType="end"/>
            </w:r>
          </w:hyperlink>
        </w:p>
        <w:p w:rsidR="005743C5" w:rsidRDefault="003C1335">
          <w:pPr>
            <w:pStyle w:val="Sommario1"/>
            <w:tabs>
              <w:tab w:val="left" w:pos="880"/>
              <w:tab w:val="right" w:leader="dot" w:pos="9628"/>
            </w:tabs>
            <w:rPr>
              <w:rFonts w:asciiTheme="minorHAnsi" w:eastAsiaTheme="minorEastAsia" w:hAnsiTheme="minorHAnsi" w:cstheme="minorBidi"/>
              <w:noProof/>
              <w:sz w:val="22"/>
              <w:szCs w:val="22"/>
            </w:rPr>
          </w:pPr>
          <w:hyperlink w:anchor="_Toc499048452" w:history="1">
            <w:r w:rsidR="005743C5" w:rsidRPr="006E4948">
              <w:rPr>
                <w:rStyle w:val="Collegamentoipertestuale"/>
                <w:rFonts w:ascii="Arial" w:hAnsi="Arial" w:cs="Arial"/>
                <w:b/>
                <w:noProof/>
              </w:rPr>
              <w:t>11.1.</w:t>
            </w:r>
            <w:r w:rsidR="005743C5">
              <w:rPr>
                <w:rFonts w:asciiTheme="minorHAnsi" w:eastAsiaTheme="minorEastAsia" w:hAnsiTheme="minorHAnsi" w:cstheme="minorBidi"/>
                <w:noProof/>
                <w:sz w:val="22"/>
                <w:szCs w:val="22"/>
              </w:rPr>
              <w:tab/>
            </w:r>
            <w:r w:rsidR="005743C5" w:rsidRPr="006E4948">
              <w:rPr>
                <w:rStyle w:val="Collegamentoipertestuale"/>
                <w:rFonts w:ascii="Arial" w:hAnsi="Arial" w:cs="Arial"/>
                <w:b/>
                <w:noProof/>
              </w:rPr>
              <w:t>Termini per l’esecuzione delle prestazioni</w:t>
            </w:r>
            <w:r w:rsidR="005743C5">
              <w:rPr>
                <w:noProof/>
                <w:webHidden/>
              </w:rPr>
              <w:tab/>
            </w:r>
            <w:r>
              <w:rPr>
                <w:noProof/>
                <w:webHidden/>
              </w:rPr>
              <w:fldChar w:fldCharType="begin"/>
            </w:r>
            <w:r w:rsidR="005743C5">
              <w:rPr>
                <w:noProof/>
                <w:webHidden/>
              </w:rPr>
              <w:instrText xml:space="preserve"> PAGEREF _Toc499048452 \h </w:instrText>
            </w:r>
            <w:r>
              <w:rPr>
                <w:noProof/>
                <w:webHidden/>
              </w:rPr>
            </w:r>
            <w:r>
              <w:rPr>
                <w:noProof/>
                <w:webHidden/>
              </w:rPr>
              <w:fldChar w:fldCharType="separate"/>
            </w:r>
            <w:r w:rsidR="005743C5">
              <w:rPr>
                <w:noProof/>
                <w:webHidden/>
              </w:rPr>
              <w:t>14</w:t>
            </w:r>
            <w:r>
              <w:rPr>
                <w:noProof/>
                <w:webHidden/>
              </w:rPr>
              <w:fldChar w:fldCharType="end"/>
            </w:r>
          </w:hyperlink>
        </w:p>
        <w:p w:rsidR="005743C5" w:rsidRDefault="003C1335">
          <w:pPr>
            <w:pStyle w:val="Sommario1"/>
            <w:tabs>
              <w:tab w:val="left" w:pos="880"/>
              <w:tab w:val="right" w:leader="dot" w:pos="9628"/>
            </w:tabs>
            <w:rPr>
              <w:rFonts w:asciiTheme="minorHAnsi" w:eastAsiaTheme="minorEastAsia" w:hAnsiTheme="minorHAnsi" w:cstheme="minorBidi"/>
              <w:noProof/>
              <w:sz w:val="22"/>
              <w:szCs w:val="22"/>
            </w:rPr>
          </w:pPr>
          <w:hyperlink w:anchor="_Toc499048453" w:history="1">
            <w:r w:rsidR="005743C5" w:rsidRPr="006E4948">
              <w:rPr>
                <w:rStyle w:val="Collegamentoipertestuale"/>
                <w:rFonts w:ascii="Arial" w:hAnsi="Arial" w:cs="Arial"/>
                <w:b/>
                <w:noProof/>
              </w:rPr>
              <w:t>11.2.</w:t>
            </w:r>
            <w:r w:rsidR="005743C5">
              <w:rPr>
                <w:rFonts w:asciiTheme="minorHAnsi" w:eastAsiaTheme="minorEastAsia" w:hAnsiTheme="minorHAnsi" w:cstheme="minorBidi"/>
                <w:noProof/>
                <w:sz w:val="22"/>
                <w:szCs w:val="22"/>
              </w:rPr>
              <w:tab/>
            </w:r>
            <w:r w:rsidR="005743C5" w:rsidRPr="006E4948">
              <w:rPr>
                <w:rStyle w:val="Collegamentoipertestuale"/>
                <w:rFonts w:ascii="Arial" w:hAnsi="Arial" w:cs="Arial"/>
                <w:b/>
                <w:noProof/>
              </w:rPr>
              <w:t>Penali</w:t>
            </w:r>
            <w:r w:rsidR="005743C5">
              <w:rPr>
                <w:noProof/>
                <w:webHidden/>
              </w:rPr>
              <w:tab/>
            </w:r>
            <w:r>
              <w:rPr>
                <w:noProof/>
                <w:webHidden/>
              </w:rPr>
              <w:fldChar w:fldCharType="begin"/>
            </w:r>
            <w:r w:rsidR="005743C5">
              <w:rPr>
                <w:noProof/>
                <w:webHidden/>
              </w:rPr>
              <w:instrText xml:space="preserve"> PAGEREF _Toc499048453 \h </w:instrText>
            </w:r>
            <w:r>
              <w:rPr>
                <w:noProof/>
                <w:webHidden/>
              </w:rPr>
            </w:r>
            <w:r>
              <w:rPr>
                <w:noProof/>
                <w:webHidden/>
              </w:rPr>
              <w:fldChar w:fldCharType="separate"/>
            </w:r>
            <w:r w:rsidR="005743C5">
              <w:rPr>
                <w:noProof/>
                <w:webHidden/>
              </w:rPr>
              <w:t>14</w:t>
            </w:r>
            <w:r>
              <w:rPr>
                <w:noProof/>
                <w:webHidden/>
              </w:rPr>
              <w:fldChar w:fldCharType="end"/>
            </w:r>
          </w:hyperlink>
        </w:p>
        <w:p w:rsidR="005743C5" w:rsidRDefault="003C1335">
          <w:pPr>
            <w:pStyle w:val="Sommario1"/>
            <w:tabs>
              <w:tab w:val="left" w:pos="660"/>
              <w:tab w:val="right" w:leader="dot" w:pos="9628"/>
            </w:tabs>
            <w:rPr>
              <w:rFonts w:asciiTheme="minorHAnsi" w:eastAsiaTheme="minorEastAsia" w:hAnsiTheme="minorHAnsi" w:cstheme="minorBidi"/>
              <w:noProof/>
              <w:sz w:val="22"/>
              <w:szCs w:val="22"/>
            </w:rPr>
          </w:pPr>
          <w:hyperlink w:anchor="_Toc499048454" w:history="1">
            <w:r w:rsidR="005743C5" w:rsidRPr="006E4948">
              <w:rPr>
                <w:rStyle w:val="Collegamentoipertestuale"/>
                <w:rFonts w:ascii="Arial" w:hAnsi="Arial" w:cs="Arial"/>
                <w:b/>
                <w:noProof/>
              </w:rPr>
              <w:t>12.</w:t>
            </w:r>
            <w:r w:rsidR="005743C5">
              <w:rPr>
                <w:rFonts w:asciiTheme="minorHAnsi" w:eastAsiaTheme="minorEastAsia" w:hAnsiTheme="minorHAnsi" w:cstheme="minorBidi"/>
                <w:noProof/>
                <w:sz w:val="22"/>
                <w:szCs w:val="22"/>
              </w:rPr>
              <w:tab/>
            </w:r>
            <w:r w:rsidR="005743C5" w:rsidRPr="006E4948">
              <w:rPr>
                <w:rStyle w:val="Collegamentoipertestuale"/>
                <w:rFonts w:ascii="Arial" w:hAnsi="Arial" w:cs="Arial"/>
                <w:b/>
                <w:noProof/>
              </w:rPr>
              <w:t>PAGAMENTO E CORRISPETTIVI</w:t>
            </w:r>
            <w:r w:rsidR="005743C5">
              <w:rPr>
                <w:noProof/>
                <w:webHidden/>
              </w:rPr>
              <w:tab/>
            </w:r>
            <w:r>
              <w:rPr>
                <w:noProof/>
                <w:webHidden/>
              </w:rPr>
              <w:fldChar w:fldCharType="begin"/>
            </w:r>
            <w:r w:rsidR="005743C5">
              <w:rPr>
                <w:noProof/>
                <w:webHidden/>
              </w:rPr>
              <w:instrText xml:space="preserve"> PAGEREF _Toc499048454 \h </w:instrText>
            </w:r>
            <w:r>
              <w:rPr>
                <w:noProof/>
                <w:webHidden/>
              </w:rPr>
            </w:r>
            <w:r>
              <w:rPr>
                <w:noProof/>
                <w:webHidden/>
              </w:rPr>
              <w:fldChar w:fldCharType="separate"/>
            </w:r>
            <w:r w:rsidR="005743C5">
              <w:rPr>
                <w:noProof/>
                <w:webHidden/>
              </w:rPr>
              <w:t>15</w:t>
            </w:r>
            <w:r>
              <w:rPr>
                <w:noProof/>
                <w:webHidden/>
              </w:rPr>
              <w:fldChar w:fldCharType="end"/>
            </w:r>
          </w:hyperlink>
        </w:p>
        <w:p w:rsidR="005743C5" w:rsidRDefault="003C1335">
          <w:pPr>
            <w:pStyle w:val="Sommario1"/>
            <w:tabs>
              <w:tab w:val="left" w:pos="660"/>
              <w:tab w:val="right" w:leader="dot" w:pos="9628"/>
            </w:tabs>
            <w:rPr>
              <w:rFonts w:asciiTheme="minorHAnsi" w:eastAsiaTheme="minorEastAsia" w:hAnsiTheme="minorHAnsi" w:cstheme="minorBidi"/>
              <w:noProof/>
              <w:sz w:val="22"/>
              <w:szCs w:val="22"/>
            </w:rPr>
          </w:pPr>
          <w:hyperlink w:anchor="_Toc499048455" w:history="1">
            <w:r w:rsidR="005743C5" w:rsidRPr="006E4948">
              <w:rPr>
                <w:rStyle w:val="Collegamentoipertestuale"/>
                <w:rFonts w:ascii="Arial" w:hAnsi="Arial" w:cs="Arial"/>
                <w:b/>
                <w:noProof/>
              </w:rPr>
              <w:t>13.</w:t>
            </w:r>
            <w:r w:rsidR="005743C5">
              <w:rPr>
                <w:rFonts w:asciiTheme="minorHAnsi" w:eastAsiaTheme="minorEastAsia" w:hAnsiTheme="minorHAnsi" w:cstheme="minorBidi"/>
                <w:noProof/>
                <w:sz w:val="22"/>
                <w:szCs w:val="22"/>
              </w:rPr>
              <w:tab/>
            </w:r>
            <w:r w:rsidR="005743C5" w:rsidRPr="006E4948">
              <w:rPr>
                <w:rStyle w:val="Collegamentoipertestuale"/>
                <w:rFonts w:ascii="Arial" w:hAnsi="Arial" w:cs="Arial"/>
                <w:b/>
                <w:noProof/>
              </w:rPr>
              <w:t>TRATTAMENTO DEI DATI PERSONALI</w:t>
            </w:r>
            <w:r w:rsidR="005743C5">
              <w:rPr>
                <w:noProof/>
                <w:webHidden/>
              </w:rPr>
              <w:tab/>
            </w:r>
            <w:r>
              <w:rPr>
                <w:noProof/>
                <w:webHidden/>
              </w:rPr>
              <w:fldChar w:fldCharType="begin"/>
            </w:r>
            <w:r w:rsidR="005743C5">
              <w:rPr>
                <w:noProof/>
                <w:webHidden/>
              </w:rPr>
              <w:instrText xml:space="preserve"> PAGEREF _Toc499048455 \h </w:instrText>
            </w:r>
            <w:r>
              <w:rPr>
                <w:noProof/>
                <w:webHidden/>
              </w:rPr>
            </w:r>
            <w:r>
              <w:rPr>
                <w:noProof/>
                <w:webHidden/>
              </w:rPr>
              <w:fldChar w:fldCharType="separate"/>
            </w:r>
            <w:r w:rsidR="005743C5">
              <w:rPr>
                <w:noProof/>
                <w:webHidden/>
              </w:rPr>
              <w:t>16</w:t>
            </w:r>
            <w:r>
              <w:rPr>
                <w:noProof/>
                <w:webHidden/>
              </w:rPr>
              <w:fldChar w:fldCharType="end"/>
            </w:r>
          </w:hyperlink>
        </w:p>
        <w:p w:rsidR="007B5732" w:rsidRPr="00B150A2" w:rsidRDefault="003C1335" w:rsidP="007A2951">
          <w:pPr>
            <w:spacing w:before="120"/>
            <w:jc w:val="both"/>
            <w:rPr>
              <w:rFonts w:ascii="Arial" w:hAnsi="Arial" w:cs="Arial"/>
              <w:sz w:val="22"/>
              <w:szCs w:val="22"/>
            </w:rPr>
          </w:pPr>
          <w:r w:rsidRPr="00B150A2">
            <w:rPr>
              <w:rFonts w:ascii="Arial" w:hAnsi="Arial" w:cs="Arial"/>
              <w:b/>
              <w:bCs/>
              <w:sz w:val="22"/>
              <w:szCs w:val="22"/>
            </w:rPr>
            <w:fldChar w:fldCharType="end"/>
          </w:r>
        </w:p>
      </w:sdtContent>
    </w:sdt>
    <w:p w:rsidR="00E11E62" w:rsidRPr="00B150A2" w:rsidRDefault="00E11E62">
      <w:pPr>
        <w:rPr>
          <w:rFonts w:ascii="Arial" w:hAnsi="Arial" w:cs="Arial"/>
          <w:sz w:val="22"/>
          <w:szCs w:val="22"/>
          <w:u w:val="single"/>
        </w:rPr>
      </w:pPr>
      <w:r w:rsidRPr="00B150A2">
        <w:rPr>
          <w:rFonts w:ascii="Arial" w:hAnsi="Arial" w:cs="Arial"/>
          <w:sz w:val="22"/>
          <w:szCs w:val="22"/>
          <w:u w:val="single"/>
        </w:rPr>
        <w:br w:type="page"/>
      </w:r>
    </w:p>
    <w:p w:rsidR="007B5732" w:rsidRPr="00B150A2" w:rsidRDefault="007B5732" w:rsidP="007A2951">
      <w:pPr>
        <w:spacing w:before="120"/>
        <w:ind w:right="-82"/>
        <w:jc w:val="both"/>
        <w:rPr>
          <w:rFonts w:ascii="Arial" w:hAnsi="Arial" w:cs="Arial"/>
          <w:sz w:val="22"/>
          <w:szCs w:val="22"/>
          <w:u w:val="single"/>
        </w:rPr>
      </w:pPr>
    </w:p>
    <w:p w:rsidR="00B02C65" w:rsidRPr="00B150A2" w:rsidRDefault="007B5732" w:rsidP="007A2951">
      <w:pPr>
        <w:pStyle w:val="Paragrafoelenco"/>
        <w:numPr>
          <w:ilvl w:val="0"/>
          <w:numId w:val="6"/>
        </w:numPr>
        <w:spacing w:before="120"/>
        <w:ind w:left="284" w:right="-79" w:hanging="284"/>
        <w:contextualSpacing w:val="0"/>
        <w:jc w:val="both"/>
        <w:outlineLvl w:val="0"/>
        <w:rPr>
          <w:rFonts w:ascii="Arial" w:hAnsi="Arial" w:cs="Arial"/>
          <w:b/>
          <w:color w:val="1F497D" w:themeColor="text2"/>
          <w:sz w:val="22"/>
          <w:szCs w:val="22"/>
        </w:rPr>
      </w:pPr>
      <w:bookmarkStart w:id="0" w:name="_Toc499048439"/>
      <w:r w:rsidRPr="00B150A2">
        <w:rPr>
          <w:rFonts w:ascii="Arial" w:hAnsi="Arial" w:cs="Arial"/>
          <w:b/>
          <w:color w:val="1F497D" w:themeColor="text2"/>
          <w:sz w:val="22"/>
          <w:szCs w:val="22"/>
        </w:rPr>
        <w:t>OGGETTO</w:t>
      </w:r>
      <w:bookmarkEnd w:id="0"/>
    </w:p>
    <w:p w:rsidR="002021B1" w:rsidRPr="00B150A2" w:rsidRDefault="00B02C65" w:rsidP="007A2951">
      <w:pPr>
        <w:spacing w:before="120"/>
        <w:ind w:right="98"/>
        <w:jc w:val="both"/>
        <w:rPr>
          <w:rFonts w:ascii="Arial" w:hAnsi="Arial" w:cs="Arial"/>
          <w:sz w:val="22"/>
          <w:szCs w:val="22"/>
        </w:rPr>
      </w:pPr>
      <w:r w:rsidRPr="00B150A2">
        <w:rPr>
          <w:rFonts w:ascii="Arial" w:hAnsi="Arial" w:cs="Arial"/>
          <w:color w:val="000000"/>
          <w:sz w:val="22"/>
          <w:szCs w:val="22"/>
          <w:lang w:bidi="it-IT"/>
        </w:rPr>
        <w:t xml:space="preserve">Il presente </w:t>
      </w:r>
      <w:r w:rsidR="003D6782" w:rsidRPr="00B150A2">
        <w:rPr>
          <w:rFonts w:ascii="Arial" w:hAnsi="Arial" w:cs="Arial"/>
          <w:color w:val="000000"/>
          <w:sz w:val="22"/>
          <w:szCs w:val="22"/>
          <w:lang w:bidi="it-IT"/>
        </w:rPr>
        <w:t>Capi</w:t>
      </w:r>
      <w:r w:rsidR="00FF27F8" w:rsidRPr="00B150A2">
        <w:rPr>
          <w:rFonts w:ascii="Arial" w:hAnsi="Arial" w:cs="Arial"/>
          <w:color w:val="000000"/>
          <w:sz w:val="22"/>
          <w:szCs w:val="22"/>
          <w:lang w:bidi="it-IT"/>
        </w:rPr>
        <w:t>tolato tecnico</w:t>
      </w:r>
      <w:r w:rsidR="00344165" w:rsidRPr="00B150A2">
        <w:rPr>
          <w:rFonts w:ascii="Arial" w:hAnsi="Arial" w:cs="Arial"/>
          <w:color w:val="000000"/>
          <w:sz w:val="22"/>
          <w:szCs w:val="22"/>
          <w:lang w:bidi="it-IT"/>
        </w:rPr>
        <w:t xml:space="preserve"> riguarda </w:t>
      </w:r>
      <w:r w:rsidR="005A5CB4" w:rsidRPr="00B150A2">
        <w:rPr>
          <w:rFonts w:ascii="Arial" w:hAnsi="Arial" w:cs="Arial"/>
          <w:color w:val="000000"/>
          <w:sz w:val="22"/>
          <w:szCs w:val="22"/>
          <w:lang w:bidi="it-IT"/>
        </w:rPr>
        <w:t xml:space="preserve">il </w:t>
      </w:r>
      <w:r w:rsidR="00FF27F8" w:rsidRPr="00B150A2">
        <w:rPr>
          <w:rFonts w:ascii="Arial" w:hAnsi="Arial" w:cs="Arial"/>
          <w:color w:val="000000"/>
          <w:sz w:val="22"/>
          <w:szCs w:val="22"/>
          <w:lang w:bidi="it-IT"/>
        </w:rPr>
        <w:t xml:space="preserve">“Servizio di gestione e valutazione delle Istanze di iscrizione/rinnovo agli Elenchi fornitori/professionisti di Coni Servizi S.p.A. (d’ora in poi anche solo </w:t>
      </w:r>
      <w:r w:rsidR="001456E0" w:rsidRPr="00B150A2">
        <w:rPr>
          <w:rFonts w:ascii="Arial" w:hAnsi="Arial" w:cs="Arial"/>
          <w:color w:val="000000"/>
          <w:sz w:val="22"/>
          <w:szCs w:val="22"/>
          <w:lang w:bidi="it-IT"/>
        </w:rPr>
        <w:t>“</w:t>
      </w:r>
      <w:r w:rsidR="00FF27F8" w:rsidRPr="00B150A2">
        <w:rPr>
          <w:rFonts w:ascii="Arial" w:hAnsi="Arial" w:cs="Arial"/>
          <w:color w:val="000000"/>
          <w:sz w:val="22"/>
          <w:szCs w:val="22"/>
          <w:lang w:bidi="it-IT"/>
        </w:rPr>
        <w:t xml:space="preserve">Coni Servizi”) e </w:t>
      </w:r>
      <w:r w:rsidR="001456E0" w:rsidRPr="00B150A2">
        <w:rPr>
          <w:rFonts w:ascii="Arial" w:hAnsi="Arial" w:cs="Arial"/>
          <w:color w:val="000000"/>
          <w:sz w:val="22"/>
          <w:szCs w:val="22"/>
          <w:lang w:bidi="it-IT"/>
        </w:rPr>
        <w:t>nonché il</w:t>
      </w:r>
      <w:r w:rsidR="00FF27F8" w:rsidRPr="00B150A2">
        <w:rPr>
          <w:rFonts w:ascii="Arial" w:hAnsi="Arial" w:cs="Arial"/>
          <w:color w:val="000000"/>
          <w:sz w:val="22"/>
          <w:szCs w:val="22"/>
          <w:lang w:bidi="it-IT"/>
        </w:rPr>
        <w:t xml:space="preserve"> Servizio di monitoraggio e aggiornamento documentale per il mantenimento dei requisiti di ordine generale e speciale richiesti ai fini dell’iscrizione/del rinnovo</w:t>
      </w:r>
      <w:r w:rsidR="001456E0" w:rsidRPr="00B150A2">
        <w:rPr>
          <w:rFonts w:ascii="Arial" w:hAnsi="Arial" w:cs="Arial"/>
          <w:color w:val="000000"/>
          <w:sz w:val="22"/>
          <w:szCs w:val="22"/>
          <w:lang w:bidi="it-IT"/>
        </w:rPr>
        <w:t xml:space="preserve"> ai suddetti Elenchi</w:t>
      </w:r>
      <w:r w:rsidR="00FF27F8" w:rsidRPr="00B150A2">
        <w:rPr>
          <w:rFonts w:ascii="Arial" w:hAnsi="Arial" w:cs="Arial"/>
          <w:color w:val="000000"/>
          <w:sz w:val="22"/>
          <w:szCs w:val="22"/>
          <w:lang w:bidi="it-IT"/>
        </w:rPr>
        <w:t>”</w:t>
      </w:r>
      <w:r w:rsidR="002021B1" w:rsidRPr="00B150A2">
        <w:rPr>
          <w:rFonts w:ascii="Arial" w:hAnsi="Arial" w:cs="Arial"/>
          <w:sz w:val="22"/>
          <w:szCs w:val="22"/>
        </w:rPr>
        <w:t>.</w:t>
      </w:r>
    </w:p>
    <w:p w:rsidR="00FF27F8" w:rsidRPr="00B150A2" w:rsidRDefault="00FF27F8" w:rsidP="007A2951">
      <w:pPr>
        <w:pStyle w:val="Paragrafoelenco"/>
        <w:numPr>
          <w:ilvl w:val="0"/>
          <w:numId w:val="6"/>
        </w:numPr>
        <w:spacing w:before="120"/>
        <w:ind w:left="284" w:right="-79" w:hanging="284"/>
        <w:contextualSpacing w:val="0"/>
        <w:jc w:val="both"/>
        <w:outlineLvl w:val="0"/>
        <w:rPr>
          <w:rFonts w:ascii="Arial" w:hAnsi="Arial" w:cs="Arial"/>
          <w:b/>
          <w:color w:val="1F497D" w:themeColor="text2"/>
          <w:sz w:val="22"/>
          <w:szCs w:val="22"/>
        </w:rPr>
      </w:pPr>
      <w:bookmarkStart w:id="1" w:name="_Toc499048440"/>
      <w:r w:rsidRPr="00B150A2">
        <w:rPr>
          <w:rFonts w:ascii="Arial" w:hAnsi="Arial" w:cs="Arial"/>
          <w:b/>
          <w:color w:val="1F497D" w:themeColor="text2"/>
          <w:sz w:val="22"/>
          <w:szCs w:val="22"/>
        </w:rPr>
        <w:t>ARTICOLAZIONE DEGLI ELENCHI</w:t>
      </w:r>
      <w:bookmarkEnd w:id="1"/>
    </w:p>
    <w:p w:rsidR="00FF27F8" w:rsidRPr="00B150A2" w:rsidRDefault="00FF27F8" w:rsidP="007A2951">
      <w:pPr>
        <w:pStyle w:val="Paragrafoelenco"/>
        <w:numPr>
          <w:ilvl w:val="1"/>
          <w:numId w:val="6"/>
        </w:numPr>
        <w:spacing w:before="120"/>
        <w:ind w:left="851" w:right="-79" w:hanging="491"/>
        <w:contextualSpacing w:val="0"/>
        <w:jc w:val="both"/>
        <w:outlineLvl w:val="0"/>
        <w:rPr>
          <w:rFonts w:ascii="Arial" w:hAnsi="Arial" w:cs="Arial"/>
          <w:b/>
          <w:color w:val="1F497D" w:themeColor="text2"/>
          <w:sz w:val="22"/>
          <w:szCs w:val="22"/>
        </w:rPr>
      </w:pPr>
      <w:bookmarkStart w:id="2" w:name="_Toc499048441"/>
      <w:r w:rsidRPr="00B150A2">
        <w:rPr>
          <w:rFonts w:ascii="Arial" w:hAnsi="Arial" w:cs="Arial"/>
          <w:b/>
          <w:color w:val="1F497D" w:themeColor="text2"/>
          <w:sz w:val="22"/>
          <w:szCs w:val="22"/>
        </w:rPr>
        <w:t>Articolazione dell’Elenco fornitori</w:t>
      </w:r>
      <w:bookmarkEnd w:id="2"/>
    </w:p>
    <w:p w:rsidR="00FF27F8" w:rsidRPr="00B150A2" w:rsidRDefault="00FF27F8" w:rsidP="007A2951">
      <w:pPr>
        <w:spacing w:before="120"/>
        <w:ind w:right="567"/>
        <w:jc w:val="both"/>
        <w:rPr>
          <w:rFonts w:ascii="Arial" w:hAnsi="Arial" w:cs="Arial"/>
          <w:sz w:val="22"/>
          <w:szCs w:val="22"/>
        </w:rPr>
      </w:pPr>
      <w:r w:rsidRPr="00B150A2">
        <w:rPr>
          <w:rFonts w:ascii="Arial" w:hAnsi="Arial" w:cs="Arial"/>
          <w:sz w:val="22"/>
          <w:szCs w:val="22"/>
        </w:rPr>
        <w:t>L’Elenco fornitori di Coni Servizi è articolato in tre sezioni, corrispondenti alle seguenti categorie merceologiche:</w:t>
      </w:r>
    </w:p>
    <w:p w:rsidR="00FF27F8" w:rsidRPr="00B150A2" w:rsidRDefault="00FF27F8" w:rsidP="007A2951">
      <w:pPr>
        <w:pStyle w:val="Paragrafoelenco"/>
        <w:numPr>
          <w:ilvl w:val="0"/>
          <w:numId w:val="7"/>
        </w:numPr>
        <w:spacing w:before="120"/>
        <w:ind w:right="567"/>
        <w:contextualSpacing w:val="0"/>
        <w:jc w:val="both"/>
        <w:rPr>
          <w:rFonts w:ascii="Arial" w:hAnsi="Arial" w:cs="Arial"/>
          <w:sz w:val="22"/>
          <w:szCs w:val="22"/>
        </w:rPr>
      </w:pPr>
      <w:r w:rsidRPr="00B150A2">
        <w:rPr>
          <w:rFonts w:ascii="Arial" w:hAnsi="Arial" w:cs="Arial"/>
          <w:sz w:val="22"/>
          <w:szCs w:val="22"/>
        </w:rPr>
        <w:t>Lavori</w:t>
      </w:r>
    </w:p>
    <w:p w:rsidR="00FF27F8" w:rsidRPr="00B150A2" w:rsidRDefault="00FF27F8" w:rsidP="007A2951">
      <w:pPr>
        <w:pStyle w:val="Paragrafoelenco"/>
        <w:numPr>
          <w:ilvl w:val="0"/>
          <w:numId w:val="7"/>
        </w:numPr>
        <w:spacing w:before="120"/>
        <w:ind w:right="567"/>
        <w:contextualSpacing w:val="0"/>
        <w:jc w:val="both"/>
        <w:rPr>
          <w:rFonts w:ascii="Arial" w:hAnsi="Arial" w:cs="Arial"/>
          <w:sz w:val="22"/>
          <w:szCs w:val="22"/>
        </w:rPr>
      </w:pPr>
      <w:r w:rsidRPr="00B150A2">
        <w:rPr>
          <w:rFonts w:ascii="Arial" w:hAnsi="Arial" w:cs="Arial"/>
          <w:sz w:val="22"/>
          <w:szCs w:val="22"/>
        </w:rPr>
        <w:t>Servizi</w:t>
      </w:r>
    </w:p>
    <w:p w:rsidR="00FF27F8" w:rsidRPr="00B150A2" w:rsidRDefault="00FF27F8" w:rsidP="007A2951">
      <w:pPr>
        <w:pStyle w:val="Paragrafoelenco"/>
        <w:numPr>
          <w:ilvl w:val="0"/>
          <w:numId w:val="7"/>
        </w:numPr>
        <w:spacing w:before="120"/>
        <w:ind w:right="567"/>
        <w:contextualSpacing w:val="0"/>
        <w:jc w:val="both"/>
        <w:rPr>
          <w:rFonts w:ascii="Arial" w:hAnsi="Arial" w:cs="Arial"/>
          <w:sz w:val="22"/>
          <w:szCs w:val="22"/>
        </w:rPr>
      </w:pPr>
      <w:r w:rsidRPr="00B150A2">
        <w:rPr>
          <w:rFonts w:ascii="Arial" w:hAnsi="Arial" w:cs="Arial"/>
          <w:sz w:val="22"/>
          <w:szCs w:val="22"/>
        </w:rPr>
        <w:t>Forniture</w:t>
      </w:r>
    </w:p>
    <w:p w:rsidR="00FF27F8" w:rsidRPr="00B150A2" w:rsidRDefault="00FF27F8" w:rsidP="007A2951">
      <w:pPr>
        <w:spacing w:before="120"/>
        <w:ind w:right="567"/>
        <w:jc w:val="both"/>
        <w:rPr>
          <w:rFonts w:ascii="Arial" w:hAnsi="Arial" w:cs="Arial"/>
          <w:sz w:val="22"/>
          <w:szCs w:val="22"/>
        </w:rPr>
      </w:pPr>
      <w:r w:rsidRPr="00B150A2">
        <w:rPr>
          <w:rFonts w:ascii="Arial" w:hAnsi="Arial" w:cs="Arial"/>
          <w:sz w:val="22"/>
          <w:szCs w:val="22"/>
        </w:rPr>
        <w:t xml:space="preserve">Tutta la documentazione inerente il citato Elenco è disponibile al link: </w:t>
      </w:r>
      <w:hyperlink r:id="rId8" w:history="1">
        <w:r w:rsidRPr="00B150A2">
          <w:rPr>
            <w:rStyle w:val="Collegamentoipertestuale"/>
            <w:rFonts w:ascii="Arial" w:hAnsi="Arial" w:cs="Arial"/>
            <w:sz w:val="22"/>
            <w:szCs w:val="22"/>
          </w:rPr>
          <w:t>https://fornitori.coni.it/web/elenco_fornitori.html</w:t>
        </w:r>
      </w:hyperlink>
      <w:r w:rsidRPr="00B150A2">
        <w:rPr>
          <w:rFonts w:ascii="Arial" w:hAnsi="Arial" w:cs="Arial"/>
          <w:sz w:val="22"/>
          <w:szCs w:val="22"/>
        </w:rPr>
        <w:t xml:space="preserve"> ed è da intendersi parte integrante di tutto quanto non espressamente citato nel presente Capitolato.</w:t>
      </w:r>
    </w:p>
    <w:p w:rsidR="00FF27F8" w:rsidRPr="00B150A2" w:rsidRDefault="00FF27F8" w:rsidP="007A2951">
      <w:pPr>
        <w:spacing w:before="120"/>
        <w:ind w:right="567"/>
        <w:jc w:val="both"/>
        <w:rPr>
          <w:rFonts w:ascii="Arial" w:hAnsi="Arial" w:cs="Arial"/>
          <w:sz w:val="22"/>
          <w:szCs w:val="22"/>
        </w:rPr>
      </w:pPr>
      <w:r w:rsidRPr="00B150A2">
        <w:rPr>
          <w:rFonts w:ascii="Arial" w:hAnsi="Arial" w:cs="Arial"/>
          <w:sz w:val="22"/>
          <w:szCs w:val="22"/>
        </w:rPr>
        <w:t xml:space="preserve">In particolare, si specifica che l'Elenco è organizzato per le categorie merceologiche individuate nell’Allegato A </w:t>
      </w:r>
      <w:r w:rsidR="00E41D5C" w:rsidRPr="00B150A2">
        <w:rPr>
          <w:rFonts w:ascii="Arial" w:hAnsi="Arial" w:cs="Arial"/>
          <w:sz w:val="22"/>
          <w:szCs w:val="22"/>
        </w:rPr>
        <w:t xml:space="preserve">“Elenco categorie merceologiche” </w:t>
      </w:r>
      <w:r w:rsidRPr="00B150A2">
        <w:rPr>
          <w:rFonts w:ascii="Arial" w:hAnsi="Arial" w:cs="Arial"/>
          <w:sz w:val="22"/>
          <w:szCs w:val="22"/>
        </w:rPr>
        <w:t>che Coni Servizi si riserva di integrare e/o di variare in qualsiasi momento in relazione alle proprie esigenze.</w:t>
      </w:r>
    </w:p>
    <w:p w:rsidR="00FF27F8" w:rsidRPr="00B150A2" w:rsidRDefault="00FF27F8" w:rsidP="007A2951">
      <w:pPr>
        <w:spacing w:before="120"/>
        <w:ind w:right="567"/>
        <w:jc w:val="both"/>
        <w:rPr>
          <w:rFonts w:ascii="Arial" w:hAnsi="Arial" w:cs="Arial"/>
          <w:sz w:val="22"/>
          <w:szCs w:val="22"/>
        </w:rPr>
      </w:pPr>
      <w:r w:rsidRPr="00B150A2">
        <w:rPr>
          <w:rFonts w:ascii="Arial" w:hAnsi="Arial" w:cs="Arial"/>
          <w:sz w:val="22"/>
          <w:szCs w:val="22"/>
        </w:rPr>
        <w:t xml:space="preserve">Per ogni </w:t>
      </w:r>
      <w:r w:rsidR="001456E0" w:rsidRPr="00B150A2">
        <w:rPr>
          <w:rFonts w:ascii="Arial" w:hAnsi="Arial" w:cs="Arial"/>
          <w:sz w:val="22"/>
          <w:szCs w:val="22"/>
        </w:rPr>
        <w:t>c</w:t>
      </w:r>
      <w:r w:rsidRPr="00B150A2">
        <w:rPr>
          <w:rFonts w:ascii="Arial" w:hAnsi="Arial" w:cs="Arial"/>
          <w:sz w:val="22"/>
          <w:szCs w:val="22"/>
        </w:rPr>
        <w:t xml:space="preserve">ategoria </w:t>
      </w:r>
      <w:r w:rsidR="00E41D5C" w:rsidRPr="00B150A2">
        <w:rPr>
          <w:rFonts w:ascii="Arial" w:hAnsi="Arial" w:cs="Arial"/>
          <w:sz w:val="22"/>
          <w:szCs w:val="22"/>
        </w:rPr>
        <w:t xml:space="preserve">merceologica </w:t>
      </w:r>
      <w:r w:rsidRPr="00B150A2">
        <w:rPr>
          <w:rFonts w:ascii="Arial" w:hAnsi="Arial" w:cs="Arial"/>
          <w:sz w:val="22"/>
          <w:szCs w:val="22"/>
        </w:rPr>
        <w:t xml:space="preserve">sono definite le seguenti classi di importo, in base alle quali ciascun operatore economico può essere qualificato sulla scorta dei requisiti indicati nel </w:t>
      </w:r>
      <w:r w:rsidR="00D2289B" w:rsidRPr="00B150A2">
        <w:rPr>
          <w:rFonts w:ascii="Arial" w:hAnsi="Arial" w:cs="Arial"/>
          <w:sz w:val="22"/>
          <w:szCs w:val="22"/>
        </w:rPr>
        <w:t>“</w:t>
      </w:r>
      <w:r w:rsidR="00BE73DA" w:rsidRPr="00B150A2">
        <w:rPr>
          <w:rFonts w:ascii="Arial" w:hAnsi="Arial" w:cs="Arial"/>
          <w:sz w:val="22"/>
          <w:szCs w:val="22"/>
        </w:rPr>
        <w:t>Regolamento per l'istituzione e la gestione dell'Elenco Ufficiale dei fornitori di beni, prestatori di servizi ed esecutori di lavori di Coni Servizi S.p.A."</w:t>
      </w:r>
      <w:r w:rsidR="001456E0" w:rsidRPr="00B150A2">
        <w:rPr>
          <w:rFonts w:ascii="Arial" w:hAnsi="Arial" w:cs="Arial"/>
          <w:sz w:val="22"/>
          <w:szCs w:val="22"/>
        </w:rPr>
        <w:t>:</w:t>
      </w:r>
    </w:p>
    <w:p w:rsidR="00697206" w:rsidRPr="00B150A2" w:rsidRDefault="00697206" w:rsidP="007A2951">
      <w:pPr>
        <w:pStyle w:val="Paragrafoelenco"/>
        <w:numPr>
          <w:ilvl w:val="0"/>
          <w:numId w:val="8"/>
        </w:numPr>
        <w:spacing w:before="120"/>
        <w:ind w:right="567"/>
        <w:contextualSpacing w:val="0"/>
        <w:jc w:val="both"/>
        <w:rPr>
          <w:rFonts w:ascii="Arial" w:hAnsi="Arial" w:cs="Arial"/>
          <w:sz w:val="22"/>
          <w:szCs w:val="22"/>
        </w:rPr>
      </w:pPr>
      <w:r w:rsidRPr="00B150A2">
        <w:rPr>
          <w:rFonts w:ascii="Arial" w:hAnsi="Arial" w:cs="Arial"/>
          <w:sz w:val="22"/>
          <w:szCs w:val="22"/>
        </w:rPr>
        <w:t>Beni e Servizi:</w:t>
      </w:r>
    </w:p>
    <w:p w:rsidR="00697206" w:rsidRPr="00B150A2" w:rsidRDefault="00697206" w:rsidP="007A2951">
      <w:pPr>
        <w:pStyle w:val="Paragrafoelenco"/>
        <w:numPr>
          <w:ilvl w:val="0"/>
          <w:numId w:val="9"/>
        </w:numPr>
        <w:spacing w:before="120"/>
        <w:ind w:right="567"/>
        <w:contextualSpacing w:val="0"/>
        <w:jc w:val="both"/>
        <w:rPr>
          <w:rFonts w:ascii="Arial" w:hAnsi="Arial" w:cs="Arial"/>
          <w:sz w:val="22"/>
          <w:szCs w:val="22"/>
        </w:rPr>
      </w:pPr>
      <w:r w:rsidRPr="00B150A2">
        <w:rPr>
          <w:rFonts w:ascii="Arial" w:hAnsi="Arial" w:cs="Arial"/>
          <w:sz w:val="22"/>
          <w:szCs w:val="22"/>
        </w:rPr>
        <w:t xml:space="preserve">Classe I (fino a € 39.999) </w:t>
      </w:r>
    </w:p>
    <w:p w:rsidR="00697206" w:rsidRPr="00B150A2" w:rsidRDefault="00697206" w:rsidP="007A2951">
      <w:pPr>
        <w:pStyle w:val="Paragrafoelenco"/>
        <w:numPr>
          <w:ilvl w:val="0"/>
          <w:numId w:val="9"/>
        </w:numPr>
        <w:spacing w:before="120"/>
        <w:ind w:right="567"/>
        <w:contextualSpacing w:val="0"/>
        <w:jc w:val="both"/>
        <w:rPr>
          <w:rFonts w:ascii="Arial" w:hAnsi="Arial" w:cs="Arial"/>
          <w:sz w:val="22"/>
          <w:szCs w:val="22"/>
        </w:rPr>
      </w:pPr>
      <w:r w:rsidRPr="00B150A2">
        <w:rPr>
          <w:rFonts w:ascii="Arial" w:hAnsi="Arial" w:cs="Arial"/>
          <w:sz w:val="22"/>
          <w:szCs w:val="22"/>
        </w:rPr>
        <w:t xml:space="preserve">Classe II (da € 40.000 fino a € 100.000) </w:t>
      </w:r>
    </w:p>
    <w:p w:rsidR="00697206" w:rsidRPr="00B150A2" w:rsidRDefault="00697206" w:rsidP="007A2951">
      <w:pPr>
        <w:pStyle w:val="Paragrafoelenco"/>
        <w:numPr>
          <w:ilvl w:val="0"/>
          <w:numId w:val="9"/>
        </w:numPr>
        <w:spacing w:before="120"/>
        <w:ind w:right="567"/>
        <w:contextualSpacing w:val="0"/>
        <w:jc w:val="both"/>
        <w:rPr>
          <w:rFonts w:ascii="Arial" w:hAnsi="Arial" w:cs="Arial"/>
          <w:sz w:val="22"/>
          <w:szCs w:val="22"/>
        </w:rPr>
      </w:pPr>
      <w:r w:rsidRPr="00B150A2">
        <w:rPr>
          <w:rFonts w:ascii="Arial" w:hAnsi="Arial" w:cs="Arial"/>
          <w:sz w:val="22"/>
          <w:szCs w:val="22"/>
        </w:rPr>
        <w:t xml:space="preserve">Classe III (da € 100.001 a € 200.000). </w:t>
      </w:r>
    </w:p>
    <w:p w:rsidR="00697206" w:rsidRPr="00B150A2" w:rsidRDefault="00697206" w:rsidP="007A2951">
      <w:pPr>
        <w:spacing w:before="120"/>
        <w:ind w:left="708" w:right="567"/>
        <w:jc w:val="both"/>
        <w:rPr>
          <w:rFonts w:ascii="Arial" w:hAnsi="Arial" w:cs="Arial"/>
          <w:sz w:val="22"/>
          <w:szCs w:val="22"/>
        </w:rPr>
      </w:pPr>
      <w:r w:rsidRPr="00B150A2">
        <w:rPr>
          <w:rFonts w:ascii="Arial" w:hAnsi="Arial" w:cs="Arial"/>
          <w:sz w:val="22"/>
          <w:szCs w:val="22"/>
        </w:rPr>
        <w:t xml:space="preserve">Esclusivamente per alcune Categorie merceologiche, ricomprese nell’elenco di cui all’Allegato IX del </w:t>
      </w:r>
      <w:proofErr w:type="spellStart"/>
      <w:r w:rsidRPr="00B150A2">
        <w:rPr>
          <w:rFonts w:ascii="Arial" w:hAnsi="Arial" w:cs="Arial"/>
          <w:sz w:val="22"/>
          <w:szCs w:val="22"/>
        </w:rPr>
        <w:t>D.Lgs.</w:t>
      </w:r>
      <w:proofErr w:type="spellEnd"/>
      <w:r w:rsidRPr="00B150A2">
        <w:rPr>
          <w:rFonts w:ascii="Arial" w:hAnsi="Arial" w:cs="Arial"/>
          <w:sz w:val="22"/>
          <w:szCs w:val="22"/>
        </w:rPr>
        <w:t xml:space="preserve"> 50/2016 (d’ora in poi anche solo “Codice dei contratti pubblici”), e indicate nell’Allegato A - Elenco cate</w:t>
      </w:r>
      <w:r w:rsidR="00E41D5C" w:rsidRPr="00B150A2">
        <w:rPr>
          <w:rFonts w:ascii="Arial" w:hAnsi="Arial" w:cs="Arial"/>
          <w:sz w:val="22"/>
          <w:szCs w:val="22"/>
        </w:rPr>
        <w:t>gorie merceologiche, sono previ</w:t>
      </w:r>
      <w:r w:rsidRPr="00B150A2">
        <w:rPr>
          <w:rFonts w:ascii="Arial" w:hAnsi="Arial" w:cs="Arial"/>
          <w:sz w:val="22"/>
          <w:szCs w:val="22"/>
        </w:rPr>
        <w:t>ste le seguenti ulteriori 2 Classi di importo:</w:t>
      </w:r>
    </w:p>
    <w:p w:rsidR="00697206" w:rsidRPr="00B150A2" w:rsidRDefault="00697206" w:rsidP="007A2951">
      <w:pPr>
        <w:pStyle w:val="Paragrafoelenco"/>
        <w:numPr>
          <w:ilvl w:val="0"/>
          <w:numId w:val="9"/>
        </w:numPr>
        <w:spacing w:before="120"/>
        <w:ind w:right="567"/>
        <w:contextualSpacing w:val="0"/>
        <w:jc w:val="both"/>
        <w:rPr>
          <w:rFonts w:ascii="Arial" w:hAnsi="Arial" w:cs="Arial"/>
          <w:sz w:val="22"/>
          <w:szCs w:val="22"/>
        </w:rPr>
      </w:pPr>
      <w:r w:rsidRPr="00B150A2">
        <w:rPr>
          <w:rFonts w:ascii="Arial" w:hAnsi="Arial" w:cs="Arial"/>
          <w:sz w:val="22"/>
          <w:szCs w:val="22"/>
        </w:rPr>
        <w:t>Classe IV (da € 200.001 a € 400.000)</w:t>
      </w:r>
    </w:p>
    <w:p w:rsidR="00697206" w:rsidRPr="00B150A2" w:rsidRDefault="00697206" w:rsidP="007A2951">
      <w:pPr>
        <w:pStyle w:val="Paragrafoelenco"/>
        <w:numPr>
          <w:ilvl w:val="0"/>
          <w:numId w:val="9"/>
        </w:numPr>
        <w:spacing w:before="120"/>
        <w:ind w:right="567"/>
        <w:contextualSpacing w:val="0"/>
        <w:jc w:val="both"/>
        <w:rPr>
          <w:rFonts w:ascii="Arial" w:hAnsi="Arial" w:cs="Arial"/>
          <w:sz w:val="22"/>
          <w:szCs w:val="22"/>
        </w:rPr>
      </w:pPr>
      <w:r w:rsidRPr="00B150A2">
        <w:rPr>
          <w:rFonts w:ascii="Arial" w:hAnsi="Arial" w:cs="Arial"/>
          <w:sz w:val="22"/>
          <w:szCs w:val="22"/>
        </w:rPr>
        <w:t>Classe V (da € 400.001 a € 750.000)</w:t>
      </w:r>
    </w:p>
    <w:p w:rsidR="00697206" w:rsidRPr="00B150A2" w:rsidRDefault="00697206" w:rsidP="007A2951">
      <w:pPr>
        <w:pStyle w:val="Paragrafoelenco"/>
        <w:numPr>
          <w:ilvl w:val="0"/>
          <w:numId w:val="8"/>
        </w:numPr>
        <w:spacing w:before="120"/>
        <w:ind w:right="567"/>
        <w:contextualSpacing w:val="0"/>
        <w:jc w:val="both"/>
        <w:rPr>
          <w:rFonts w:ascii="Arial" w:hAnsi="Arial" w:cs="Arial"/>
          <w:sz w:val="22"/>
          <w:szCs w:val="22"/>
        </w:rPr>
      </w:pPr>
      <w:r w:rsidRPr="00B150A2">
        <w:rPr>
          <w:rFonts w:ascii="Arial" w:hAnsi="Arial" w:cs="Arial"/>
          <w:sz w:val="22"/>
          <w:szCs w:val="22"/>
        </w:rPr>
        <w:t>Lavori: le classi di importo coincidono con le classifiche SOA (dalla I alla III).</w:t>
      </w:r>
    </w:p>
    <w:p w:rsidR="00B92587" w:rsidRPr="00B150A2" w:rsidRDefault="00B92587" w:rsidP="007A2951">
      <w:pPr>
        <w:spacing w:before="120"/>
        <w:ind w:right="567"/>
        <w:jc w:val="both"/>
        <w:rPr>
          <w:rFonts w:ascii="Arial" w:hAnsi="Arial" w:cs="Arial"/>
          <w:sz w:val="22"/>
          <w:szCs w:val="22"/>
        </w:rPr>
      </w:pPr>
      <w:r w:rsidRPr="00B150A2">
        <w:rPr>
          <w:rStyle w:val="Numeropagina"/>
          <w:rFonts w:ascii="Arial" w:hAnsi="Arial" w:cs="Arial"/>
          <w:sz w:val="22"/>
          <w:szCs w:val="22"/>
        </w:rPr>
        <w:t>L’iscrizione ad una classe sottintende l’iscrizione alle classi di rango inferiore (ad. es. un operatore iscritto in classe II risulterà iscritto anche nella classe I).</w:t>
      </w:r>
    </w:p>
    <w:p w:rsidR="00697206" w:rsidRPr="00B150A2" w:rsidRDefault="00697206" w:rsidP="007A2951">
      <w:pPr>
        <w:pStyle w:val="Paragrafoelenco"/>
        <w:numPr>
          <w:ilvl w:val="1"/>
          <w:numId w:val="6"/>
        </w:numPr>
        <w:spacing w:before="120"/>
        <w:ind w:left="851" w:right="-79" w:hanging="491"/>
        <w:contextualSpacing w:val="0"/>
        <w:jc w:val="both"/>
        <w:outlineLvl w:val="0"/>
        <w:rPr>
          <w:rFonts w:ascii="Arial" w:hAnsi="Arial" w:cs="Arial"/>
          <w:b/>
          <w:color w:val="1F497D" w:themeColor="text2"/>
          <w:sz w:val="22"/>
          <w:szCs w:val="22"/>
        </w:rPr>
      </w:pPr>
      <w:bookmarkStart w:id="3" w:name="_Toc499048442"/>
      <w:r w:rsidRPr="00B150A2">
        <w:rPr>
          <w:rFonts w:ascii="Arial" w:hAnsi="Arial" w:cs="Arial"/>
          <w:b/>
          <w:color w:val="1F497D" w:themeColor="text2"/>
          <w:sz w:val="22"/>
          <w:szCs w:val="22"/>
        </w:rPr>
        <w:t>Articolazione dell’Elenco professionisti</w:t>
      </w:r>
      <w:bookmarkEnd w:id="3"/>
    </w:p>
    <w:p w:rsidR="002A2C84" w:rsidRPr="00B150A2" w:rsidRDefault="002A2C84" w:rsidP="007A2951">
      <w:pPr>
        <w:spacing w:before="120"/>
        <w:ind w:right="567"/>
        <w:jc w:val="both"/>
        <w:rPr>
          <w:rFonts w:ascii="Arial" w:hAnsi="Arial" w:cs="Arial"/>
          <w:sz w:val="22"/>
          <w:szCs w:val="22"/>
        </w:rPr>
      </w:pPr>
      <w:r w:rsidRPr="00B150A2">
        <w:rPr>
          <w:rFonts w:ascii="Arial" w:hAnsi="Arial" w:cs="Arial"/>
          <w:sz w:val="22"/>
          <w:szCs w:val="22"/>
        </w:rPr>
        <w:t xml:space="preserve">L'Elenco professionisti viene utilizzato da Coni Servizi come strumento di identificazione degli operatori economici da consultare ai fini dell’affidamento di incarichi di progettazione </w:t>
      </w:r>
      <w:r w:rsidRPr="00B150A2">
        <w:rPr>
          <w:rFonts w:ascii="Arial" w:hAnsi="Arial" w:cs="Arial"/>
          <w:sz w:val="22"/>
          <w:szCs w:val="22"/>
        </w:rPr>
        <w:lastRenderedPageBreak/>
        <w:t>definitiva o esecutiva di importo inferiore a € 100.000,00 oltre IVA, secondo quanto previsto dall’art. 157, comma 2, del Codice dei contratti pubblici.</w:t>
      </w:r>
    </w:p>
    <w:p w:rsidR="00697206" w:rsidRPr="00B150A2" w:rsidRDefault="00697206" w:rsidP="007A2951">
      <w:pPr>
        <w:spacing w:before="120"/>
        <w:ind w:right="567"/>
        <w:jc w:val="both"/>
        <w:rPr>
          <w:rFonts w:ascii="Arial" w:hAnsi="Arial" w:cs="Arial"/>
          <w:sz w:val="22"/>
          <w:szCs w:val="22"/>
        </w:rPr>
      </w:pPr>
      <w:r w:rsidRPr="00B150A2">
        <w:rPr>
          <w:rFonts w:ascii="Arial" w:hAnsi="Arial" w:cs="Arial"/>
          <w:sz w:val="22"/>
          <w:szCs w:val="22"/>
        </w:rPr>
        <w:t xml:space="preserve">Tutta la documentazione inerente il citato Elenco è disponibile al link: </w:t>
      </w:r>
      <w:hyperlink r:id="rId9" w:history="1">
        <w:r w:rsidR="002A2C84" w:rsidRPr="00B150A2">
          <w:rPr>
            <w:rStyle w:val="Collegamentoipertestuale"/>
            <w:rFonts w:ascii="Arial" w:hAnsi="Arial" w:cs="Arial"/>
            <w:sz w:val="22"/>
            <w:szCs w:val="22"/>
          </w:rPr>
          <w:t>https://fornitori.coni.it/web/elenco_professionisti.html</w:t>
        </w:r>
      </w:hyperlink>
      <w:r w:rsidR="002A2C84" w:rsidRPr="00B150A2">
        <w:rPr>
          <w:rFonts w:ascii="Arial" w:hAnsi="Arial" w:cs="Arial"/>
          <w:sz w:val="22"/>
          <w:szCs w:val="22"/>
        </w:rPr>
        <w:t xml:space="preserve"> </w:t>
      </w:r>
      <w:r w:rsidRPr="00B150A2">
        <w:rPr>
          <w:rFonts w:ascii="Arial" w:hAnsi="Arial" w:cs="Arial"/>
          <w:sz w:val="22"/>
          <w:szCs w:val="22"/>
        </w:rPr>
        <w:t>ed è da intendersi parte integrante di tutto quanto non espressamente citato nel presente Capitolato.</w:t>
      </w:r>
    </w:p>
    <w:p w:rsidR="00697206" w:rsidRPr="00B150A2" w:rsidRDefault="002A2C84" w:rsidP="007A2951">
      <w:pPr>
        <w:spacing w:before="120"/>
        <w:ind w:right="567"/>
        <w:jc w:val="both"/>
        <w:rPr>
          <w:rFonts w:ascii="Arial" w:hAnsi="Arial" w:cs="Arial"/>
          <w:sz w:val="22"/>
          <w:szCs w:val="22"/>
        </w:rPr>
      </w:pPr>
      <w:r w:rsidRPr="00B150A2">
        <w:rPr>
          <w:rFonts w:ascii="Arial" w:hAnsi="Arial" w:cs="Arial"/>
          <w:sz w:val="22"/>
          <w:szCs w:val="22"/>
        </w:rPr>
        <w:t xml:space="preserve">L’Elenco professionisti di Coni Servizi è articolato secondo le categorie di prestazione professionale riportate nell’Allegato A </w:t>
      </w:r>
      <w:r w:rsidR="00E41D5C" w:rsidRPr="00B150A2">
        <w:rPr>
          <w:rFonts w:ascii="Arial" w:hAnsi="Arial" w:cs="Arial"/>
          <w:sz w:val="22"/>
          <w:szCs w:val="22"/>
        </w:rPr>
        <w:t xml:space="preserve">“Elenco categorie di prestazione professionale” </w:t>
      </w:r>
      <w:r w:rsidR="00697206" w:rsidRPr="00B150A2">
        <w:rPr>
          <w:rFonts w:ascii="Arial" w:hAnsi="Arial" w:cs="Arial"/>
          <w:sz w:val="22"/>
          <w:szCs w:val="22"/>
        </w:rPr>
        <w:t>che Coni Servizi si riserva di integrare e/o di variare in qualsiasi momento in relazione alle proprie esigenze.</w:t>
      </w:r>
    </w:p>
    <w:p w:rsidR="00B92587" w:rsidRPr="00B150A2" w:rsidRDefault="00B92587" w:rsidP="007A2951">
      <w:pPr>
        <w:spacing w:before="120"/>
        <w:ind w:right="567"/>
        <w:jc w:val="both"/>
        <w:rPr>
          <w:rFonts w:ascii="Arial" w:hAnsi="Arial" w:cs="Arial"/>
          <w:sz w:val="22"/>
          <w:szCs w:val="22"/>
        </w:rPr>
      </w:pPr>
      <w:r w:rsidRPr="00B150A2">
        <w:rPr>
          <w:rFonts w:ascii="Arial" w:hAnsi="Arial" w:cs="Arial"/>
          <w:sz w:val="22"/>
          <w:szCs w:val="22"/>
        </w:rPr>
        <w:t>Per ogni categoria di prestazione professionale sono definite le seguenti classi di importo, in base alle quali ciascun operatore economico può essere qualificato sulla scorta dei requisiti indicati nel “Regolamento per l’istituzione e la gestione dell’Elenco professionisti cui affidare incarichi di progettazione definitiva o esecutiva di importo inferiore ad Euro 100.000,00 + IVA”:</w:t>
      </w:r>
    </w:p>
    <w:p w:rsidR="00B92587" w:rsidRPr="00B150A2" w:rsidRDefault="00B92587" w:rsidP="007A2951">
      <w:pPr>
        <w:pStyle w:val="Paragrafoelenco"/>
        <w:numPr>
          <w:ilvl w:val="0"/>
          <w:numId w:val="10"/>
        </w:numPr>
        <w:spacing w:before="120"/>
        <w:ind w:right="567"/>
        <w:contextualSpacing w:val="0"/>
        <w:jc w:val="both"/>
        <w:rPr>
          <w:rFonts w:ascii="Arial" w:hAnsi="Arial" w:cs="Arial"/>
          <w:sz w:val="22"/>
          <w:szCs w:val="22"/>
        </w:rPr>
      </w:pPr>
      <w:r w:rsidRPr="00B150A2">
        <w:rPr>
          <w:rFonts w:ascii="Arial" w:hAnsi="Arial" w:cs="Arial"/>
          <w:sz w:val="22"/>
          <w:szCs w:val="22"/>
        </w:rPr>
        <w:t>Classe I (fino a € 39.999)</w:t>
      </w:r>
    </w:p>
    <w:p w:rsidR="00B92587" w:rsidRPr="00B150A2" w:rsidRDefault="00B92587" w:rsidP="007A2951">
      <w:pPr>
        <w:pStyle w:val="Paragrafoelenco"/>
        <w:numPr>
          <w:ilvl w:val="0"/>
          <w:numId w:val="10"/>
        </w:numPr>
        <w:spacing w:before="120"/>
        <w:ind w:left="714" w:right="567" w:hanging="357"/>
        <w:contextualSpacing w:val="0"/>
        <w:jc w:val="both"/>
        <w:rPr>
          <w:rFonts w:ascii="Arial" w:hAnsi="Arial" w:cs="Arial"/>
          <w:sz w:val="22"/>
          <w:szCs w:val="22"/>
        </w:rPr>
      </w:pPr>
      <w:r w:rsidRPr="00B150A2">
        <w:rPr>
          <w:rFonts w:ascii="Arial" w:hAnsi="Arial" w:cs="Arial"/>
          <w:sz w:val="22"/>
          <w:szCs w:val="22"/>
        </w:rPr>
        <w:t>Classe II (da € 40.000 fino a € 100.000).</w:t>
      </w:r>
    </w:p>
    <w:p w:rsidR="00B92587" w:rsidRPr="00B150A2" w:rsidRDefault="00B92587" w:rsidP="007A2951">
      <w:pPr>
        <w:spacing w:before="120"/>
        <w:ind w:right="567"/>
        <w:jc w:val="both"/>
        <w:rPr>
          <w:rStyle w:val="Numeropagina"/>
          <w:rFonts w:ascii="Arial" w:hAnsi="Arial" w:cs="Arial"/>
          <w:sz w:val="22"/>
          <w:szCs w:val="22"/>
        </w:rPr>
      </w:pPr>
      <w:r w:rsidRPr="00B150A2">
        <w:rPr>
          <w:rStyle w:val="Numeropagina"/>
          <w:rFonts w:ascii="Arial" w:hAnsi="Arial" w:cs="Arial"/>
          <w:sz w:val="22"/>
          <w:szCs w:val="22"/>
        </w:rPr>
        <w:t>L’iscrizione ad una classe sottintende l’iscrizione alle classi di rango inferiore (ad. es. un operatore iscritto in classe II risulterà iscritto anche nella classe I).</w:t>
      </w:r>
    </w:p>
    <w:p w:rsidR="00C154B5" w:rsidRPr="00B150A2" w:rsidRDefault="00C154B5" w:rsidP="007A2951">
      <w:pPr>
        <w:pStyle w:val="Paragrafoelenco"/>
        <w:numPr>
          <w:ilvl w:val="0"/>
          <w:numId w:val="6"/>
        </w:numPr>
        <w:spacing w:before="120"/>
        <w:ind w:left="284" w:right="-79" w:hanging="284"/>
        <w:contextualSpacing w:val="0"/>
        <w:jc w:val="both"/>
        <w:outlineLvl w:val="0"/>
        <w:rPr>
          <w:rFonts w:ascii="Arial" w:hAnsi="Arial" w:cs="Arial"/>
          <w:b/>
          <w:color w:val="1F497D" w:themeColor="text2"/>
          <w:sz w:val="22"/>
          <w:szCs w:val="22"/>
        </w:rPr>
      </w:pPr>
      <w:bookmarkStart w:id="4" w:name="_Toc499048443"/>
      <w:r w:rsidRPr="00B150A2">
        <w:rPr>
          <w:rFonts w:ascii="Arial" w:hAnsi="Arial" w:cs="Arial"/>
          <w:b/>
          <w:color w:val="1F497D" w:themeColor="text2"/>
          <w:sz w:val="22"/>
          <w:szCs w:val="22"/>
        </w:rPr>
        <w:t>DEFINIZIONI COMUNI</w:t>
      </w:r>
      <w:bookmarkEnd w:id="4"/>
    </w:p>
    <w:p w:rsidR="00C154B5" w:rsidRPr="00B150A2" w:rsidRDefault="00C154B5" w:rsidP="007A2951">
      <w:pPr>
        <w:spacing w:before="120"/>
        <w:ind w:right="567"/>
        <w:jc w:val="both"/>
        <w:rPr>
          <w:rFonts w:ascii="Arial" w:hAnsi="Arial" w:cs="Arial"/>
          <w:sz w:val="22"/>
          <w:szCs w:val="22"/>
        </w:rPr>
      </w:pPr>
      <w:r w:rsidRPr="00B150A2">
        <w:rPr>
          <w:rFonts w:ascii="Arial" w:hAnsi="Arial" w:cs="Arial"/>
          <w:sz w:val="22"/>
          <w:szCs w:val="22"/>
        </w:rPr>
        <w:t>Si precisa sin d’ora che per una maggiore semplificazione e comprension</w:t>
      </w:r>
      <w:r w:rsidR="00E41D5C" w:rsidRPr="00B150A2">
        <w:rPr>
          <w:rFonts w:ascii="Arial" w:hAnsi="Arial" w:cs="Arial"/>
          <w:sz w:val="22"/>
          <w:szCs w:val="22"/>
        </w:rPr>
        <w:t>e</w:t>
      </w:r>
      <w:r w:rsidRPr="00B150A2">
        <w:rPr>
          <w:rFonts w:ascii="Arial" w:hAnsi="Arial" w:cs="Arial"/>
          <w:sz w:val="22"/>
          <w:szCs w:val="22"/>
        </w:rPr>
        <w:t xml:space="preserve"> verranno utilizzati, nel proseguo del presente document</w:t>
      </w:r>
      <w:r w:rsidR="00E11E62" w:rsidRPr="00B150A2">
        <w:rPr>
          <w:rFonts w:ascii="Arial" w:hAnsi="Arial" w:cs="Arial"/>
          <w:sz w:val="22"/>
          <w:szCs w:val="22"/>
        </w:rPr>
        <w:t>o</w:t>
      </w:r>
      <w:r w:rsidRPr="00B150A2">
        <w:rPr>
          <w:rFonts w:ascii="Arial" w:hAnsi="Arial" w:cs="Arial"/>
          <w:sz w:val="22"/>
          <w:szCs w:val="22"/>
        </w:rPr>
        <w:t xml:space="preserve"> i seguenti termini:</w:t>
      </w:r>
    </w:p>
    <w:p w:rsidR="00C154B5" w:rsidRPr="00B150A2" w:rsidRDefault="00C154B5" w:rsidP="007A2951">
      <w:pPr>
        <w:pStyle w:val="Paragrafoelenco"/>
        <w:numPr>
          <w:ilvl w:val="0"/>
          <w:numId w:val="13"/>
        </w:numPr>
        <w:spacing w:before="120"/>
        <w:ind w:right="567"/>
        <w:contextualSpacing w:val="0"/>
        <w:jc w:val="both"/>
        <w:rPr>
          <w:rFonts w:ascii="Arial" w:hAnsi="Arial" w:cs="Arial"/>
          <w:sz w:val="22"/>
          <w:szCs w:val="22"/>
        </w:rPr>
      </w:pPr>
      <w:r w:rsidRPr="00B150A2">
        <w:rPr>
          <w:rFonts w:ascii="Arial" w:hAnsi="Arial" w:cs="Arial"/>
          <w:sz w:val="22"/>
          <w:szCs w:val="22"/>
        </w:rPr>
        <w:t xml:space="preserve">Elenco: per definire l’Elenco fornitori o </w:t>
      </w:r>
      <w:r w:rsidR="00E41D5C" w:rsidRPr="00B150A2">
        <w:rPr>
          <w:rFonts w:ascii="Arial" w:hAnsi="Arial" w:cs="Arial"/>
          <w:sz w:val="22"/>
          <w:szCs w:val="22"/>
        </w:rPr>
        <w:t xml:space="preserve">l’Elenco </w:t>
      </w:r>
      <w:r w:rsidRPr="00B150A2">
        <w:rPr>
          <w:rFonts w:ascii="Arial" w:hAnsi="Arial" w:cs="Arial"/>
          <w:sz w:val="22"/>
          <w:szCs w:val="22"/>
        </w:rPr>
        <w:t>professionisti</w:t>
      </w:r>
    </w:p>
    <w:p w:rsidR="00C154B5" w:rsidRPr="00B150A2" w:rsidRDefault="00C154B5" w:rsidP="007A2951">
      <w:pPr>
        <w:pStyle w:val="Paragrafoelenco"/>
        <w:numPr>
          <w:ilvl w:val="0"/>
          <w:numId w:val="13"/>
        </w:numPr>
        <w:spacing w:before="120"/>
        <w:ind w:right="567"/>
        <w:contextualSpacing w:val="0"/>
        <w:jc w:val="both"/>
        <w:rPr>
          <w:rFonts w:ascii="Arial" w:hAnsi="Arial" w:cs="Arial"/>
          <w:sz w:val="22"/>
          <w:szCs w:val="22"/>
        </w:rPr>
      </w:pPr>
      <w:r w:rsidRPr="00B150A2">
        <w:rPr>
          <w:rFonts w:ascii="Arial" w:hAnsi="Arial" w:cs="Arial"/>
          <w:sz w:val="22"/>
          <w:szCs w:val="22"/>
        </w:rPr>
        <w:t xml:space="preserve">Categoria/e: per definire la/e Categoria/e merceologica/he o </w:t>
      </w:r>
      <w:r w:rsidR="00E41D5C" w:rsidRPr="00B150A2">
        <w:rPr>
          <w:rFonts w:ascii="Arial" w:hAnsi="Arial" w:cs="Arial"/>
          <w:sz w:val="22"/>
          <w:szCs w:val="22"/>
        </w:rPr>
        <w:t xml:space="preserve">la/e Categoria/e </w:t>
      </w:r>
      <w:r w:rsidRPr="00B150A2">
        <w:rPr>
          <w:rFonts w:ascii="Arial" w:hAnsi="Arial" w:cs="Arial"/>
          <w:sz w:val="22"/>
          <w:szCs w:val="22"/>
        </w:rPr>
        <w:t>di specializzazione professionale</w:t>
      </w:r>
      <w:r w:rsidR="00E41D5C" w:rsidRPr="00B150A2">
        <w:rPr>
          <w:rFonts w:ascii="Arial" w:hAnsi="Arial" w:cs="Arial"/>
          <w:sz w:val="22"/>
          <w:szCs w:val="22"/>
        </w:rPr>
        <w:t>;</w:t>
      </w:r>
    </w:p>
    <w:p w:rsidR="00C154B5" w:rsidRPr="00B150A2" w:rsidRDefault="00C154B5" w:rsidP="007A2951">
      <w:pPr>
        <w:pStyle w:val="Paragrafoelenco"/>
        <w:numPr>
          <w:ilvl w:val="0"/>
          <w:numId w:val="13"/>
        </w:numPr>
        <w:spacing w:before="120"/>
        <w:ind w:right="567"/>
        <w:contextualSpacing w:val="0"/>
        <w:jc w:val="both"/>
        <w:rPr>
          <w:rFonts w:ascii="Arial" w:hAnsi="Arial" w:cs="Arial"/>
          <w:sz w:val="22"/>
          <w:szCs w:val="22"/>
        </w:rPr>
      </w:pPr>
      <w:r w:rsidRPr="00B150A2">
        <w:rPr>
          <w:rFonts w:ascii="Arial" w:hAnsi="Arial" w:cs="Arial"/>
          <w:sz w:val="22"/>
          <w:szCs w:val="22"/>
        </w:rPr>
        <w:t>Istanza di iscrizione: insieme dei documenti richiesti ai fini dell’iscrizione all’Elenco</w:t>
      </w:r>
      <w:r w:rsidR="00BF7D12" w:rsidRPr="00B150A2">
        <w:rPr>
          <w:rFonts w:ascii="Arial" w:hAnsi="Arial" w:cs="Arial"/>
          <w:sz w:val="22"/>
          <w:szCs w:val="22"/>
        </w:rPr>
        <w:t>;</w:t>
      </w:r>
    </w:p>
    <w:p w:rsidR="00E11E62" w:rsidRPr="00B150A2" w:rsidRDefault="00E11E62" w:rsidP="007A2951">
      <w:pPr>
        <w:pStyle w:val="Paragrafoelenco"/>
        <w:numPr>
          <w:ilvl w:val="0"/>
          <w:numId w:val="13"/>
        </w:numPr>
        <w:spacing w:before="120"/>
        <w:ind w:right="567"/>
        <w:contextualSpacing w:val="0"/>
        <w:jc w:val="both"/>
        <w:rPr>
          <w:rFonts w:ascii="Arial" w:hAnsi="Arial" w:cs="Arial"/>
          <w:sz w:val="22"/>
          <w:szCs w:val="22"/>
        </w:rPr>
      </w:pPr>
      <w:r w:rsidRPr="00B150A2">
        <w:rPr>
          <w:rFonts w:ascii="Arial" w:hAnsi="Arial" w:cs="Arial"/>
          <w:sz w:val="22"/>
          <w:szCs w:val="22"/>
        </w:rPr>
        <w:t>Istanza di rinnovo: insieme dei documenti richiesti ai fini del rinnovo dell’iscrizione all’Elenco;</w:t>
      </w:r>
    </w:p>
    <w:p w:rsidR="00911AED" w:rsidRPr="00B150A2" w:rsidRDefault="00911AED" w:rsidP="007A2951">
      <w:pPr>
        <w:pStyle w:val="Paragrafoelenco"/>
        <w:numPr>
          <w:ilvl w:val="0"/>
          <w:numId w:val="13"/>
        </w:numPr>
        <w:spacing w:before="120"/>
        <w:ind w:right="567"/>
        <w:contextualSpacing w:val="0"/>
        <w:jc w:val="both"/>
        <w:rPr>
          <w:rFonts w:ascii="Arial" w:hAnsi="Arial" w:cs="Arial"/>
          <w:sz w:val="22"/>
          <w:szCs w:val="22"/>
        </w:rPr>
      </w:pPr>
      <w:r w:rsidRPr="00B150A2">
        <w:rPr>
          <w:rFonts w:ascii="Arial" w:hAnsi="Arial" w:cs="Arial"/>
          <w:sz w:val="22"/>
          <w:szCs w:val="22"/>
        </w:rPr>
        <w:t>Istanza: Istanza di iscrizione o rinnovo all’Elenco;</w:t>
      </w:r>
    </w:p>
    <w:p w:rsidR="00BF7D12" w:rsidRPr="00B150A2" w:rsidRDefault="00BF7D12" w:rsidP="007A2951">
      <w:pPr>
        <w:pStyle w:val="Paragrafoelenco"/>
        <w:numPr>
          <w:ilvl w:val="0"/>
          <w:numId w:val="13"/>
        </w:numPr>
        <w:spacing w:before="120"/>
        <w:ind w:right="567"/>
        <w:contextualSpacing w:val="0"/>
        <w:jc w:val="both"/>
        <w:rPr>
          <w:rFonts w:ascii="Arial" w:hAnsi="Arial" w:cs="Arial"/>
          <w:sz w:val="22"/>
          <w:szCs w:val="22"/>
        </w:rPr>
      </w:pPr>
      <w:r w:rsidRPr="00B150A2">
        <w:rPr>
          <w:rFonts w:ascii="Arial" w:hAnsi="Arial" w:cs="Arial"/>
          <w:sz w:val="22"/>
          <w:szCs w:val="22"/>
        </w:rPr>
        <w:t xml:space="preserve">Regolamento: </w:t>
      </w:r>
      <w:r w:rsidR="00E41D5C" w:rsidRPr="00B150A2">
        <w:rPr>
          <w:rFonts w:ascii="Arial" w:hAnsi="Arial" w:cs="Arial"/>
          <w:sz w:val="22"/>
          <w:szCs w:val="22"/>
        </w:rPr>
        <w:t>“</w:t>
      </w:r>
      <w:r w:rsidRPr="00B150A2">
        <w:rPr>
          <w:rFonts w:ascii="Arial" w:hAnsi="Arial" w:cs="Arial"/>
          <w:sz w:val="22"/>
          <w:szCs w:val="22"/>
        </w:rPr>
        <w:t>Regolamento per l'istituzione e la gestione dell'Elenco Ufficiale dei fornitori di beni, prestatori di servizi ed esecutori di lavori di Coni Servizi S.p.A." e delle "Categorie Merceologiche Coni Servizi S.p.A.” o “Regolamento per l’istituzione e la gestione dell’Elenco professionisti cui affidare incarichi di progettazione definitiva o esecutiva di importo inferiore ad Euro 100.000,00 + IVA”</w:t>
      </w:r>
      <w:r w:rsidR="00D45AEE" w:rsidRPr="00B150A2">
        <w:rPr>
          <w:rFonts w:ascii="Arial" w:hAnsi="Arial" w:cs="Arial"/>
          <w:sz w:val="22"/>
          <w:szCs w:val="22"/>
        </w:rPr>
        <w:t>;</w:t>
      </w:r>
    </w:p>
    <w:p w:rsidR="00D45AEE" w:rsidRPr="00B150A2" w:rsidRDefault="00D45AEE" w:rsidP="007A2951">
      <w:pPr>
        <w:pStyle w:val="Paragrafoelenco"/>
        <w:numPr>
          <w:ilvl w:val="0"/>
          <w:numId w:val="13"/>
        </w:numPr>
        <w:spacing w:before="120"/>
        <w:ind w:right="567"/>
        <w:contextualSpacing w:val="0"/>
        <w:jc w:val="both"/>
        <w:rPr>
          <w:rFonts w:ascii="Arial" w:hAnsi="Arial" w:cs="Arial"/>
          <w:sz w:val="22"/>
          <w:szCs w:val="22"/>
        </w:rPr>
      </w:pPr>
      <w:r w:rsidRPr="00B150A2">
        <w:rPr>
          <w:rFonts w:ascii="Arial" w:hAnsi="Arial" w:cs="Arial"/>
          <w:sz w:val="22"/>
          <w:szCs w:val="22"/>
        </w:rPr>
        <w:t>Fornitore: affidatario del contratto di cui all’oggetto.</w:t>
      </w:r>
    </w:p>
    <w:p w:rsidR="009119A3" w:rsidRPr="00B150A2" w:rsidRDefault="009119A3" w:rsidP="007A2951">
      <w:pPr>
        <w:pStyle w:val="Paragrafoelenco"/>
        <w:numPr>
          <w:ilvl w:val="0"/>
          <w:numId w:val="6"/>
        </w:numPr>
        <w:spacing w:before="120"/>
        <w:ind w:left="284" w:right="-79" w:hanging="284"/>
        <w:contextualSpacing w:val="0"/>
        <w:jc w:val="both"/>
        <w:outlineLvl w:val="0"/>
        <w:rPr>
          <w:rFonts w:ascii="Arial" w:hAnsi="Arial" w:cs="Arial"/>
          <w:b/>
          <w:color w:val="1F497D" w:themeColor="text2"/>
          <w:sz w:val="22"/>
          <w:szCs w:val="22"/>
        </w:rPr>
      </w:pPr>
      <w:bookmarkStart w:id="5" w:name="_Toc499048444"/>
      <w:r w:rsidRPr="00B150A2">
        <w:rPr>
          <w:rFonts w:ascii="Arial" w:hAnsi="Arial" w:cs="Arial"/>
          <w:b/>
          <w:color w:val="1F497D" w:themeColor="text2"/>
          <w:sz w:val="22"/>
          <w:szCs w:val="22"/>
        </w:rPr>
        <w:t>VALORE DELL’APPALTO</w:t>
      </w:r>
      <w:r w:rsidR="001846CD" w:rsidRPr="00B150A2">
        <w:rPr>
          <w:rFonts w:ascii="Arial" w:hAnsi="Arial" w:cs="Arial"/>
          <w:b/>
          <w:color w:val="1F497D" w:themeColor="text2"/>
          <w:sz w:val="22"/>
          <w:szCs w:val="22"/>
        </w:rPr>
        <w:t xml:space="preserve"> E CORRISPETTIVI CONTRATTUALI</w:t>
      </w:r>
      <w:bookmarkEnd w:id="5"/>
    </w:p>
    <w:p w:rsidR="006D1D63" w:rsidRPr="00B150A2" w:rsidRDefault="006D1D63" w:rsidP="007A2951">
      <w:pPr>
        <w:spacing w:before="120"/>
        <w:ind w:right="567"/>
        <w:jc w:val="both"/>
        <w:rPr>
          <w:rStyle w:val="Numeropagina"/>
          <w:rFonts w:ascii="Arial" w:hAnsi="Arial" w:cs="Arial"/>
          <w:sz w:val="22"/>
          <w:szCs w:val="22"/>
        </w:rPr>
      </w:pPr>
      <w:r w:rsidRPr="00B150A2">
        <w:rPr>
          <w:rStyle w:val="Numeropagina"/>
          <w:rFonts w:ascii="Arial" w:hAnsi="Arial" w:cs="Arial"/>
          <w:sz w:val="22"/>
          <w:szCs w:val="22"/>
        </w:rPr>
        <w:t>L’importo massimo di spesa per l’esecuzione delle prestazioni contrattuali è pari ad € 200.000,00 al netto dell’IVA (e comprensivo degli oneri della sicurezza non soggetti a ribasso di gara).</w:t>
      </w:r>
    </w:p>
    <w:p w:rsidR="00DF79F5" w:rsidRPr="00B150A2" w:rsidRDefault="00DF79F5" w:rsidP="007A2951">
      <w:pPr>
        <w:spacing w:before="120"/>
        <w:ind w:right="567"/>
        <w:jc w:val="both"/>
        <w:rPr>
          <w:rStyle w:val="Numeropagina"/>
          <w:rFonts w:ascii="Arial" w:hAnsi="Arial" w:cs="Arial"/>
          <w:sz w:val="22"/>
          <w:szCs w:val="22"/>
        </w:rPr>
      </w:pPr>
      <w:r w:rsidRPr="00B150A2">
        <w:rPr>
          <w:rStyle w:val="Numeropagina"/>
          <w:rFonts w:ascii="Arial" w:hAnsi="Arial" w:cs="Arial"/>
          <w:sz w:val="22"/>
          <w:szCs w:val="22"/>
        </w:rPr>
        <w:t>Gli oneri della sicurezza sono pari a 0.</w:t>
      </w:r>
    </w:p>
    <w:p w:rsidR="006D1D63" w:rsidRPr="00B150A2" w:rsidRDefault="006D1D63" w:rsidP="007A2951">
      <w:pPr>
        <w:spacing w:before="120"/>
        <w:ind w:right="567"/>
        <w:jc w:val="both"/>
        <w:rPr>
          <w:rStyle w:val="Numeropagina"/>
          <w:rFonts w:ascii="Arial" w:hAnsi="Arial" w:cs="Arial"/>
          <w:sz w:val="22"/>
          <w:szCs w:val="22"/>
        </w:rPr>
      </w:pPr>
      <w:r w:rsidRPr="00B150A2">
        <w:rPr>
          <w:rStyle w:val="Numeropagina"/>
          <w:rFonts w:ascii="Arial" w:hAnsi="Arial" w:cs="Arial"/>
          <w:sz w:val="22"/>
          <w:szCs w:val="22"/>
        </w:rPr>
        <w:t>Con l’Impresa aggiudicataria verrà stipulato un Contratto per il valore sopra indicato.</w:t>
      </w:r>
    </w:p>
    <w:p w:rsidR="006D1D63" w:rsidRPr="00B150A2" w:rsidRDefault="006D1D63" w:rsidP="007A2951">
      <w:pPr>
        <w:spacing w:before="120"/>
        <w:ind w:right="567"/>
        <w:jc w:val="both"/>
        <w:rPr>
          <w:rStyle w:val="Numeropagina"/>
          <w:rFonts w:ascii="Arial" w:hAnsi="Arial" w:cs="Arial"/>
          <w:sz w:val="22"/>
          <w:szCs w:val="22"/>
        </w:rPr>
      </w:pPr>
      <w:r w:rsidRPr="00B150A2">
        <w:rPr>
          <w:rStyle w:val="Numeropagina"/>
          <w:rFonts w:ascii="Arial" w:hAnsi="Arial" w:cs="Arial"/>
          <w:sz w:val="22"/>
          <w:szCs w:val="22"/>
        </w:rPr>
        <w:lastRenderedPageBreak/>
        <w:t>Tale importo rappresenta l’importo massimo di spesa contrattuale non impegnativo e vincolante per Coni Servizi.</w:t>
      </w:r>
    </w:p>
    <w:p w:rsidR="006D1D63" w:rsidRPr="00B150A2" w:rsidRDefault="006D1D63" w:rsidP="007A2951">
      <w:pPr>
        <w:spacing w:before="120"/>
        <w:ind w:right="567"/>
        <w:jc w:val="both"/>
        <w:rPr>
          <w:rStyle w:val="Numeropagina"/>
          <w:rFonts w:ascii="Arial" w:hAnsi="Arial" w:cs="Arial"/>
          <w:sz w:val="22"/>
          <w:szCs w:val="22"/>
        </w:rPr>
      </w:pPr>
      <w:r w:rsidRPr="00B150A2">
        <w:rPr>
          <w:rStyle w:val="Numeropagina"/>
          <w:rFonts w:ascii="Arial" w:hAnsi="Arial" w:cs="Arial"/>
          <w:sz w:val="22"/>
          <w:szCs w:val="22"/>
        </w:rPr>
        <w:t>Coni servizi non assume pertanto alcun obbligo in ordine al raggiungimento dell’importo massimo di spesa in quanto si tratta di importo stimato e, quindi, meramente presuntivo e rilevante ai sensi dell’art. 35 del Codice dei contratti pubblici.</w:t>
      </w:r>
    </w:p>
    <w:p w:rsidR="006D1D63" w:rsidRPr="00B150A2" w:rsidRDefault="006D1D63" w:rsidP="007A2951">
      <w:pPr>
        <w:spacing w:before="120"/>
        <w:ind w:right="567"/>
        <w:jc w:val="both"/>
        <w:rPr>
          <w:rStyle w:val="Numeropagina"/>
          <w:rFonts w:ascii="Arial" w:hAnsi="Arial" w:cs="Arial"/>
          <w:sz w:val="22"/>
          <w:szCs w:val="22"/>
        </w:rPr>
      </w:pPr>
      <w:r w:rsidRPr="00B150A2">
        <w:rPr>
          <w:rStyle w:val="Numeropagina"/>
          <w:rFonts w:ascii="Arial" w:hAnsi="Arial" w:cs="Arial"/>
          <w:sz w:val="22"/>
          <w:szCs w:val="22"/>
        </w:rPr>
        <w:t>Il Fornitore non potrà avanzare pretese o diritti nel caso in cui l’importo massimo di spesa non venga raggiunto ovvero qualora il contratto venga a scadenza prima del termine citato per il raggiungimento dell’importo massimo di spesa.</w:t>
      </w:r>
    </w:p>
    <w:p w:rsidR="006D1D63" w:rsidRPr="00B150A2" w:rsidRDefault="006D1D63" w:rsidP="007A2951">
      <w:pPr>
        <w:spacing w:before="120"/>
        <w:ind w:right="567"/>
        <w:jc w:val="both"/>
        <w:rPr>
          <w:rStyle w:val="Numeropagina"/>
          <w:rFonts w:ascii="Arial" w:hAnsi="Arial" w:cs="Arial"/>
          <w:sz w:val="22"/>
          <w:szCs w:val="22"/>
        </w:rPr>
      </w:pPr>
      <w:r w:rsidRPr="00B150A2">
        <w:rPr>
          <w:rStyle w:val="Numeropagina"/>
          <w:rFonts w:ascii="Arial" w:hAnsi="Arial" w:cs="Arial"/>
          <w:sz w:val="22"/>
          <w:szCs w:val="22"/>
        </w:rPr>
        <w:t xml:space="preserve">I </w:t>
      </w:r>
      <w:r w:rsidR="0064553E" w:rsidRPr="00B150A2">
        <w:rPr>
          <w:rStyle w:val="Numeropagina"/>
          <w:rFonts w:ascii="Arial" w:hAnsi="Arial" w:cs="Arial"/>
          <w:sz w:val="22"/>
          <w:szCs w:val="22"/>
        </w:rPr>
        <w:t xml:space="preserve">corrispettivi che saranno riconosciuti al Fornitore, </w:t>
      </w:r>
      <w:r w:rsidR="00E11E62" w:rsidRPr="00B150A2">
        <w:rPr>
          <w:rStyle w:val="Numeropagina"/>
          <w:rFonts w:ascii="Arial" w:hAnsi="Arial" w:cs="Arial"/>
          <w:sz w:val="22"/>
          <w:szCs w:val="22"/>
        </w:rPr>
        <w:t>soggetti a ribasso</w:t>
      </w:r>
      <w:r w:rsidR="0064553E" w:rsidRPr="00B150A2">
        <w:rPr>
          <w:rStyle w:val="Numeropagina"/>
          <w:rFonts w:ascii="Arial" w:hAnsi="Arial" w:cs="Arial"/>
          <w:sz w:val="22"/>
          <w:szCs w:val="22"/>
        </w:rPr>
        <w:t xml:space="preserve"> d’asta, </w:t>
      </w:r>
      <w:r w:rsidRPr="00B150A2">
        <w:rPr>
          <w:rStyle w:val="Numeropagina"/>
          <w:rFonts w:ascii="Arial" w:hAnsi="Arial" w:cs="Arial"/>
          <w:sz w:val="22"/>
          <w:szCs w:val="22"/>
        </w:rPr>
        <w:t>sono indicati nella seguente tabella: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gridCol w:w="2693"/>
      </w:tblGrid>
      <w:tr w:rsidR="006D1D63" w:rsidRPr="00B150A2" w:rsidTr="00F56E95">
        <w:tc>
          <w:tcPr>
            <w:tcW w:w="6379" w:type="dxa"/>
            <w:shd w:val="clear" w:color="auto" w:fill="FFC000"/>
            <w:vAlign w:val="center"/>
          </w:tcPr>
          <w:p w:rsidR="006D1D63" w:rsidRPr="00B150A2" w:rsidRDefault="00483E60" w:rsidP="00E11E62">
            <w:pPr>
              <w:spacing w:before="120"/>
              <w:jc w:val="center"/>
              <w:rPr>
                <w:rFonts w:ascii="Arial" w:hAnsi="Arial" w:cs="Arial"/>
                <w:b/>
                <w:sz w:val="22"/>
                <w:szCs w:val="22"/>
              </w:rPr>
            </w:pPr>
            <w:r w:rsidRPr="00B150A2">
              <w:rPr>
                <w:rFonts w:ascii="Arial" w:hAnsi="Arial" w:cs="Arial"/>
                <w:b/>
                <w:sz w:val="22"/>
                <w:szCs w:val="22"/>
              </w:rPr>
              <w:t>Tipologia</w:t>
            </w:r>
          </w:p>
        </w:tc>
        <w:tc>
          <w:tcPr>
            <w:tcW w:w="2693" w:type="dxa"/>
            <w:shd w:val="clear" w:color="auto" w:fill="FFC000"/>
            <w:vAlign w:val="center"/>
          </w:tcPr>
          <w:p w:rsidR="006D1D63" w:rsidRPr="00B150A2" w:rsidRDefault="006D1D63" w:rsidP="00E11E62">
            <w:pPr>
              <w:spacing w:before="120"/>
              <w:jc w:val="center"/>
              <w:rPr>
                <w:rFonts w:ascii="Arial" w:hAnsi="Arial" w:cs="Arial"/>
                <w:b/>
                <w:sz w:val="22"/>
                <w:szCs w:val="22"/>
              </w:rPr>
            </w:pPr>
            <w:r w:rsidRPr="00B150A2">
              <w:rPr>
                <w:rFonts w:ascii="Arial" w:hAnsi="Arial" w:cs="Arial"/>
                <w:b/>
                <w:sz w:val="22"/>
                <w:szCs w:val="22"/>
              </w:rPr>
              <w:t>Prezzi unitari a base di gara (IVA esclusa)</w:t>
            </w:r>
          </w:p>
        </w:tc>
      </w:tr>
      <w:tr w:rsidR="006D1D63" w:rsidRPr="00B150A2" w:rsidTr="00F56E95">
        <w:tc>
          <w:tcPr>
            <w:tcW w:w="6379" w:type="dxa"/>
            <w:shd w:val="clear" w:color="auto" w:fill="auto"/>
          </w:tcPr>
          <w:p w:rsidR="006D1D63" w:rsidRPr="00B150A2" w:rsidRDefault="0064553E" w:rsidP="00E11E62">
            <w:pPr>
              <w:pStyle w:val="Paragrafoelenco"/>
              <w:numPr>
                <w:ilvl w:val="0"/>
                <w:numId w:val="12"/>
              </w:numPr>
              <w:spacing w:before="120"/>
              <w:ind w:left="318" w:hanging="284"/>
              <w:contextualSpacing w:val="0"/>
              <w:jc w:val="both"/>
              <w:rPr>
                <w:rFonts w:ascii="Arial" w:hAnsi="Arial" w:cs="Arial"/>
                <w:sz w:val="22"/>
                <w:szCs w:val="22"/>
              </w:rPr>
            </w:pPr>
            <w:r w:rsidRPr="00B150A2">
              <w:rPr>
                <w:rFonts w:ascii="Arial" w:hAnsi="Arial" w:cs="Arial"/>
                <w:sz w:val="22"/>
                <w:szCs w:val="22"/>
              </w:rPr>
              <w:t xml:space="preserve">Prezzo </w:t>
            </w:r>
            <w:r w:rsidR="00E11E62" w:rsidRPr="00B150A2">
              <w:rPr>
                <w:rFonts w:ascii="Arial" w:hAnsi="Arial" w:cs="Arial"/>
                <w:sz w:val="22"/>
                <w:szCs w:val="22"/>
              </w:rPr>
              <w:t>per la verifica completa della Istanza</w:t>
            </w:r>
            <w:r w:rsidRPr="00B150A2">
              <w:rPr>
                <w:rFonts w:ascii="Arial" w:hAnsi="Arial" w:cs="Arial"/>
                <w:sz w:val="22"/>
                <w:szCs w:val="22"/>
              </w:rPr>
              <w:t xml:space="preserve"> di iscrizione </w:t>
            </w:r>
            <w:r w:rsidR="00483E60" w:rsidRPr="00B150A2">
              <w:rPr>
                <w:rFonts w:ascii="Arial" w:hAnsi="Arial" w:cs="Arial"/>
                <w:sz w:val="22"/>
                <w:szCs w:val="22"/>
              </w:rPr>
              <w:t xml:space="preserve">o rinnovo </w:t>
            </w:r>
            <w:r w:rsidRPr="00B150A2">
              <w:rPr>
                <w:rFonts w:ascii="Arial" w:hAnsi="Arial" w:cs="Arial"/>
                <w:sz w:val="22"/>
                <w:szCs w:val="22"/>
              </w:rPr>
              <w:t>all’Elenco</w:t>
            </w:r>
            <w:r w:rsidR="00E11E62" w:rsidRPr="00B150A2">
              <w:rPr>
                <w:rFonts w:ascii="Arial" w:hAnsi="Arial" w:cs="Arial"/>
                <w:sz w:val="22"/>
                <w:szCs w:val="22"/>
              </w:rPr>
              <w:t>,</w:t>
            </w:r>
            <w:r w:rsidRPr="00B150A2">
              <w:rPr>
                <w:rFonts w:ascii="Arial" w:hAnsi="Arial" w:cs="Arial"/>
                <w:sz w:val="22"/>
                <w:szCs w:val="22"/>
              </w:rPr>
              <w:t xml:space="preserve"> presentata da un singolo operatore economico</w:t>
            </w:r>
          </w:p>
        </w:tc>
        <w:tc>
          <w:tcPr>
            <w:tcW w:w="2693" w:type="dxa"/>
            <w:shd w:val="clear" w:color="auto" w:fill="auto"/>
          </w:tcPr>
          <w:p w:rsidR="006D1D63" w:rsidRPr="00B150A2" w:rsidRDefault="00483E60" w:rsidP="007A2951">
            <w:pPr>
              <w:spacing w:before="120"/>
              <w:jc w:val="both"/>
              <w:rPr>
                <w:rFonts w:ascii="Arial" w:hAnsi="Arial" w:cs="Arial"/>
                <w:sz w:val="22"/>
                <w:szCs w:val="22"/>
              </w:rPr>
            </w:pPr>
            <w:r w:rsidRPr="00B150A2">
              <w:rPr>
                <w:rFonts w:ascii="Arial" w:hAnsi="Arial" w:cs="Arial"/>
                <w:sz w:val="22"/>
                <w:szCs w:val="22"/>
              </w:rPr>
              <w:t>€ 200,00</w:t>
            </w:r>
          </w:p>
        </w:tc>
      </w:tr>
      <w:tr w:rsidR="00483E60" w:rsidRPr="00B150A2" w:rsidTr="00F56E95">
        <w:tc>
          <w:tcPr>
            <w:tcW w:w="6379" w:type="dxa"/>
            <w:shd w:val="clear" w:color="auto" w:fill="auto"/>
          </w:tcPr>
          <w:p w:rsidR="00483E60" w:rsidRPr="00B150A2" w:rsidRDefault="00483E60" w:rsidP="00E11E62">
            <w:pPr>
              <w:pStyle w:val="Paragrafoelenco"/>
              <w:numPr>
                <w:ilvl w:val="0"/>
                <w:numId w:val="12"/>
              </w:numPr>
              <w:spacing w:before="120"/>
              <w:ind w:left="318" w:hanging="284"/>
              <w:contextualSpacing w:val="0"/>
              <w:jc w:val="both"/>
              <w:rPr>
                <w:rFonts w:ascii="Arial" w:hAnsi="Arial" w:cs="Arial"/>
                <w:sz w:val="22"/>
                <w:szCs w:val="22"/>
              </w:rPr>
            </w:pPr>
            <w:r w:rsidRPr="00B150A2">
              <w:rPr>
                <w:rFonts w:ascii="Arial" w:hAnsi="Arial" w:cs="Arial"/>
                <w:sz w:val="22"/>
                <w:szCs w:val="22"/>
              </w:rPr>
              <w:t xml:space="preserve">Prezzo per la verifica completa della </w:t>
            </w:r>
            <w:r w:rsidR="00E11E62" w:rsidRPr="00B150A2">
              <w:rPr>
                <w:rFonts w:ascii="Arial" w:hAnsi="Arial" w:cs="Arial"/>
                <w:sz w:val="22"/>
                <w:szCs w:val="22"/>
              </w:rPr>
              <w:t>Istanza</w:t>
            </w:r>
            <w:r w:rsidRPr="00B150A2">
              <w:rPr>
                <w:rFonts w:ascii="Arial" w:hAnsi="Arial" w:cs="Arial"/>
                <w:sz w:val="22"/>
                <w:szCs w:val="22"/>
              </w:rPr>
              <w:t xml:space="preserve"> di iscrizione o rinnovo all’Elenco</w:t>
            </w:r>
            <w:r w:rsidR="00E11E62" w:rsidRPr="00B150A2">
              <w:rPr>
                <w:rFonts w:ascii="Arial" w:hAnsi="Arial" w:cs="Arial"/>
                <w:sz w:val="22"/>
                <w:szCs w:val="22"/>
              </w:rPr>
              <w:t>,</w:t>
            </w:r>
            <w:r w:rsidRPr="00B150A2">
              <w:rPr>
                <w:rFonts w:ascii="Arial" w:hAnsi="Arial" w:cs="Arial"/>
                <w:sz w:val="22"/>
                <w:szCs w:val="22"/>
              </w:rPr>
              <w:t xml:space="preserve"> presentata da un singolo operatore economico esclusivamente per la classe di importo I</w:t>
            </w:r>
            <w:r w:rsidR="00E11E62" w:rsidRPr="00B150A2">
              <w:rPr>
                <w:rFonts w:ascii="Arial" w:hAnsi="Arial" w:cs="Arial"/>
                <w:sz w:val="22"/>
                <w:szCs w:val="22"/>
              </w:rPr>
              <w:t>°</w:t>
            </w:r>
            <w:r w:rsidRPr="00B150A2">
              <w:rPr>
                <w:rFonts w:ascii="Arial" w:hAnsi="Arial" w:cs="Arial"/>
                <w:sz w:val="22"/>
                <w:szCs w:val="22"/>
              </w:rPr>
              <w:t xml:space="preserve"> (nell’ambito delle categorie beni e </w:t>
            </w:r>
            <w:r w:rsidR="00E11E62" w:rsidRPr="00B150A2">
              <w:rPr>
                <w:rFonts w:ascii="Arial" w:hAnsi="Arial" w:cs="Arial"/>
                <w:sz w:val="22"/>
                <w:szCs w:val="22"/>
              </w:rPr>
              <w:t>servizi) *</w:t>
            </w:r>
          </w:p>
        </w:tc>
        <w:tc>
          <w:tcPr>
            <w:tcW w:w="2693" w:type="dxa"/>
            <w:shd w:val="clear" w:color="auto" w:fill="auto"/>
          </w:tcPr>
          <w:p w:rsidR="00483E60" w:rsidRPr="00B150A2" w:rsidRDefault="00483E60" w:rsidP="007A2951">
            <w:pPr>
              <w:spacing w:before="120"/>
              <w:jc w:val="both"/>
              <w:rPr>
                <w:rFonts w:ascii="Arial" w:hAnsi="Arial" w:cs="Arial"/>
                <w:sz w:val="22"/>
                <w:szCs w:val="22"/>
              </w:rPr>
            </w:pPr>
            <w:r w:rsidRPr="00B150A2">
              <w:rPr>
                <w:rFonts w:ascii="Arial" w:hAnsi="Arial" w:cs="Arial"/>
                <w:sz w:val="22"/>
                <w:szCs w:val="22"/>
              </w:rPr>
              <w:t>€ 20,00</w:t>
            </w:r>
          </w:p>
        </w:tc>
      </w:tr>
      <w:tr w:rsidR="0064553E" w:rsidRPr="00B150A2" w:rsidTr="00F56E95">
        <w:tc>
          <w:tcPr>
            <w:tcW w:w="6379" w:type="dxa"/>
            <w:shd w:val="clear" w:color="auto" w:fill="auto"/>
          </w:tcPr>
          <w:p w:rsidR="0064553E" w:rsidRPr="00B150A2" w:rsidRDefault="0064553E" w:rsidP="007A2951">
            <w:pPr>
              <w:pStyle w:val="Paragrafoelenco"/>
              <w:numPr>
                <w:ilvl w:val="0"/>
                <w:numId w:val="12"/>
              </w:numPr>
              <w:spacing w:before="120"/>
              <w:ind w:left="318" w:hanging="284"/>
              <w:contextualSpacing w:val="0"/>
              <w:jc w:val="both"/>
              <w:rPr>
                <w:rFonts w:ascii="Arial" w:hAnsi="Arial" w:cs="Arial"/>
                <w:sz w:val="22"/>
                <w:szCs w:val="22"/>
              </w:rPr>
            </w:pPr>
            <w:r w:rsidRPr="00B150A2">
              <w:rPr>
                <w:rFonts w:ascii="Arial" w:hAnsi="Arial" w:cs="Arial"/>
                <w:sz w:val="22"/>
                <w:szCs w:val="22"/>
              </w:rPr>
              <w:t>Prezzo per la richiesta e verifica completa dei documenti attestanti il possesso dei requisiti di cui all’articolo 80 del Codice dei contratti pubblici</w:t>
            </w:r>
            <w:r w:rsidR="00E11E62" w:rsidRPr="00B150A2">
              <w:rPr>
                <w:rFonts w:ascii="Arial" w:hAnsi="Arial" w:cs="Arial"/>
                <w:sz w:val="22"/>
                <w:szCs w:val="22"/>
              </w:rPr>
              <w:t>,</w:t>
            </w:r>
            <w:r w:rsidRPr="00B150A2">
              <w:rPr>
                <w:rFonts w:ascii="Arial" w:hAnsi="Arial" w:cs="Arial"/>
                <w:sz w:val="22"/>
                <w:szCs w:val="22"/>
              </w:rPr>
              <w:t xml:space="preserve"> riferiti ad un singolo operatore economico</w:t>
            </w:r>
            <w:r w:rsidR="00E11E62" w:rsidRPr="00B150A2">
              <w:rPr>
                <w:rFonts w:ascii="Arial" w:hAnsi="Arial" w:cs="Arial"/>
                <w:sz w:val="22"/>
                <w:szCs w:val="22"/>
              </w:rPr>
              <w:t>.</w:t>
            </w:r>
          </w:p>
        </w:tc>
        <w:tc>
          <w:tcPr>
            <w:tcW w:w="2693" w:type="dxa"/>
            <w:shd w:val="clear" w:color="auto" w:fill="auto"/>
          </w:tcPr>
          <w:p w:rsidR="0064553E" w:rsidRPr="00B150A2" w:rsidRDefault="00483E60" w:rsidP="007A2951">
            <w:pPr>
              <w:spacing w:before="120"/>
              <w:jc w:val="both"/>
              <w:rPr>
                <w:rFonts w:ascii="Arial" w:hAnsi="Arial" w:cs="Arial"/>
                <w:sz w:val="22"/>
                <w:szCs w:val="22"/>
              </w:rPr>
            </w:pPr>
            <w:r w:rsidRPr="00B150A2">
              <w:rPr>
                <w:rFonts w:ascii="Arial" w:hAnsi="Arial" w:cs="Arial"/>
                <w:sz w:val="22"/>
                <w:szCs w:val="22"/>
              </w:rPr>
              <w:t>€ 150,00</w:t>
            </w:r>
          </w:p>
        </w:tc>
      </w:tr>
    </w:tbl>
    <w:p w:rsidR="00483E60" w:rsidRPr="00B150A2" w:rsidRDefault="00602B46" w:rsidP="007A2951">
      <w:pPr>
        <w:spacing w:before="120"/>
        <w:jc w:val="both"/>
        <w:rPr>
          <w:rFonts w:ascii="Arial" w:hAnsi="Arial" w:cs="Arial"/>
          <w:bCs/>
          <w:iCs/>
          <w:sz w:val="22"/>
          <w:szCs w:val="22"/>
        </w:rPr>
      </w:pPr>
      <w:r w:rsidRPr="00B150A2">
        <w:rPr>
          <w:rFonts w:ascii="Arial" w:hAnsi="Arial" w:cs="Arial"/>
          <w:bCs/>
          <w:iCs/>
          <w:sz w:val="22"/>
          <w:szCs w:val="22"/>
        </w:rPr>
        <w:t xml:space="preserve">* </w:t>
      </w:r>
      <w:r w:rsidR="00483E60" w:rsidRPr="00B150A2">
        <w:rPr>
          <w:rFonts w:ascii="Arial" w:hAnsi="Arial" w:cs="Arial"/>
          <w:bCs/>
          <w:iCs/>
          <w:sz w:val="22"/>
          <w:szCs w:val="22"/>
        </w:rPr>
        <w:t>Resta inteso che qualora l’operatore economico decida</w:t>
      </w:r>
      <w:r w:rsidRPr="00B150A2">
        <w:rPr>
          <w:rFonts w:ascii="Arial" w:hAnsi="Arial" w:cs="Arial"/>
          <w:bCs/>
          <w:iCs/>
          <w:sz w:val="22"/>
          <w:szCs w:val="22"/>
        </w:rPr>
        <w:t>, in un momento successivo,</w:t>
      </w:r>
      <w:r w:rsidR="00483E60" w:rsidRPr="00B150A2">
        <w:rPr>
          <w:rFonts w:ascii="Arial" w:hAnsi="Arial" w:cs="Arial"/>
          <w:bCs/>
          <w:iCs/>
          <w:sz w:val="22"/>
          <w:szCs w:val="22"/>
        </w:rPr>
        <w:t xml:space="preserve"> di selezionare una classe di importo superiore alla I</w:t>
      </w:r>
      <w:r w:rsidRPr="00B150A2">
        <w:rPr>
          <w:rFonts w:ascii="Arial" w:hAnsi="Arial" w:cs="Arial"/>
          <w:bCs/>
          <w:iCs/>
          <w:sz w:val="22"/>
          <w:szCs w:val="22"/>
        </w:rPr>
        <w:t>°</w:t>
      </w:r>
      <w:r w:rsidR="008425D9" w:rsidRPr="00B150A2">
        <w:rPr>
          <w:rFonts w:ascii="Arial" w:hAnsi="Arial" w:cs="Arial"/>
          <w:bCs/>
          <w:iCs/>
          <w:sz w:val="22"/>
          <w:szCs w:val="22"/>
        </w:rPr>
        <w:t xml:space="preserve"> o di selezionare una nuova categoria indicando una classe superiore alla I°</w:t>
      </w:r>
      <w:r w:rsidRPr="00B150A2">
        <w:rPr>
          <w:rFonts w:ascii="Arial" w:hAnsi="Arial" w:cs="Arial"/>
          <w:bCs/>
          <w:iCs/>
          <w:sz w:val="22"/>
          <w:szCs w:val="22"/>
        </w:rPr>
        <w:t>,</w:t>
      </w:r>
      <w:r w:rsidR="00483E60" w:rsidRPr="00B150A2">
        <w:rPr>
          <w:rFonts w:ascii="Arial" w:hAnsi="Arial" w:cs="Arial"/>
          <w:bCs/>
          <w:iCs/>
          <w:sz w:val="22"/>
          <w:szCs w:val="22"/>
        </w:rPr>
        <w:t xml:space="preserve"> al Fornitore sarà riconosciuto un compenso pari </w:t>
      </w:r>
      <w:r w:rsidRPr="00B150A2">
        <w:rPr>
          <w:rFonts w:ascii="Arial" w:hAnsi="Arial" w:cs="Arial"/>
          <w:bCs/>
          <w:iCs/>
          <w:sz w:val="22"/>
          <w:szCs w:val="22"/>
        </w:rPr>
        <w:t>alla differenza tra l’importo di cui al precedente punto 1 e l’importo di cui al precedente punto 2</w:t>
      </w:r>
      <w:r w:rsidR="008425D9" w:rsidRPr="00B150A2">
        <w:rPr>
          <w:rFonts w:ascii="Arial" w:hAnsi="Arial" w:cs="Arial"/>
          <w:bCs/>
          <w:iCs/>
          <w:sz w:val="22"/>
          <w:szCs w:val="22"/>
        </w:rPr>
        <w:t xml:space="preserve"> (al netto del ribasso d’asta)</w:t>
      </w:r>
      <w:r w:rsidRPr="00B150A2">
        <w:rPr>
          <w:rFonts w:ascii="Arial" w:hAnsi="Arial" w:cs="Arial"/>
          <w:bCs/>
          <w:iCs/>
          <w:sz w:val="22"/>
          <w:szCs w:val="22"/>
        </w:rPr>
        <w:t>.</w:t>
      </w:r>
    </w:p>
    <w:p w:rsidR="0064553E" w:rsidRPr="00B150A2" w:rsidRDefault="00012E04" w:rsidP="007A2951">
      <w:pPr>
        <w:spacing w:before="120"/>
        <w:jc w:val="both"/>
        <w:rPr>
          <w:rFonts w:ascii="Arial" w:hAnsi="Arial" w:cs="Arial"/>
          <w:bCs/>
          <w:iCs/>
          <w:sz w:val="22"/>
          <w:szCs w:val="22"/>
        </w:rPr>
      </w:pPr>
      <w:r w:rsidRPr="00B150A2">
        <w:rPr>
          <w:rFonts w:ascii="Arial" w:hAnsi="Arial" w:cs="Arial"/>
          <w:bCs/>
          <w:iCs/>
          <w:sz w:val="22"/>
          <w:szCs w:val="22"/>
        </w:rPr>
        <w:t xml:space="preserve">Si </w:t>
      </w:r>
      <w:r w:rsidR="00A84D32" w:rsidRPr="00B150A2">
        <w:rPr>
          <w:rFonts w:ascii="Arial" w:hAnsi="Arial" w:cs="Arial"/>
          <w:bCs/>
          <w:iCs/>
          <w:sz w:val="22"/>
          <w:szCs w:val="22"/>
        </w:rPr>
        <w:t xml:space="preserve">precisa </w:t>
      </w:r>
      <w:r w:rsidRPr="00B150A2">
        <w:rPr>
          <w:rFonts w:ascii="Arial" w:hAnsi="Arial" w:cs="Arial"/>
          <w:bCs/>
          <w:iCs/>
          <w:sz w:val="22"/>
          <w:szCs w:val="22"/>
        </w:rPr>
        <w:t>che rientrano nella definizione di operatore economico i seguenti soggetti:</w:t>
      </w:r>
    </w:p>
    <w:p w:rsidR="00DF79F5" w:rsidRPr="00B150A2" w:rsidRDefault="00012E04" w:rsidP="007A2951">
      <w:pPr>
        <w:pStyle w:val="Paragrafoelenco"/>
        <w:numPr>
          <w:ilvl w:val="0"/>
          <w:numId w:val="11"/>
        </w:numPr>
        <w:spacing w:before="120"/>
        <w:contextualSpacing w:val="0"/>
        <w:jc w:val="both"/>
        <w:rPr>
          <w:rFonts w:ascii="Arial" w:hAnsi="Arial" w:cs="Arial"/>
          <w:bCs/>
          <w:iCs/>
          <w:sz w:val="22"/>
          <w:szCs w:val="22"/>
        </w:rPr>
      </w:pPr>
      <w:r w:rsidRPr="00B150A2">
        <w:rPr>
          <w:rFonts w:ascii="Arial" w:hAnsi="Arial" w:cs="Arial"/>
          <w:bCs/>
          <w:iCs/>
          <w:sz w:val="22"/>
          <w:szCs w:val="22"/>
        </w:rPr>
        <w:t xml:space="preserve">NEL CASO DI </w:t>
      </w:r>
      <w:r w:rsidR="00E11E62" w:rsidRPr="00B150A2">
        <w:rPr>
          <w:rFonts w:ascii="Arial" w:hAnsi="Arial" w:cs="Arial"/>
          <w:bCs/>
          <w:iCs/>
          <w:sz w:val="22"/>
          <w:szCs w:val="22"/>
        </w:rPr>
        <w:t>ISTANZA</w:t>
      </w:r>
      <w:r w:rsidR="00D93C7E" w:rsidRPr="00B150A2">
        <w:rPr>
          <w:rFonts w:ascii="Arial" w:hAnsi="Arial" w:cs="Arial"/>
          <w:bCs/>
          <w:iCs/>
          <w:sz w:val="22"/>
          <w:szCs w:val="22"/>
        </w:rPr>
        <w:t xml:space="preserve"> DI </w:t>
      </w:r>
      <w:r w:rsidRPr="00B150A2">
        <w:rPr>
          <w:rFonts w:ascii="Arial" w:hAnsi="Arial" w:cs="Arial"/>
          <w:bCs/>
          <w:iCs/>
          <w:sz w:val="22"/>
          <w:szCs w:val="22"/>
        </w:rPr>
        <w:t>ISCRIZIONE</w:t>
      </w:r>
      <w:r w:rsidR="00E11E62" w:rsidRPr="00B150A2">
        <w:rPr>
          <w:rFonts w:ascii="Arial" w:hAnsi="Arial" w:cs="Arial"/>
          <w:bCs/>
          <w:iCs/>
          <w:sz w:val="22"/>
          <w:szCs w:val="22"/>
        </w:rPr>
        <w:t>/RINNOVO</w:t>
      </w:r>
      <w:r w:rsidRPr="00B150A2">
        <w:rPr>
          <w:rFonts w:ascii="Arial" w:hAnsi="Arial" w:cs="Arial"/>
          <w:bCs/>
          <w:iCs/>
          <w:sz w:val="22"/>
          <w:szCs w:val="22"/>
        </w:rPr>
        <w:t xml:space="preserve"> ALL’ELENCO FORNITORI:</w:t>
      </w:r>
      <w:r w:rsidR="00DF79F5" w:rsidRPr="00B150A2">
        <w:rPr>
          <w:rFonts w:ascii="Arial" w:hAnsi="Arial" w:cs="Arial"/>
          <w:bCs/>
          <w:iCs/>
          <w:sz w:val="22"/>
          <w:szCs w:val="22"/>
        </w:rPr>
        <w:t xml:space="preserve"> tutti i soggetti indicati all’articolo 45, comma 2, del Codice dei contratti pubblici;</w:t>
      </w:r>
    </w:p>
    <w:p w:rsidR="00D93C7E" w:rsidRPr="00B150A2" w:rsidRDefault="00D93C7E" w:rsidP="007A2951">
      <w:pPr>
        <w:pStyle w:val="Paragrafoelenco"/>
        <w:numPr>
          <w:ilvl w:val="0"/>
          <w:numId w:val="11"/>
        </w:numPr>
        <w:spacing w:before="120"/>
        <w:contextualSpacing w:val="0"/>
        <w:jc w:val="both"/>
        <w:rPr>
          <w:rFonts w:ascii="Arial" w:hAnsi="Arial" w:cs="Arial"/>
          <w:bCs/>
          <w:iCs/>
          <w:sz w:val="22"/>
          <w:szCs w:val="22"/>
        </w:rPr>
      </w:pPr>
      <w:r w:rsidRPr="00B150A2">
        <w:rPr>
          <w:rFonts w:ascii="Arial" w:hAnsi="Arial" w:cs="Arial"/>
          <w:bCs/>
          <w:iCs/>
          <w:sz w:val="22"/>
          <w:szCs w:val="22"/>
        </w:rPr>
        <w:t xml:space="preserve">NEL CASO DI </w:t>
      </w:r>
      <w:r w:rsidR="00E11E62" w:rsidRPr="00B150A2">
        <w:rPr>
          <w:rFonts w:ascii="Arial" w:hAnsi="Arial" w:cs="Arial"/>
          <w:bCs/>
          <w:iCs/>
          <w:sz w:val="22"/>
          <w:szCs w:val="22"/>
        </w:rPr>
        <w:t>ISTANZA</w:t>
      </w:r>
      <w:r w:rsidRPr="00B150A2">
        <w:rPr>
          <w:rFonts w:ascii="Arial" w:hAnsi="Arial" w:cs="Arial"/>
          <w:bCs/>
          <w:iCs/>
          <w:sz w:val="22"/>
          <w:szCs w:val="22"/>
        </w:rPr>
        <w:t xml:space="preserve"> DI ISCRIZIONE</w:t>
      </w:r>
      <w:r w:rsidR="00E11E62" w:rsidRPr="00B150A2">
        <w:rPr>
          <w:rFonts w:ascii="Arial" w:hAnsi="Arial" w:cs="Arial"/>
          <w:bCs/>
          <w:iCs/>
          <w:sz w:val="22"/>
          <w:szCs w:val="22"/>
        </w:rPr>
        <w:t>/RINNOVO</w:t>
      </w:r>
      <w:r w:rsidRPr="00B150A2">
        <w:rPr>
          <w:rFonts w:ascii="Arial" w:hAnsi="Arial" w:cs="Arial"/>
          <w:bCs/>
          <w:iCs/>
          <w:sz w:val="22"/>
          <w:szCs w:val="22"/>
        </w:rPr>
        <w:t xml:space="preserve"> ALL’ELENCO PROFESSIONISTI:</w:t>
      </w:r>
      <w:r w:rsidR="00DF79F5" w:rsidRPr="00B150A2">
        <w:rPr>
          <w:rFonts w:ascii="Arial" w:hAnsi="Arial" w:cs="Arial"/>
          <w:bCs/>
          <w:iCs/>
          <w:sz w:val="22"/>
          <w:szCs w:val="22"/>
        </w:rPr>
        <w:t xml:space="preserve"> tutti i soggetti indicati all’articolo 46, comma 1, de</w:t>
      </w:r>
      <w:r w:rsidR="00602B46" w:rsidRPr="00B150A2">
        <w:rPr>
          <w:rFonts w:ascii="Arial" w:hAnsi="Arial" w:cs="Arial"/>
          <w:bCs/>
          <w:iCs/>
          <w:sz w:val="22"/>
          <w:szCs w:val="22"/>
        </w:rPr>
        <w:t>l Codice dei contratti pubblici.</w:t>
      </w:r>
    </w:p>
    <w:p w:rsidR="00C154B5" w:rsidRPr="00B150A2" w:rsidRDefault="00A84D32" w:rsidP="007A2951">
      <w:pPr>
        <w:spacing w:before="120"/>
        <w:jc w:val="both"/>
        <w:rPr>
          <w:rFonts w:ascii="Arial" w:hAnsi="Arial" w:cs="Arial"/>
          <w:bCs/>
          <w:iCs/>
          <w:sz w:val="22"/>
          <w:szCs w:val="22"/>
        </w:rPr>
      </w:pPr>
      <w:r w:rsidRPr="00B150A2">
        <w:rPr>
          <w:rFonts w:ascii="Arial" w:hAnsi="Arial" w:cs="Arial"/>
          <w:bCs/>
          <w:iCs/>
          <w:sz w:val="22"/>
          <w:szCs w:val="22"/>
        </w:rPr>
        <w:t xml:space="preserve">Si precisa altresì che </w:t>
      </w:r>
      <w:r w:rsidR="00C154B5" w:rsidRPr="00B150A2">
        <w:rPr>
          <w:rFonts w:ascii="Arial" w:hAnsi="Arial" w:cs="Arial"/>
          <w:bCs/>
          <w:iCs/>
          <w:sz w:val="22"/>
          <w:szCs w:val="22"/>
        </w:rPr>
        <w:t>la selezione di più categorie merceologiche</w:t>
      </w:r>
      <w:r w:rsidR="00E11E62" w:rsidRPr="00B150A2">
        <w:rPr>
          <w:rFonts w:ascii="Arial" w:hAnsi="Arial" w:cs="Arial"/>
          <w:bCs/>
          <w:iCs/>
          <w:sz w:val="22"/>
          <w:szCs w:val="22"/>
        </w:rPr>
        <w:t>/classi di importo</w:t>
      </w:r>
      <w:r w:rsidR="00C154B5" w:rsidRPr="00B150A2">
        <w:rPr>
          <w:rFonts w:ascii="Arial" w:hAnsi="Arial" w:cs="Arial"/>
          <w:bCs/>
          <w:iCs/>
          <w:sz w:val="22"/>
          <w:szCs w:val="22"/>
        </w:rPr>
        <w:t xml:space="preserve"> non rileva ai fini della determinazione del corrispettivo in quanto lo stesso verrà riconosciuto a seguit</w:t>
      </w:r>
      <w:r w:rsidR="00E11E62" w:rsidRPr="00B150A2">
        <w:rPr>
          <w:rFonts w:ascii="Arial" w:hAnsi="Arial" w:cs="Arial"/>
          <w:bCs/>
          <w:iCs/>
          <w:sz w:val="22"/>
          <w:szCs w:val="22"/>
        </w:rPr>
        <w:t>o della verifica completa dell’I</w:t>
      </w:r>
      <w:r w:rsidR="00C154B5" w:rsidRPr="00B150A2">
        <w:rPr>
          <w:rFonts w:ascii="Arial" w:hAnsi="Arial" w:cs="Arial"/>
          <w:bCs/>
          <w:iCs/>
          <w:sz w:val="22"/>
          <w:szCs w:val="22"/>
        </w:rPr>
        <w:t>stanza di iscrizione</w:t>
      </w:r>
      <w:r w:rsidR="00E11E62" w:rsidRPr="00B150A2">
        <w:rPr>
          <w:rFonts w:ascii="Arial" w:hAnsi="Arial" w:cs="Arial"/>
          <w:bCs/>
          <w:iCs/>
          <w:sz w:val="22"/>
          <w:szCs w:val="22"/>
        </w:rPr>
        <w:t>/rinnovo</w:t>
      </w:r>
      <w:r w:rsidR="00C154B5" w:rsidRPr="00B150A2">
        <w:rPr>
          <w:rFonts w:ascii="Arial" w:hAnsi="Arial" w:cs="Arial"/>
          <w:bCs/>
          <w:iCs/>
          <w:sz w:val="22"/>
          <w:szCs w:val="22"/>
        </w:rPr>
        <w:t xml:space="preserve"> presentata da un operatore economico indipendentemente dal numero di categorie</w:t>
      </w:r>
      <w:r w:rsidR="00BF7D12" w:rsidRPr="00B150A2">
        <w:rPr>
          <w:rFonts w:ascii="Arial" w:hAnsi="Arial" w:cs="Arial"/>
          <w:bCs/>
          <w:iCs/>
          <w:sz w:val="22"/>
          <w:szCs w:val="22"/>
        </w:rPr>
        <w:t>/classi di importo</w:t>
      </w:r>
      <w:r w:rsidR="00C154B5" w:rsidRPr="00B150A2">
        <w:rPr>
          <w:rFonts w:ascii="Arial" w:hAnsi="Arial" w:cs="Arial"/>
          <w:bCs/>
          <w:iCs/>
          <w:sz w:val="22"/>
          <w:szCs w:val="22"/>
        </w:rPr>
        <w:t xml:space="preserve"> selezionate. </w:t>
      </w:r>
    </w:p>
    <w:p w:rsidR="003155BD" w:rsidRPr="00B150A2" w:rsidRDefault="003155BD" w:rsidP="007A2951">
      <w:pPr>
        <w:spacing w:before="120"/>
        <w:jc w:val="both"/>
        <w:rPr>
          <w:rFonts w:ascii="Arial" w:hAnsi="Arial" w:cs="Arial"/>
          <w:bCs/>
          <w:iCs/>
          <w:sz w:val="22"/>
          <w:szCs w:val="22"/>
        </w:rPr>
      </w:pPr>
      <w:r w:rsidRPr="00B150A2">
        <w:rPr>
          <w:rFonts w:ascii="Arial" w:hAnsi="Arial" w:cs="Arial"/>
          <w:bCs/>
          <w:iCs/>
          <w:sz w:val="22"/>
          <w:szCs w:val="22"/>
        </w:rPr>
        <w:t>Si riportano di seguito alcuni esempi per una maggior comprensione in merito alla modalità di pagamento:</w:t>
      </w:r>
    </w:p>
    <w:p w:rsidR="003155BD" w:rsidRPr="00B150A2" w:rsidRDefault="003155BD" w:rsidP="007A2951">
      <w:pPr>
        <w:spacing w:before="120"/>
        <w:jc w:val="both"/>
        <w:rPr>
          <w:rFonts w:ascii="Arial" w:hAnsi="Arial" w:cs="Arial"/>
          <w:b/>
          <w:bCs/>
          <w:iCs/>
          <w:sz w:val="22"/>
          <w:szCs w:val="22"/>
        </w:rPr>
      </w:pPr>
      <w:r w:rsidRPr="00B150A2">
        <w:rPr>
          <w:rFonts w:ascii="Arial" w:hAnsi="Arial" w:cs="Arial"/>
          <w:b/>
          <w:bCs/>
          <w:iCs/>
          <w:sz w:val="22"/>
          <w:szCs w:val="22"/>
        </w:rPr>
        <w:t>ESEMPIO 1</w:t>
      </w:r>
    </w:p>
    <w:p w:rsidR="00602B46" w:rsidRPr="00B150A2" w:rsidRDefault="003155BD" w:rsidP="007A2951">
      <w:pPr>
        <w:spacing w:before="120"/>
        <w:jc w:val="both"/>
        <w:rPr>
          <w:rFonts w:ascii="Arial" w:hAnsi="Arial" w:cs="Arial"/>
          <w:bCs/>
          <w:iCs/>
          <w:sz w:val="22"/>
          <w:szCs w:val="22"/>
        </w:rPr>
      </w:pPr>
      <w:r w:rsidRPr="00B150A2">
        <w:rPr>
          <w:rFonts w:ascii="Arial" w:hAnsi="Arial" w:cs="Arial"/>
          <w:bCs/>
          <w:iCs/>
          <w:sz w:val="22"/>
          <w:szCs w:val="22"/>
        </w:rPr>
        <w:t>L’</w:t>
      </w:r>
      <w:r w:rsidR="00602B46" w:rsidRPr="00B150A2">
        <w:rPr>
          <w:rFonts w:ascii="Arial" w:hAnsi="Arial" w:cs="Arial"/>
          <w:bCs/>
          <w:iCs/>
          <w:sz w:val="22"/>
          <w:szCs w:val="22"/>
        </w:rPr>
        <w:t xml:space="preserve">operatore </w:t>
      </w:r>
      <w:r w:rsidRPr="00B150A2">
        <w:rPr>
          <w:rFonts w:ascii="Arial" w:hAnsi="Arial" w:cs="Arial"/>
          <w:bCs/>
          <w:iCs/>
          <w:sz w:val="22"/>
          <w:szCs w:val="22"/>
        </w:rPr>
        <w:t xml:space="preserve">economico </w:t>
      </w:r>
      <w:r w:rsidR="00602B46" w:rsidRPr="00B150A2">
        <w:rPr>
          <w:rFonts w:ascii="Arial" w:hAnsi="Arial" w:cs="Arial"/>
          <w:bCs/>
          <w:iCs/>
          <w:sz w:val="22"/>
          <w:szCs w:val="22"/>
        </w:rPr>
        <w:t>present</w:t>
      </w:r>
      <w:r w:rsidRPr="00B150A2">
        <w:rPr>
          <w:rFonts w:ascii="Arial" w:hAnsi="Arial" w:cs="Arial"/>
          <w:bCs/>
          <w:iCs/>
          <w:sz w:val="22"/>
          <w:szCs w:val="22"/>
        </w:rPr>
        <w:t xml:space="preserve">a </w:t>
      </w:r>
      <w:r w:rsidR="00602B46" w:rsidRPr="00B150A2">
        <w:rPr>
          <w:rFonts w:ascii="Arial" w:hAnsi="Arial" w:cs="Arial"/>
          <w:bCs/>
          <w:iCs/>
          <w:sz w:val="22"/>
          <w:szCs w:val="22"/>
        </w:rPr>
        <w:t>una Istanza di iscrizione per le seguenti categorie e classi di importo:</w:t>
      </w:r>
    </w:p>
    <w:p w:rsidR="003155BD" w:rsidRPr="00B150A2" w:rsidRDefault="008425D9" w:rsidP="007A2951">
      <w:pPr>
        <w:spacing w:before="120"/>
        <w:jc w:val="both"/>
        <w:rPr>
          <w:rFonts w:ascii="Arial" w:hAnsi="Arial" w:cs="Arial"/>
          <w:bCs/>
          <w:iCs/>
          <w:sz w:val="22"/>
          <w:szCs w:val="22"/>
        </w:rPr>
      </w:pPr>
      <w:r w:rsidRPr="00B150A2">
        <w:rPr>
          <w:rFonts w:ascii="Arial" w:hAnsi="Arial" w:cs="Arial"/>
          <w:bCs/>
          <w:iCs/>
          <w:sz w:val="22"/>
          <w:szCs w:val="22"/>
        </w:rPr>
        <w:t>Elenco fornitori:</w:t>
      </w:r>
    </w:p>
    <w:p w:rsidR="00602B46" w:rsidRPr="00B150A2" w:rsidRDefault="00602B46" w:rsidP="007A2951">
      <w:pPr>
        <w:pStyle w:val="Paragrafoelenco"/>
        <w:numPr>
          <w:ilvl w:val="0"/>
          <w:numId w:val="25"/>
        </w:numPr>
        <w:spacing w:before="120"/>
        <w:ind w:left="714" w:hanging="357"/>
        <w:contextualSpacing w:val="0"/>
        <w:jc w:val="both"/>
        <w:rPr>
          <w:rFonts w:ascii="Arial" w:hAnsi="Arial" w:cs="Arial"/>
          <w:bCs/>
          <w:iCs/>
          <w:sz w:val="22"/>
          <w:szCs w:val="22"/>
        </w:rPr>
      </w:pPr>
      <w:r w:rsidRPr="00B150A2">
        <w:rPr>
          <w:rFonts w:ascii="Arial" w:hAnsi="Arial" w:cs="Arial"/>
          <w:bCs/>
          <w:iCs/>
          <w:sz w:val="22"/>
          <w:szCs w:val="22"/>
        </w:rPr>
        <w:lastRenderedPageBreak/>
        <w:t>FOR01</w:t>
      </w:r>
      <w:r w:rsidR="00A509FA" w:rsidRPr="00B150A2">
        <w:rPr>
          <w:rFonts w:ascii="Arial" w:hAnsi="Arial" w:cs="Arial"/>
          <w:bCs/>
          <w:iCs/>
          <w:sz w:val="22"/>
          <w:szCs w:val="22"/>
        </w:rPr>
        <w:t xml:space="preserve"> – I° C</w:t>
      </w:r>
      <w:r w:rsidR="001846BB" w:rsidRPr="00B150A2">
        <w:rPr>
          <w:rFonts w:ascii="Arial" w:hAnsi="Arial" w:cs="Arial"/>
          <w:bCs/>
          <w:iCs/>
          <w:sz w:val="22"/>
          <w:szCs w:val="22"/>
        </w:rPr>
        <w:t>lasse di importo</w:t>
      </w:r>
    </w:p>
    <w:p w:rsidR="003155BD" w:rsidRPr="00B150A2" w:rsidRDefault="003155BD" w:rsidP="007A2951">
      <w:pPr>
        <w:pStyle w:val="Paragrafoelenco"/>
        <w:numPr>
          <w:ilvl w:val="0"/>
          <w:numId w:val="25"/>
        </w:numPr>
        <w:spacing w:before="120"/>
        <w:ind w:left="714" w:hanging="357"/>
        <w:contextualSpacing w:val="0"/>
        <w:jc w:val="both"/>
        <w:rPr>
          <w:rFonts w:ascii="Arial" w:hAnsi="Arial" w:cs="Arial"/>
          <w:bCs/>
          <w:iCs/>
          <w:sz w:val="22"/>
          <w:szCs w:val="22"/>
        </w:rPr>
      </w:pPr>
      <w:r w:rsidRPr="00B150A2">
        <w:rPr>
          <w:rFonts w:ascii="Arial" w:hAnsi="Arial" w:cs="Arial"/>
          <w:bCs/>
          <w:iCs/>
          <w:sz w:val="22"/>
          <w:szCs w:val="22"/>
        </w:rPr>
        <w:t>FOR</w:t>
      </w:r>
      <w:r w:rsidR="008425D9" w:rsidRPr="00B150A2">
        <w:rPr>
          <w:rFonts w:ascii="Arial" w:hAnsi="Arial" w:cs="Arial"/>
          <w:bCs/>
          <w:iCs/>
          <w:sz w:val="22"/>
          <w:szCs w:val="22"/>
        </w:rPr>
        <w:t>02 – III° Classe di importo</w:t>
      </w:r>
    </w:p>
    <w:p w:rsidR="008425D9" w:rsidRPr="00B150A2" w:rsidRDefault="008425D9" w:rsidP="007A2951">
      <w:pPr>
        <w:pStyle w:val="Paragrafoelenco"/>
        <w:numPr>
          <w:ilvl w:val="0"/>
          <w:numId w:val="25"/>
        </w:numPr>
        <w:spacing w:before="120"/>
        <w:ind w:left="714" w:hanging="357"/>
        <w:contextualSpacing w:val="0"/>
        <w:jc w:val="both"/>
        <w:rPr>
          <w:rFonts w:ascii="Arial" w:hAnsi="Arial" w:cs="Arial"/>
          <w:bCs/>
          <w:iCs/>
          <w:sz w:val="22"/>
          <w:szCs w:val="22"/>
        </w:rPr>
      </w:pPr>
      <w:r w:rsidRPr="00B150A2">
        <w:rPr>
          <w:rFonts w:ascii="Arial" w:hAnsi="Arial" w:cs="Arial"/>
          <w:bCs/>
          <w:iCs/>
          <w:sz w:val="22"/>
          <w:szCs w:val="22"/>
        </w:rPr>
        <w:t>FOR03 – II° Classe di importo</w:t>
      </w:r>
    </w:p>
    <w:p w:rsidR="008425D9" w:rsidRPr="00B150A2" w:rsidRDefault="008425D9" w:rsidP="007A2951">
      <w:pPr>
        <w:spacing w:before="120"/>
        <w:jc w:val="both"/>
        <w:rPr>
          <w:rFonts w:ascii="Arial" w:hAnsi="Arial" w:cs="Arial"/>
          <w:bCs/>
          <w:iCs/>
          <w:sz w:val="22"/>
          <w:szCs w:val="22"/>
        </w:rPr>
      </w:pPr>
      <w:r w:rsidRPr="00B150A2">
        <w:rPr>
          <w:rFonts w:ascii="Arial" w:hAnsi="Arial" w:cs="Arial"/>
          <w:bCs/>
          <w:iCs/>
          <w:sz w:val="22"/>
          <w:szCs w:val="22"/>
        </w:rPr>
        <w:t xml:space="preserve">Al </w:t>
      </w:r>
      <w:r w:rsidR="00962561" w:rsidRPr="00B150A2">
        <w:rPr>
          <w:rFonts w:ascii="Arial" w:hAnsi="Arial" w:cs="Arial"/>
          <w:bCs/>
          <w:iCs/>
          <w:sz w:val="22"/>
          <w:szCs w:val="22"/>
        </w:rPr>
        <w:t>Fornitore</w:t>
      </w:r>
      <w:r w:rsidRPr="00B150A2">
        <w:rPr>
          <w:rFonts w:ascii="Arial" w:hAnsi="Arial" w:cs="Arial"/>
          <w:bCs/>
          <w:iCs/>
          <w:sz w:val="22"/>
          <w:szCs w:val="22"/>
        </w:rPr>
        <w:t xml:space="preserve"> sarà riconosciuto un compenso pari a € 200,00 al netto del ribasso d’asta.</w:t>
      </w:r>
    </w:p>
    <w:p w:rsidR="008425D9" w:rsidRPr="00B150A2" w:rsidRDefault="008425D9" w:rsidP="007A2951">
      <w:pPr>
        <w:spacing w:before="120"/>
        <w:jc w:val="both"/>
        <w:rPr>
          <w:rFonts w:ascii="Arial" w:hAnsi="Arial" w:cs="Arial"/>
          <w:b/>
          <w:bCs/>
          <w:iCs/>
          <w:sz w:val="22"/>
          <w:szCs w:val="22"/>
        </w:rPr>
      </w:pPr>
      <w:r w:rsidRPr="00B150A2">
        <w:rPr>
          <w:rFonts w:ascii="Arial" w:hAnsi="Arial" w:cs="Arial"/>
          <w:b/>
          <w:bCs/>
          <w:iCs/>
          <w:sz w:val="22"/>
          <w:szCs w:val="22"/>
        </w:rPr>
        <w:t>ESEMPIO 2</w:t>
      </w:r>
    </w:p>
    <w:p w:rsidR="008425D9" w:rsidRPr="00B150A2" w:rsidRDefault="008425D9" w:rsidP="007A2951">
      <w:pPr>
        <w:spacing w:before="120"/>
        <w:jc w:val="both"/>
        <w:rPr>
          <w:rFonts w:ascii="Arial" w:hAnsi="Arial" w:cs="Arial"/>
          <w:bCs/>
          <w:iCs/>
          <w:sz w:val="22"/>
          <w:szCs w:val="22"/>
        </w:rPr>
      </w:pPr>
      <w:r w:rsidRPr="00B150A2">
        <w:rPr>
          <w:rFonts w:ascii="Arial" w:hAnsi="Arial" w:cs="Arial"/>
          <w:bCs/>
          <w:iCs/>
          <w:sz w:val="22"/>
          <w:szCs w:val="22"/>
        </w:rPr>
        <w:t>L’operatore economico presenta una Istanza di iscrizione per le seguenti categorie e classi di importo:</w:t>
      </w:r>
    </w:p>
    <w:p w:rsidR="008425D9" w:rsidRPr="00B150A2" w:rsidRDefault="008425D9" w:rsidP="007A2951">
      <w:pPr>
        <w:spacing w:before="120"/>
        <w:jc w:val="both"/>
        <w:rPr>
          <w:rFonts w:ascii="Arial" w:hAnsi="Arial" w:cs="Arial"/>
          <w:bCs/>
          <w:iCs/>
          <w:sz w:val="22"/>
          <w:szCs w:val="22"/>
        </w:rPr>
      </w:pPr>
      <w:r w:rsidRPr="00B150A2">
        <w:rPr>
          <w:rFonts w:ascii="Arial" w:hAnsi="Arial" w:cs="Arial"/>
          <w:bCs/>
          <w:iCs/>
          <w:sz w:val="22"/>
          <w:szCs w:val="22"/>
        </w:rPr>
        <w:t>Elenco fornitori:</w:t>
      </w:r>
    </w:p>
    <w:p w:rsidR="008425D9" w:rsidRPr="00B150A2" w:rsidRDefault="008425D9" w:rsidP="007A2951">
      <w:pPr>
        <w:pStyle w:val="Paragrafoelenco"/>
        <w:numPr>
          <w:ilvl w:val="0"/>
          <w:numId w:val="25"/>
        </w:numPr>
        <w:spacing w:before="120"/>
        <w:ind w:left="714" w:hanging="357"/>
        <w:contextualSpacing w:val="0"/>
        <w:jc w:val="both"/>
        <w:rPr>
          <w:rFonts w:ascii="Arial" w:hAnsi="Arial" w:cs="Arial"/>
          <w:bCs/>
          <w:iCs/>
          <w:sz w:val="22"/>
          <w:szCs w:val="22"/>
        </w:rPr>
      </w:pPr>
      <w:r w:rsidRPr="00B150A2">
        <w:rPr>
          <w:rFonts w:ascii="Arial" w:hAnsi="Arial" w:cs="Arial"/>
          <w:bCs/>
          <w:iCs/>
          <w:sz w:val="22"/>
          <w:szCs w:val="22"/>
        </w:rPr>
        <w:t>FOR01 – I° Classe di importo</w:t>
      </w:r>
    </w:p>
    <w:p w:rsidR="008425D9" w:rsidRPr="00B150A2" w:rsidRDefault="008425D9" w:rsidP="007A2951">
      <w:pPr>
        <w:pStyle w:val="Paragrafoelenco"/>
        <w:numPr>
          <w:ilvl w:val="0"/>
          <w:numId w:val="25"/>
        </w:numPr>
        <w:spacing w:before="120"/>
        <w:ind w:left="714" w:hanging="357"/>
        <w:contextualSpacing w:val="0"/>
        <w:jc w:val="both"/>
        <w:rPr>
          <w:rFonts w:ascii="Arial" w:hAnsi="Arial" w:cs="Arial"/>
          <w:bCs/>
          <w:iCs/>
          <w:sz w:val="22"/>
          <w:szCs w:val="22"/>
        </w:rPr>
      </w:pPr>
      <w:r w:rsidRPr="00B150A2">
        <w:rPr>
          <w:rFonts w:ascii="Arial" w:hAnsi="Arial" w:cs="Arial"/>
          <w:bCs/>
          <w:iCs/>
          <w:sz w:val="22"/>
          <w:szCs w:val="22"/>
        </w:rPr>
        <w:t>FOR02 – I° Classe di importo</w:t>
      </w:r>
    </w:p>
    <w:p w:rsidR="008425D9" w:rsidRPr="00B150A2" w:rsidRDefault="008425D9" w:rsidP="007A2951">
      <w:pPr>
        <w:spacing w:before="120"/>
        <w:jc w:val="both"/>
        <w:rPr>
          <w:rFonts w:ascii="Arial" w:hAnsi="Arial" w:cs="Arial"/>
          <w:bCs/>
          <w:iCs/>
          <w:sz w:val="22"/>
          <w:szCs w:val="22"/>
        </w:rPr>
      </w:pPr>
      <w:r w:rsidRPr="00B150A2">
        <w:rPr>
          <w:rFonts w:ascii="Arial" w:hAnsi="Arial" w:cs="Arial"/>
          <w:bCs/>
          <w:iCs/>
          <w:sz w:val="22"/>
          <w:szCs w:val="22"/>
        </w:rPr>
        <w:t xml:space="preserve">Al </w:t>
      </w:r>
      <w:r w:rsidR="00962561" w:rsidRPr="00B150A2">
        <w:rPr>
          <w:rFonts w:ascii="Arial" w:hAnsi="Arial" w:cs="Arial"/>
          <w:bCs/>
          <w:iCs/>
          <w:sz w:val="22"/>
          <w:szCs w:val="22"/>
        </w:rPr>
        <w:t>Fornitore</w:t>
      </w:r>
      <w:r w:rsidRPr="00B150A2">
        <w:rPr>
          <w:rFonts w:ascii="Arial" w:hAnsi="Arial" w:cs="Arial"/>
          <w:bCs/>
          <w:iCs/>
          <w:sz w:val="22"/>
          <w:szCs w:val="22"/>
        </w:rPr>
        <w:t xml:space="preserve"> sarà riconosciuto un compenso pari a € 20,00 al netto del ribasso d’asta.</w:t>
      </w:r>
    </w:p>
    <w:p w:rsidR="008425D9" w:rsidRPr="00B150A2" w:rsidRDefault="008425D9" w:rsidP="007A2951">
      <w:pPr>
        <w:spacing w:before="120"/>
        <w:jc w:val="both"/>
        <w:rPr>
          <w:rFonts w:ascii="Arial" w:hAnsi="Arial" w:cs="Arial"/>
          <w:bCs/>
          <w:iCs/>
          <w:sz w:val="22"/>
          <w:szCs w:val="22"/>
        </w:rPr>
      </w:pPr>
      <w:r w:rsidRPr="00B150A2">
        <w:rPr>
          <w:rFonts w:ascii="Arial" w:hAnsi="Arial" w:cs="Arial"/>
          <w:bCs/>
          <w:iCs/>
          <w:sz w:val="22"/>
          <w:szCs w:val="22"/>
        </w:rPr>
        <w:t>Successivamente l’operatore economico seleziona per la FOR01 la classe II° e presenta Istanza di iscrizione per la Categoria FOR03 – II° Classe di importo</w:t>
      </w:r>
      <w:r w:rsidR="00A37D01" w:rsidRPr="00B150A2">
        <w:rPr>
          <w:rFonts w:ascii="Arial" w:hAnsi="Arial" w:cs="Arial"/>
          <w:bCs/>
          <w:iCs/>
          <w:sz w:val="22"/>
          <w:szCs w:val="22"/>
        </w:rPr>
        <w:t>.</w:t>
      </w:r>
    </w:p>
    <w:p w:rsidR="008425D9" w:rsidRPr="00B150A2" w:rsidRDefault="008425D9" w:rsidP="007A2951">
      <w:pPr>
        <w:spacing w:before="120"/>
        <w:jc w:val="both"/>
        <w:rPr>
          <w:rFonts w:ascii="Arial" w:hAnsi="Arial" w:cs="Arial"/>
          <w:bCs/>
          <w:iCs/>
          <w:sz w:val="22"/>
          <w:szCs w:val="22"/>
        </w:rPr>
      </w:pPr>
      <w:r w:rsidRPr="00B150A2">
        <w:rPr>
          <w:rFonts w:ascii="Arial" w:hAnsi="Arial" w:cs="Arial"/>
          <w:bCs/>
          <w:iCs/>
          <w:sz w:val="22"/>
          <w:szCs w:val="22"/>
        </w:rPr>
        <w:t xml:space="preserve">Al </w:t>
      </w:r>
      <w:r w:rsidR="00962561" w:rsidRPr="00B150A2">
        <w:rPr>
          <w:rFonts w:ascii="Arial" w:hAnsi="Arial" w:cs="Arial"/>
          <w:bCs/>
          <w:iCs/>
          <w:sz w:val="22"/>
          <w:szCs w:val="22"/>
        </w:rPr>
        <w:t>Fornitore</w:t>
      </w:r>
      <w:r w:rsidRPr="00B150A2">
        <w:rPr>
          <w:rFonts w:ascii="Arial" w:hAnsi="Arial" w:cs="Arial"/>
          <w:bCs/>
          <w:iCs/>
          <w:sz w:val="22"/>
          <w:szCs w:val="22"/>
        </w:rPr>
        <w:t xml:space="preserve"> sarà riconosciuto </w:t>
      </w:r>
      <w:r w:rsidR="00A37D01" w:rsidRPr="00B150A2">
        <w:rPr>
          <w:rFonts w:ascii="Arial" w:hAnsi="Arial" w:cs="Arial"/>
          <w:bCs/>
          <w:iCs/>
          <w:sz w:val="22"/>
          <w:szCs w:val="22"/>
        </w:rPr>
        <w:t>il compenso ottenuto applicando la seguente formula</w:t>
      </w:r>
      <w:r w:rsidRPr="00B150A2">
        <w:rPr>
          <w:rFonts w:ascii="Arial" w:hAnsi="Arial" w:cs="Arial"/>
          <w:bCs/>
          <w:iCs/>
          <w:sz w:val="22"/>
          <w:szCs w:val="22"/>
        </w:rPr>
        <w:t>:</w:t>
      </w:r>
    </w:p>
    <w:p w:rsidR="008425D9" w:rsidRPr="00B150A2" w:rsidRDefault="008425D9" w:rsidP="007A2951">
      <w:pPr>
        <w:spacing w:before="120"/>
        <w:jc w:val="both"/>
        <w:rPr>
          <w:rFonts w:ascii="Arial" w:hAnsi="Arial" w:cs="Arial"/>
          <w:bCs/>
          <w:iCs/>
          <w:sz w:val="22"/>
          <w:szCs w:val="22"/>
        </w:rPr>
      </w:pPr>
      <w:r w:rsidRPr="00B150A2">
        <w:rPr>
          <w:rFonts w:ascii="Arial" w:hAnsi="Arial" w:cs="Arial"/>
          <w:bCs/>
          <w:iCs/>
          <w:sz w:val="22"/>
          <w:szCs w:val="22"/>
        </w:rPr>
        <w:t>€ 200,00 al netto del ribasso d’asta - € 20,00 al netto del ribasso d’asta</w:t>
      </w:r>
    </w:p>
    <w:p w:rsidR="006D1D63" w:rsidRPr="00B150A2" w:rsidRDefault="006D1D63" w:rsidP="007A2951">
      <w:pPr>
        <w:spacing w:before="120"/>
        <w:jc w:val="both"/>
        <w:rPr>
          <w:rFonts w:ascii="Arial" w:hAnsi="Arial" w:cs="Arial"/>
          <w:bCs/>
          <w:iCs/>
          <w:sz w:val="22"/>
          <w:szCs w:val="22"/>
        </w:rPr>
      </w:pPr>
      <w:r w:rsidRPr="00B150A2">
        <w:rPr>
          <w:rFonts w:ascii="Arial" w:hAnsi="Arial" w:cs="Arial"/>
          <w:bCs/>
          <w:iCs/>
          <w:sz w:val="22"/>
          <w:szCs w:val="22"/>
        </w:rPr>
        <w:t xml:space="preserve">L’importo </w:t>
      </w:r>
      <w:r w:rsidR="00A37D01" w:rsidRPr="00B150A2">
        <w:rPr>
          <w:rFonts w:ascii="Arial" w:hAnsi="Arial" w:cs="Arial"/>
          <w:bCs/>
          <w:iCs/>
          <w:sz w:val="22"/>
          <w:szCs w:val="22"/>
        </w:rPr>
        <w:t xml:space="preserve">massimo di spesa e i corrispettivi unitari sopra indicati </w:t>
      </w:r>
      <w:r w:rsidRPr="00B150A2">
        <w:rPr>
          <w:rFonts w:ascii="Arial" w:hAnsi="Arial" w:cs="Arial"/>
          <w:bCs/>
          <w:iCs/>
          <w:sz w:val="22"/>
          <w:szCs w:val="22"/>
        </w:rPr>
        <w:t>dev</w:t>
      </w:r>
      <w:r w:rsidR="00A37D01" w:rsidRPr="00B150A2">
        <w:rPr>
          <w:rFonts w:ascii="Arial" w:hAnsi="Arial" w:cs="Arial"/>
          <w:bCs/>
          <w:iCs/>
          <w:sz w:val="22"/>
          <w:szCs w:val="22"/>
        </w:rPr>
        <w:t>ono</w:t>
      </w:r>
      <w:r w:rsidRPr="00B150A2">
        <w:rPr>
          <w:rFonts w:ascii="Arial" w:hAnsi="Arial" w:cs="Arial"/>
          <w:bCs/>
          <w:iCs/>
          <w:sz w:val="22"/>
          <w:szCs w:val="22"/>
        </w:rPr>
        <w:t xml:space="preserve"> intendersi comprensiv</w:t>
      </w:r>
      <w:r w:rsidR="00A37D01" w:rsidRPr="00B150A2">
        <w:rPr>
          <w:rFonts w:ascii="Arial" w:hAnsi="Arial" w:cs="Arial"/>
          <w:bCs/>
          <w:iCs/>
          <w:sz w:val="22"/>
          <w:szCs w:val="22"/>
        </w:rPr>
        <w:t>i</w:t>
      </w:r>
      <w:r w:rsidRPr="00B150A2">
        <w:rPr>
          <w:rFonts w:ascii="Arial" w:hAnsi="Arial" w:cs="Arial"/>
          <w:bCs/>
          <w:iCs/>
          <w:sz w:val="22"/>
          <w:szCs w:val="22"/>
        </w:rPr>
        <w:t xml:space="preserve"> di ogni altra attività necessaria per l’esatto e completo adempimento delle condizioni contrattuali, secondo quanto specificato nella documentazione di gara.</w:t>
      </w:r>
    </w:p>
    <w:p w:rsidR="007E396B" w:rsidRPr="00B150A2" w:rsidRDefault="007E396B" w:rsidP="007A2951">
      <w:pPr>
        <w:spacing w:before="120"/>
        <w:jc w:val="both"/>
        <w:rPr>
          <w:rFonts w:ascii="Arial" w:hAnsi="Arial" w:cs="Arial"/>
          <w:bCs/>
          <w:iCs/>
          <w:sz w:val="22"/>
          <w:szCs w:val="22"/>
        </w:rPr>
      </w:pPr>
      <w:r w:rsidRPr="00B150A2">
        <w:rPr>
          <w:rFonts w:ascii="Arial" w:hAnsi="Arial" w:cs="Arial"/>
          <w:bCs/>
          <w:iCs/>
          <w:sz w:val="22"/>
          <w:szCs w:val="22"/>
        </w:rPr>
        <w:t xml:space="preserve">Nel corso dell'esecuzione del contratto Coni Servizi si riserva la facoltà di chiedere e </w:t>
      </w:r>
      <w:r w:rsidR="00A37D01" w:rsidRPr="00B150A2">
        <w:rPr>
          <w:rFonts w:ascii="Arial" w:hAnsi="Arial" w:cs="Arial"/>
          <w:bCs/>
          <w:iCs/>
          <w:sz w:val="22"/>
          <w:szCs w:val="22"/>
        </w:rPr>
        <w:t>il Fornitore</w:t>
      </w:r>
      <w:r w:rsidRPr="00B150A2">
        <w:rPr>
          <w:rFonts w:ascii="Arial" w:hAnsi="Arial" w:cs="Arial"/>
          <w:bCs/>
          <w:iCs/>
          <w:sz w:val="22"/>
          <w:szCs w:val="22"/>
        </w:rPr>
        <w:t xml:space="preserve"> ha l'obbligo di accettare, agli stessi patti, prezzi, condizioni, un incremento o un decremento delle prestazioni, nei limiti del quinto dell’importo del contratto ai sensi dell’art. 106, comma 12, del Codice dei contratti pubblici.</w:t>
      </w:r>
    </w:p>
    <w:p w:rsidR="00F04914" w:rsidRPr="00B150A2" w:rsidRDefault="00750154" w:rsidP="007A2951">
      <w:pPr>
        <w:spacing w:before="120"/>
        <w:jc w:val="both"/>
        <w:rPr>
          <w:rFonts w:ascii="Arial" w:hAnsi="Arial" w:cs="Arial"/>
          <w:bCs/>
          <w:iCs/>
          <w:sz w:val="22"/>
          <w:szCs w:val="22"/>
        </w:rPr>
      </w:pPr>
      <w:r w:rsidRPr="00B150A2">
        <w:rPr>
          <w:rFonts w:ascii="Arial" w:hAnsi="Arial" w:cs="Arial"/>
          <w:bCs/>
          <w:iCs/>
          <w:sz w:val="22"/>
          <w:szCs w:val="22"/>
        </w:rPr>
        <w:t>A titolo solo statistico e per contribuire ad una ragionevole stima dell’entità dell’impegno previsto da parte del</w:t>
      </w:r>
      <w:r w:rsidR="00A37D01" w:rsidRPr="00B150A2">
        <w:rPr>
          <w:rFonts w:ascii="Arial" w:hAnsi="Arial" w:cs="Arial"/>
          <w:bCs/>
          <w:iCs/>
          <w:sz w:val="22"/>
          <w:szCs w:val="22"/>
        </w:rPr>
        <w:t xml:space="preserve"> Fornitore</w:t>
      </w:r>
      <w:r w:rsidRPr="00B150A2">
        <w:rPr>
          <w:rFonts w:ascii="Arial" w:hAnsi="Arial" w:cs="Arial"/>
          <w:bCs/>
          <w:iCs/>
          <w:sz w:val="22"/>
          <w:szCs w:val="22"/>
        </w:rPr>
        <w:t>, il volume delle attività in essere è quello di seguito riportato:</w:t>
      </w:r>
    </w:p>
    <w:p w:rsidR="00F04914" w:rsidRPr="00B150A2" w:rsidRDefault="00F04914" w:rsidP="007A2951">
      <w:pPr>
        <w:pStyle w:val="Paragrafoelenco"/>
        <w:numPr>
          <w:ilvl w:val="0"/>
          <w:numId w:val="26"/>
        </w:numPr>
        <w:spacing w:before="120"/>
        <w:ind w:hanging="357"/>
        <w:contextualSpacing w:val="0"/>
        <w:jc w:val="both"/>
        <w:rPr>
          <w:rFonts w:ascii="Arial" w:hAnsi="Arial" w:cs="Arial"/>
          <w:bCs/>
          <w:iCs/>
          <w:sz w:val="22"/>
          <w:szCs w:val="22"/>
        </w:rPr>
      </w:pPr>
      <w:r w:rsidRPr="00B150A2">
        <w:rPr>
          <w:rFonts w:ascii="Arial" w:hAnsi="Arial" w:cs="Arial"/>
          <w:bCs/>
          <w:iCs/>
          <w:sz w:val="22"/>
          <w:szCs w:val="22"/>
        </w:rPr>
        <w:t xml:space="preserve">Numero di fornitori valutati per la prima volta (tot. 734): </w:t>
      </w:r>
    </w:p>
    <w:p w:rsidR="00F04914" w:rsidRPr="00B150A2" w:rsidRDefault="00F04914" w:rsidP="007A2951">
      <w:pPr>
        <w:pStyle w:val="Paragrafoelenco"/>
        <w:numPr>
          <w:ilvl w:val="0"/>
          <w:numId w:val="27"/>
        </w:numPr>
        <w:spacing w:before="120"/>
        <w:ind w:hanging="357"/>
        <w:contextualSpacing w:val="0"/>
        <w:jc w:val="both"/>
        <w:rPr>
          <w:rFonts w:ascii="Arial" w:hAnsi="Arial" w:cs="Arial"/>
          <w:bCs/>
          <w:iCs/>
          <w:sz w:val="22"/>
          <w:szCs w:val="22"/>
        </w:rPr>
      </w:pPr>
      <w:r w:rsidRPr="00B150A2">
        <w:rPr>
          <w:rFonts w:ascii="Arial" w:hAnsi="Arial" w:cs="Arial"/>
          <w:bCs/>
          <w:iCs/>
          <w:sz w:val="22"/>
          <w:szCs w:val="22"/>
        </w:rPr>
        <w:t>Anno 2015: fornitori 225;</w:t>
      </w:r>
    </w:p>
    <w:p w:rsidR="00F04914" w:rsidRPr="00B150A2" w:rsidRDefault="00F04914" w:rsidP="007A2951">
      <w:pPr>
        <w:pStyle w:val="Paragrafoelenco"/>
        <w:numPr>
          <w:ilvl w:val="0"/>
          <w:numId w:val="27"/>
        </w:numPr>
        <w:spacing w:before="120"/>
        <w:ind w:hanging="357"/>
        <w:contextualSpacing w:val="0"/>
        <w:jc w:val="both"/>
        <w:rPr>
          <w:rFonts w:ascii="Arial" w:hAnsi="Arial" w:cs="Arial"/>
          <w:bCs/>
          <w:iCs/>
          <w:sz w:val="22"/>
          <w:szCs w:val="22"/>
        </w:rPr>
      </w:pPr>
      <w:r w:rsidRPr="00B150A2">
        <w:rPr>
          <w:rFonts w:ascii="Arial" w:hAnsi="Arial" w:cs="Arial"/>
          <w:bCs/>
          <w:iCs/>
          <w:sz w:val="22"/>
          <w:szCs w:val="22"/>
        </w:rPr>
        <w:t>Anno 2016: fornitori 324;</w:t>
      </w:r>
    </w:p>
    <w:p w:rsidR="00F04914" w:rsidRPr="00B150A2" w:rsidRDefault="00F04914" w:rsidP="007A2951">
      <w:pPr>
        <w:pStyle w:val="Paragrafoelenco"/>
        <w:numPr>
          <w:ilvl w:val="0"/>
          <w:numId w:val="27"/>
        </w:numPr>
        <w:spacing w:before="120"/>
        <w:ind w:hanging="357"/>
        <w:contextualSpacing w:val="0"/>
        <w:jc w:val="both"/>
        <w:rPr>
          <w:rFonts w:ascii="Arial" w:hAnsi="Arial" w:cs="Arial"/>
          <w:bCs/>
          <w:iCs/>
          <w:sz w:val="22"/>
          <w:szCs w:val="22"/>
        </w:rPr>
      </w:pPr>
      <w:r w:rsidRPr="00B150A2">
        <w:rPr>
          <w:rFonts w:ascii="Arial" w:hAnsi="Arial" w:cs="Arial"/>
          <w:bCs/>
          <w:iCs/>
          <w:sz w:val="22"/>
          <w:szCs w:val="22"/>
        </w:rPr>
        <w:t>Anno 2017: fornitori 185.</w:t>
      </w:r>
    </w:p>
    <w:p w:rsidR="00F04914" w:rsidRPr="00B150A2" w:rsidRDefault="00A37D01" w:rsidP="007A2951">
      <w:pPr>
        <w:pStyle w:val="Paragrafoelenco"/>
        <w:numPr>
          <w:ilvl w:val="0"/>
          <w:numId w:val="26"/>
        </w:numPr>
        <w:spacing w:before="120"/>
        <w:ind w:hanging="357"/>
        <w:contextualSpacing w:val="0"/>
        <w:jc w:val="both"/>
        <w:rPr>
          <w:rFonts w:ascii="Arial" w:hAnsi="Arial" w:cs="Arial"/>
          <w:bCs/>
          <w:iCs/>
          <w:sz w:val="22"/>
          <w:szCs w:val="22"/>
        </w:rPr>
      </w:pPr>
      <w:r w:rsidRPr="00B150A2">
        <w:rPr>
          <w:rFonts w:ascii="Arial" w:hAnsi="Arial" w:cs="Arial"/>
          <w:bCs/>
          <w:iCs/>
          <w:sz w:val="22"/>
          <w:szCs w:val="22"/>
        </w:rPr>
        <w:t xml:space="preserve"> </w:t>
      </w:r>
      <w:r w:rsidR="00F04914" w:rsidRPr="00B150A2">
        <w:rPr>
          <w:rFonts w:ascii="Arial" w:hAnsi="Arial" w:cs="Arial"/>
          <w:bCs/>
          <w:iCs/>
          <w:sz w:val="22"/>
          <w:szCs w:val="22"/>
        </w:rPr>
        <w:t xml:space="preserve">Numero di fornitori valutati a seguito di rinnovo (tot. 182): </w:t>
      </w:r>
    </w:p>
    <w:p w:rsidR="00F04914" w:rsidRPr="00B150A2" w:rsidRDefault="00F04914" w:rsidP="007A2951">
      <w:pPr>
        <w:pStyle w:val="Paragrafoelenco"/>
        <w:numPr>
          <w:ilvl w:val="0"/>
          <w:numId w:val="27"/>
        </w:numPr>
        <w:spacing w:before="120"/>
        <w:ind w:hanging="357"/>
        <w:contextualSpacing w:val="0"/>
        <w:jc w:val="both"/>
        <w:rPr>
          <w:rFonts w:ascii="Arial" w:hAnsi="Arial" w:cs="Arial"/>
          <w:bCs/>
          <w:iCs/>
          <w:sz w:val="22"/>
          <w:szCs w:val="22"/>
        </w:rPr>
      </w:pPr>
      <w:r w:rsidRPr="00B150A2">
        <w:rPr>
          <w:rFonts w:ascii="Arial" w:hAnsi="Arial" w:cs="Arial"/>
          <w:bCs/>
          <w:iCs/>
          <w:sz w:val="22"/>
          <w:szCs w:val="22"/>
        </w:rPr>
        <w:t>Anno 2016: fornitori 105;</w:t>
      </w:r>
    </w:p>
    <w:p w:rsidR="00F04914" w:rsidRPr="00B150A2" w:rsidRDefault="00F04914" w:rsidP="007A2951">
      <w:pPr>
        <w:pStyle w:val="Paragrafoelenco"/>
        <w:numPr>
          <w:ilvl w:val="0"/>
          <w:numId w:val="27"/>
        </w:numPr>
        <w:spacing w:before="120"/>
        <w:ind w:hanging="357"/>
        <w:contextualSpacing w:val="0"/>
        <w:jc w:val="both"/>
        <w:rPr>
          <w:rFonts w:ascii="Arial" w:hAnsi="Arial" w:cs="Arial"/>
          <w:bCs/>
          <w:iCs/>
          <w:sz w:val="22"/>
          <w:szCs w:val="22"/>
        </w:rPr>
      </w:pPr>
      <w:r w:rsidRPr="00B150A2">
        <w:rPr>
          <w:rFonts w:ascii="Arial" w:hAnsi="Arial" w:cs="Arial"/>
          <w:bCs/>
          <w:iCs/>
          <w:sz w:val="22"/>
          <w:szCs w:val="22"/>
        </w:rPr>
        <w:t>Anno 2017: fornitori 77.</w:t>
      </w:r>
    </w:p>
    <w:p w:rsidR="00CE352A" w:rsidRPr="00B150A2" w:rsidRDefault="00CE352A" w:rsidP="007A2951">
      <w:pPr>
        <w:spacing w:before="120"/>
        <w:jc w:val="both"/>
        <w:rPr>
          <w:rFonts w:ascii="Arial" w:hAnsi="Arial" w:cs="Arial"/>
          <w:bCs/>
          <w:iCs/>
          <w:sz w:val="22"/>
          <w:szCs w:val="22"/>
        </w:rPr>
      </w:pPr>
      <w:r w:rsidRPr="00B150A2">
        <w:rPr>
          <w:rFonts w:ascii="Arial" w:hAnsi="Arial" w:cs="Arial"/>
          <w:bCs/>
          <w:iCs/>
          <w:sz w:val="22"/>
          <w:szCs w:val="22"/>
        </w:rPr>
        <w:t xml:space="preserve">Non sono state richieste attività di </w:t>
      </w:r>
      <w:r w:rsidRPr="00B150A2">
        <w:rPr>
          <w:rFonts w:ascii="Arial" w:hAnsi="Arial" w:cs="Arial"/>
          <w:sz w:val="22"/>
          <w:szCs w:val="22"/>
        </w:rPr>
        <w:t>verifica completa dei documenti attestanti il possesso dei requisiti di cui all’articolo 80 del Codice dei contratti pubblici.</w:t>
      </w:r>
    </w:p>
    <w:p w:rsidR="00B02C65" w:rsidRPr="00B150A2" w:rsidRDefault="002F4076" w:rsidP="007A2951">
      <w:pPr>
        <w:pStyle w:val="Paragrafoelenco"/>
        <w:numPr>
          <w:ilvl w:val="0"/>
          <w:numId w:val="6"/>
        </w:numPr>
        <w:spacing w:before="120"/>
        <w:ind w:left="284" w:right="-79" w:hanging="284"/>
        <w:contextualSpacing w:val="0"/>
        <w:jc w:val="both"/>
        <w:outlineLvl w:val="0"/>
        <w:rPr>
          <w:rFonts w:ascii="Arial" w:hAnsi="Arial" w:cs="Arial"/>
          <w:b/>
          <w:color w:val="1F497D" w:themeColor="text2"/>
          <w:sz w:val="22"/>
          <w:szCs w:val="22"/>
        </w:rPr>
      </w:pPr>
      <w:bookmarkStart w:id="6" w:name="_Toc499048445"/>
      <w:r w:rsidRPr="00B150A2">
        <w:rPr>
          <w:rFonts w:ascii="Arial" w:hAnsi="Arial" w:cs="Arial"/>
          <w:b/>
          <w:color w:val="1F497D" w:themeColor="text2"/>
          <w:sz w:val="22"/>
          <w:szCs w:val="22"/>
        </w:rPr>
        <w:t>DURATA</w:t>
      </w:r>
      <w:bookmarkEnd w:id="6"/>
    </w:p>
    <w:p w:rsidR="007E396B" w:rsidRPr="00B150A2" w:rsidRDefault="007E396B" w:rsidP="007A2951">
      <w:pPr>
        <w:spacing w:before="120"/>
        <w:jc w:val="both"/>
        <w:rPr>
          <w:rFonts w:ascii="Arial" w:hAnsi="Arial" w:cs="Arial"/>
          <w:bCs/>
          <w:iCs/>
          <w:sz w:val="22"/>
          <w:szCs w:val="22"/>
        </w:rPr>
      </w:pPr>
      <w:r w:rsidRPr="00B150A2">
        <w:rPr>
          <w:rFonts w:ascii="Arial" w:hAnsi="Arial" w:cs="Arial"/>
          <w:bCs/>
          <w:iCs/>
          <w:sz w:val="22"/>
          <w:szCs w:val="22"/>
        </w:rPr>
        <w:t>Il contratto decorre dalla data della stipula ed ha validità 36 mesi.</w:t>
      </w:r>
    </w:p>
    <w:p w:rsidR="007E396B" w:rsidRPr="00B150A2" w:rsidRDefault="007E396B" w:rsidP="007A2951">
      <w:pPr>
        <w:spacing w:before="120"/>
        <w:jc w:val="both"/>
        <w:rPr>
          <w:rFonts w:ascii="Arial" w:hAnsi="Arial" w:cs="Arial"/>
          <w:bCs/>
          <w:iCs/>
          <w:sz w:val="22"/>
          <w:szCs w:val="22"/>
        </w:rPr>
      </w:pPr>
      <w:r w:rsidRPr="00B150A2">
        <w:rPr>
          <w:rFonts w:ascii="Arial" w:hAnsi="Arial" w:cs="Arial"/>
          <w:bCs/>
          <w:iCs/>
          <w:sz w:val="22"/>
          <w:szCs w:val="22"/>
        </w:rPr>
        <w:t>Coni Servizi emetterà, durante la vigenza contrattuale, singoli ordinativi del servizio fino alla concorrenza dell’importo massimo di spesa sopra indicato.</w:t>
      </w:r>
    </w:p>
    <w:p w:rsidR="007E396B" w:rsidRPr="00B150A2" w:rsidRDefault="007E396B" w:rsidP="007A2951">
      <w:pPr>
        <w:spacing w:before="120"/>
        <w:jc w:val="both"/>
        <w:rPr>
          <w:rFonts w:ascii="Arial" w:hAnsi="Arial" w:cs="Arial"/>
          <w:bCs/>
          <w:iCs/>
          <w:sz w:val="22"/>
          <w:szCs w:val="22"/>
        </w:rPr>
      </w:pPr>
      <w:r w:rsidRPr="00B150A2">
        <w:rPr>
          <w:rFonts w:ascii="Arial" w:hAnsi="Arial" w:cs="Arial"/>
          <w:bCs/>
          <w:iCs/>
          <w:sz w:val="22"/>
          <w:szCs w:val="22"/>
        </w:rPr>
        <w:lastRenderedPageBreak/>
        <w:t>Qualora alla scadenza del Contratto non sia stato raggiunto l’importo massimo di spesa, le Parti potranno concordare una eventuale proroga del Contratto per un periodo di ulteriori 12 mesi.</w:t>
      </w:r>
    </w:p>
    <w:p w:rsidR="007E396B" w:rsidRPr="00B150A2" w:rsidRDefault="007E396B" w:rsidP="007A2951">
      <w:pPr>
        <w:spacing w:before="120"/>
        <w:jc w:val="both"/>
        <w:rPr>
          <w:rFonts w:ascii="Arial" w:hAnsi="Arial" w:cs="Arial"/>
          <w:bCs/>
          <w:iCs/>
          <w:sz w:val="22"/>
          <w:szCs w:val="22"/>
        </w:rPr>
      </w:pPr>
      <w:r w:rsidRPr="00B150A2">
        <w:rPr>
          <w:rFonts w:ascii="Arial" w:hAnsi="Arial" w:cs="Arial"/>
          <w:bCs/>
          <w:iCs/>
          <w:sz w:val="22"/>
          <w:szCs w:val="22"/>
        </w:rPr>
        <w:t>Il Contratto si intenderà terminato anche prima della scadenza, o dell’eventuale termine di proroga, nell’ipotesi di totale raggiungimento dell’importo massimo di spesa.</w:t>
      </w:r>
    </w:p>
    <w:p w:rsidR="007E396B" w:rsidRPr="00B150A2" w:rsidRDefault="007E396B" w:rsidP="007A2951">
      <w:pPr>
        <w:spacing w:before="120"/>
        <w:jc w:val="both"/>
        <w:rPr>
          <w:rFonts w:ascii="Arial" w:hAnsi="Arial" w:cs="Arial"/>
          <w:bCs/>
          <w:iCs/>
          <w:sz w:val="22"/>
          <w:szCs w:val="22"/>
        </w:rPr>
      </w:pPr>
      <w:r w:rsidRPr="00B150A2">
        <w:rPr>
          <w:rFonts w:ascii="Arial" w:hAnsi="Arial" w:cs="Arial"/>
          <w:bCs/>
          <w:iCs/>
          <w:sz w:val="22"/>
          <w:szCs w:val="22"/>
        </w:rPr>
        <w:t>L’Impresa affidataria non potrà avanzare pretese o diritti il contratto venga a scadenza prima del termine citato per il raggiungimento dell’importo massimo di spesa.</w:t>
      </w:r>
    </w:p>
    <w:p w:rsidR="002021B1" w:rsidRPr="00B150A2" w:rsidRDefault="00B02C65" w:rsidP="007A2951">
      <w:pPr>
        <w:pStyle w:val="Paragrafoelenco"/>
        <w:numPr>
          <w:ilvl w:val="0"/>
          <w:numId w:val="6"/>
        </w:numPr>
        <w:spacing w:before="120"/>
        <w:ind w:left="284" w:right="-79" w:hanging="284"/>
        <w:contextualSpacing w:val="0"/>
        <w:jc w:val="both"/>
        <w:outlineLvl w:val="0"/>
        <w:rPr>
          <w:rFonts w:ascii="Arial" w:hAnsi="Arial" w:cs="Arial"/>
          <w:b/>
          <w:color w:val="1F497D" w:themeColor="text2"/>
          <w:sz w:val="22"/>
          <w:szCs w:val="22"/>
        </w:rPr>
      </w:pPr>
      <w:bookmarkStart w:id="7" w:name="_Toc499048446"/>
      <w:r w:rsidRPr="00B150A2">
        <w:rPr>
          <w:rFonts w:ascii="Arial" w:hAnsi="Arial" w:cs="Arial"/>
          <w:b/>
          <w:color w:val="1F497D" w:themeColor="text2"/>
          <w:sz w:val="22"/>
          <w:szCs w:val="22"/>
        </w:rPr>
        <w:t>MODALITA' D</w:t>
      </w:r>
      <w:r w:rsidR="0036503A" w:rsidRPr="00B150A2">
        <w:rPr>
          <w:rFonts w:ascii="Arial" w:hAnsi="Arial" w:cs="Arial"/>
          <w:b/>
          <w:color w:val="1F497D" w:themeColor="text2"/>
          <w:sz w:val="22"/>
          <w:szCs w:val="22"/>
        </w:rPr>
        <w:t>I ESPLETAMENTO DEL SERVIZIO</w:t>
      </w:r>
      <w:bookmarkEnd w:id="7"/>
    </w:p>
    <w:p w:rsidR="00455FFE" w:rsidRPr="00B150A2" w:rsidRDefault="00455FFE" w:rsidP="007A2951">
      <w:pPr>
        <w:spacing w:before="120"/>
        <w:ind w:right="98"/>
        <w:jc w:val="both"/>
        <w:rPr>
          <w:rFonts w:ascii="Arial" w:hAnsi="Arial" w:cs="Arial"/>
          <w:color w:val="000000"/>
          <w:sz w:val="22"/>
          <w:szCs w:val="22"/>
          <w:lang w:bidi="it-IT"/>
        </w:rPr>
      </w:pPr>
      <w:r w:rsidRPr="00B150A2">
        <w:rPr>
          <w:rFonts w:ascii="Arial" w:hAnsi="Arial" w:cs="Arial"/>
          <w:color w:val="000000"/>
          <w:sz w:val="22"/>
          <w:szCs w:val="22"/>
          <w:lang w:bidi="it-IT"/>
        </w:rPr>
        <w:t>L’appalto dovrà essere eseguito con l’osservanza di tutti i patti, le obbligazioni e le condizioni previste dal presente Capitolato.</w:t>
      </w:r>
    </w:p>
    <w:p w:rsidR="00455FFE" w:rsidRPr="00B150A2" w:rsidRDefault="00455FFE" w:rsidP="007A2951">
      <w:pPr>
        <w:spacing w:before="120"/>
        <w:ind w:right="98"/>
        <w:jc w:val="both"/>
        <w:rPr>
          <w:rFonts w:ascii="Arial" w:hAnsi="Arial" w:cs="Arial"/>
          <w:color w:val="000000"/>
          <w:sz w:val="22"/>
          <w:szCs w:val="22"/>
          <w:lang w:bidi="it-IT"/>
        </w:rPr>
      </w:pPr>
      <w:r w:rsidRPr="00B150A2">
        <w:rPr>
          <w:rFonts w:ascii="Arial" w:hAnsi="Arial" w:cs="Arial"/>
          <w:color w:val="000000"/>
          <w:sz w:val="22"/>
          <w:szCs w:val="22"/>
          <w:lang w:bidi="it-IT"/>
        </w:rPr>
        <w:t>Il Fornitore dovrà svolgere il servizio affidato</w:t>
      </w:r>
      <w:r w:rsidR="002D7341" w:rsidRPr="00B150A2">
        <w:rPr>
          <w:rFonts w:ascii="Arial" w:hAnsi="Arial" w:cs="Arial"/>
          <w:color w:val="000000"/>
          <w:sz w:val="22"/>
          <w:szCs w:val="22"/>
          <w:lang w:bidi="it-IT"/>
        </w:rPr>
        <w:t xml:space="preserve"> in perfetta regola regolarità ed efficienza, con propria organizzazione e con assunzione del relativo rischio</w:t>
      </w:r>
      <w:r w:rsidR="002935B3" w:rsidRPr="00B150A2">
        <w:rPr>
          <w:rFonts w:ascii="Arial" w:hAnsi="Arial" w:cs="Arial"/>
          <w:color w:val="000000"/>
          <w:sz w:val="22"/>
          <w:szCs w:val="22"/>
          <w:lang w:bidi="it-IT"/>
        </w:rPr>
        <w:t>. Nell’espletamento del servizio, il Fornitore dovrà impiegare personale qualificato ed esperto, oltre ai mezzi idonei all’espletamento degli obblighi contrattuali.</w:t>
      </w:r>
    </w:p>
    <w:p w:rsidR="00DE4286" w:rsidRPr="00B150A2" w:rsidRDefault="00846ED4" w:rsidP="007A2951">
      <w:pPr>
        <w:spacing w:before="120"/>
        <w:ind w:right="98"/>
        <w:jc w:val="both"/>
        <w:rPr>
          <w:rFonts w:ascii="Arial" w:hAnsi="Arial" w:cs="Arial"/>
          <w:color w:val="000000"/>
          <w:sz w:val="22"/>
          <w:szCs w:val="22"/>
          <w:lang w:bidi="it-IT"/>
        </w:rPr>
      </w:pPr>
      <w:r w:rsidRPr="00B150A2">
        <w:rPr>
          <w:rFonts w:ascii="Arial" w:hAnsi="Arial" w:cs="Arial"/>
          <w:color w:val="000000"/>
          <w:sz w:val="22"/>
          <w:szCs w:val="22"/>
          <w:lang w:bidi="it-IT"/>
        </w:rPr>
        <w:t>Gli Elenchi di Coni Servizi sono gestiti telematicamente all’interno del Portale Fornitori Coni Servizi</w:t>
      </w:r>
      <w:r w:rsidR="00D45AEE" w:rsidRPr="00B150A2">
        <w:rPr>
          <w:rFonts w:ascii="Arial" w:hAnsi="Arial" w:cs="Arial"/>
          <w:color w:val="000000"/>
          <w:sz w:val="22"/>
          <w:szCs w:val="22"/>
          <w:lang w:bidi="it-IT"/>
        </w:rPr>
        <w:t xml:space="preserve"> (d’ora in poi anche solo “Portale fornitori”)</w:t>
      </w:r>
      <w:r w:rsidRPr="00B150A2">
        <w:rPr>
          <w:rFonts w:ascii="Arial" w:hAnsi="Arial" w:cs="Arial"/>
          <w:color w:val="000000"/>
          <w:sz w:val="22"/>
          <w:szCs w:val="22"/>
          <w:lang w:bidi="it-IT"/>
        </w:rPr>
        <w:t>.</w:t>
      </w:r>
    </w:p>
    <w:p w:rsidR="00846ED4" w:rsidRPr="00B150A2" w:rsidRDefault="00DE4286" w:rsidP="007A2951">
      <w:pPr>
        <w:spacing w:before="120"/>
        <w:ind w:right="98"/>
        <w:jc w:val="both"/>
        <w:rPr>
          <w:rFonts w:ascii="Arial" w:hAnsi="Arial" w:cs="Arial"/>
          <w:color w:val="000000"/>
          <w:sz w:val="22"/>
          <w:szCs w:val="22"/>
          <w:lang w:bidi="it-IT"/>
        </w:rPr>
      </w:pPr>
      <w:r w:rsidRPr="00B150A2">
        <w:rPr>
          <w:rFonts w:ascii="Arial" w:hAnsi="Arial" w:cs="Arial"/>
          <w:color w:val="000000"/>
          <w:sz w:val="22"/>
          <w:szCs w:val="22"/>
          <w:lang w:bidi="it-IT"/>
        </w:rPr>
        <w:t>Al Fornitore sarà garantito l’accesso nella sezione riservata del “</w:t>
      </w:r>
      <w:r w:rsidR="009234CE" w:rsidRPr="00B150A2">
        <w:rPr>
          <w:rFonts w:ascii="Arial" w:hAnsi="Arial" w:cs="Arial"/>
          <w:color w:val="000000"/>
          <w:sz w:val="22"/>
          <w:szCs w:val="22"/>
          <w:lang w:bidi="it-IT"/>
        </w:rPr>
        <w:t>D</w:t>
      </w:r>
      <w:r w:rsidRPr="00B150A2">
        <w:rPr>
          <w:rFonts w:ascii="Arial" w:hAnsi="Arial" w:cs="Arial"/>
          <w:color w:val="000000"/>
          <w:sz w:val="22"/>
          <w:szCs w:val="22"/>
          <w:lang w:bidi="it-IT"/>
        </w:rPr>
        <w:t xml:space="preserve">ossier </w:t>
      </w:r>
      <w:r w:rsidR="00962561" w:rsidRPr="00B150A2">
        <w:rPr>
          <w:rFonts w:ascii="Arial" w:hAnsi="Arial" w:cs="Arial"/>
          <w:color w:val="000000"/>
          <w:sz w:val="22"/>
          <w:szCs w:val="22"/>
          <w:lang w:bidi="it-IT"/>
        </w:rPr>
        <w:t>Fornitore</w:t>
      </w:r>
      <w:r w:rsidRPr="00B150A2">
        <w:rPr>
          <w:rFonts w:ascii="Arial" w:hAnsi="Arial" w:cs="Arial"/>
          <w:color w:val="000000"/>
          <w:sz w:val="22"/>
          <w:szCs w:val="22"/>
          <w:lang w:bidi="it-IT"/>
        </w:rPr>
        <w:t xml:space="preserve">” presente sul Portale </w:t>
      </w:r>
      <w:r w:rsidR="009234CE" w:rsidRPr="00B150A2">
        <w:rPr>
          <w:rFonts w:ascii="Arial" w:hAnsi="Arial" w:cs="Arial"/>
          <w:color w:val="000000"/>
          <w:sz w:val="22"/>
          <w:szCs w:val="22"/>
          <w:lang w:bidi="it-IT"/>
        </w:rPr>
        <w:t>f</w:t>
      </w:r>
      <w:r w:rsidRPr="00B150A2">
        <w:rPr>
          <w:rFonts w:ascii="Arial" w:hAnsi="Arial" w:cs="Arial"/>
          <w:color w:val="000000"/>
          <w:sz w:val="22"/>
          <w:szCs w:val="22"/>
          <w:lang w:bidi="it-IT"/>
        </w:rPr>
        <w:t>ornitori secondo le modalità che saranno successivamente comunicate e che comporteranno l’attivazione di utenze dedicate, la formalizzazione degli utenti coinvolti e la formalizzazione dell’incarico per il Trattamento esterno di dati sensibili.</w:t>
      </w:r>
    </w:p>
    <w:p w:rsidR="002935B3" w:rsidRPr="00B150A2" w:rsidRDefault="00A40657" w:rsidP="007A2951">
      <w:pPr>
        <w:spacing w:before="120"/>
        <w:ind w:right="98"/>
        <w:jc w:val="both"/>
        <w:rPr>
          <w:rFonts w:ascii="Arial" w:hAnsi="Arial" w:cs="Arial"/>
          <w:color w:val="000000"/>
          <w:sz w:val="22"/>
          <w:szCs w:val="22"/>
          <w:lang w:bidi="it-IT"/>
        </w:rPr>
      </w:pPr>
      <w:r w:rsidRPr="00B150A2">
        <w:rPr>
          <w:rFonts w:ascii="Arial" w:hAnsi="Arial" w:cs="Arial"/>
          <w:color w:val="000000"/>
          <w:sz w:val="22"/>
          <w:szCs w:val="22"/>
          <w:lang w:bidi="it-IT"/>
        </w:rPr>
        <w:t>I</w:t>
      </w:r>
      <w:r w:rsidR="002935B3" w:rsidRPr="00B150A2">
        <w:rPr>
          <w:rFonts w:ascii="Arial" w:hAnsi="Arial" w:cs="Arial"/>
          <w:color w:val="000000"/>
          <w:sz w:val="22"/>
          <w:szCs w:val="22"/>
          <w:lang w:bidi="it-IT"/>
        </w:rPr>
        <w:t>l Fornitore sarà tenuto ad eseguire le attività di seguito analiticamente dettagliate:</w:t>
      </w:r>
    </w:p>
    <w:p w:rsidR="00DB3817" w:rsidRPr="00A9418D" w:rsidRDefault="00DB3817" w:rsidP="007A2951">
      <w:pPr>
        <w:pStyle w:val="Paragrafoelenco"/>
        <w:numPr>
          <w:ilvl w:val="0"/>
          <w:numId w:val="14"/>
        </w:numPr>
        <w:spacing w:before="120"/>
        <w:ind w:right="98"/>
        <w:contextualSpacing w:val="0"/>
        <w:jc w:val="both"/>
        <w:rPr>
          <w:rFonts w:ascii="Arial" w:hAnsi="Arial" w:cs="Arial"/>
          <w:b/>
          <w:color w:val="000000"/>
          <w:sz w:val="22"/>
          <w:szCs w:val="22"/>
          <w:lang w:bidi="it-IT"/>
        </w:rPr>
      </w:pPr>
      <w:r w:rsidRPr="00A9418D">
        <w:rPr>
          <w:rFonts w:ascii="Arial" w:hAnsi="Arial" w:cs="Arial"/>
          <w:b/>
          <w:color w:val="000000"/>
          <w:sz w:val="22"/>
          <w:szCs w:val="22"/>
          <w:lang w:bidi="it-IT"/>
        </w:rPr>
        <w:t xml:space="preserve">SERVIZIO GESTIONE ISTANZE </w:t>
      </w:r>
      <w:r w:rsidR="00ED3B29" w:rsidRPr="00A9418D">
        <w:rPr>
          <w:rFonts w:ascii="Arial" w:hAnsi="Arial" w:cs="Arial"/>
          <w:b/>
          <w:color w:val="000000"/>
          <w:sz w:val="22"/>
          <w:szCs w:val="22"/>
          <w:lang w:bidi="it-IT"/>
        </w:rPr>
        <w:t>DI ISCRIZIONE AGLI ELENCHI DI</w:t>
      </w:r>
      <w:r w:rsidRPr="00A9418D">
        <w:rPr>
          <w:rFonts w:ascii="Arial" w:hAnsi="Arial" w:cs="Arial"/>
          <w:b/>
          <w:color w:val="000000"/>
          <w:sz w:val="22"/>
          <w:szCs w:val="22"/>
          <w:lang w:bidi="it-IT"/>
        </w:rPr>
        <w:t xml:space="preserve"> CONI SERVIZI</w:t>
      </w:r>
    </w:p>
    <w:p w:rsidR="00DB3817" w:rsidRPr="00B150A2" w:rsidRDefault="00DB3817" w:rsidP="007A2951">
      <w:pPr>
        <w:pStyle w:val="Paragrafoelenco"/>
        <w:spacing w:before="120"/>
        <w:ind w:right="98"/>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Il servizio è composto da:</w:t>
      </w:r>
    </w:p>
    <w:p w:rsidR="00DB3817" w:rsidRPr="00B150A2" w:rsidRDefault="00DB3817" w:rsidP="007A2951">
      <w:pPr>
        <w:pStyle w:val="Paragrafoelenco"/>
        <w:numPr>
          <w:ilvl w:val="0"/>
          <w:numId w:val="15"/>
        </w:numPr>
        <w:spacing w:before="120"/>
        <w:ind w:right="98"/>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Presa in carico delle Istanze;</w:t>
      </w:r>
    </w:p>
    <w:p w:rsidR="00DB3817" w:rsidRPr="00B150A2" w:rsidRDefault="00DB3817" w:rsidP="007A2951">
      <w:pPr>
        <w:pStyle w:val="Paragrafoelenco"/>
        <w:numPr>
          <w:ilvl w:val="0"/>
          <w:numId w:val="15"/>
        </w:numPr>
        <w:spacing w:before="120"/>
        <w:ind w:right="98"/>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Analisi delle Istanze;</w:t>
      </w:r>
    </w:p>
    <w:p w:rsidR="00DB3817" w:rsidRPr="00B150A2" w:rsidRDefault="00DB3817" w:rsidP="007A2951">
      <w:pPr>
        <w:pStyle w:val="Paragrafoelenco"/>
        <w:numPr>
          <w:ilvl w:val="0"/>
          <w:numId w:val="15"/>
        </w:numPr>
        <w:spacing w:before="120"/>
        <w:ind w:right="98"/>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Gestione dell'iter di qualificazione;</w:t>
      </w:r>
    </w:p>
    <w:p w:rsidR="00DB3817" w:rsidRPr="00B150A2" w:rsidRDefault="00C36831" w:rsidP="007A2951">
      <w:pPr>
        <w:pStyle w:val="Paragrafoelenco"/>
        <w:numPr>
          <w:ilvl w:val="0"/>
          <w:numId w:val="15"/>
        </w:numPr>
        <w:spacing w:before="120"/>
        <w:ind w:right="98"/>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Supporto agli operatori economici;</w:t>
      </w:r>
    </w:p>
    <w:p w:rsidR="00DB3817" w:rsidRPr="00B150A2" w:rsidRDefault="00DB3817" w:rsidP="007A2951">
      <w:pPr>
        <w:pStyle w:val="Paragrafoelenco"/>
        <w:numPr>
          <w:ilvl w:val="0"/>
          <w:numId w:val="15"/>
        </w:numPr>
        <w:spacing w:before="120"/>
        <w:ind w:right="98"/>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 xml:space="preserve">Servizio di Monitoraggio e </w:t>
      </w:r>
      <w:r w:rsidR="009234CE" w:rsidRPr="00B150A2">
        <w:rPr>
          <w:rFonts w:ascii="Arial" w:hAnsi="Arial" w:cs="Arial"/>
          <w:color w:val="000000"/>
          <w:sz w:val="22"/>
          <w:szCs w:val="22"/>
          <w:lang w:bidi="it-IT"/>
        </w:rPr>
        <w:t>a</w:t>
      </w:r>
      <w:r w:rsidRPr="00B150A2">
        <w:rPr>
          <w:rFonts w:ascii="Arial" w:hAnsi="Arial" w:cs="Arial"/>
          <w:color w:val="000000"/>
          <w:sz w:val="22"/>
          <w:szCs w:val="22"/>
          <w:lang w:bidi="it-IT"/>
        </w:rPr>
        <w:t xml:space="preserve">ggiornamento </w:t>
      </w:r>
      <w:r w:rsidR="009234CE" w:rsidRPr="00B150A2">
        <w:rPr>
          <w:rFonts w:ascii="Arial" w:hAnsi="Arial" w:cs="Arial"/>
          <w:color w:val="000000"/>
          <w:sz w:val="22"/>
          <w:szCs w:val="22"/>
          <w:lang w:bidi="it-IT"/>
        </w:rPr>
        <w:t>d</w:t>
      </w:r>
      <w:r w:rsidRPr="00B150A2">
        <w:rPr>
          <w:rFonts w:ascii="Arial" w:hAnsi="Arial" w:cs="Arial"/>
          <w:color w:val="000000"/>
          <w:sz w:val="22"/>
          <w:szCs w:val="22"/>
          <w:lang w:bidi="it-IT"/>
        </w:rPr>
        <w:t xml:space="preserve">ocumentale degli </w:t>
      </w:r>
      <w:r w:rsidR="009234CE" w:rsidRPr="00B150A2">
        <w:rPr>
          <w:rFonts w:ascii="Arial" w:hAnsi="Arial" w:cs="Arial"/>
          <w:color w:val="000000"/>
          <w:sz w:val="22"/>
          <w:szCs w:val="22"/>
          <w:lang w:bidi="it-IT"/>
        </w:rPr>
        <w:t>o</w:t>
      </w:r>
      <w:r w:rsidRPr="00B150A2">
        <w:rPr>
          <w:rFonts w:ascii="Arial" w:hAnsi="Arial" w:cs="Arial"/>
          <w:color w:val="000000"/>
          <w:sz w:val="22"/>
          <w:szCs w:val="22"/>
          <w:lang w:bidi="it-IT"/>
        </w:rPr>
        <w:t xml:space="preserve">peratori </w:t>
      </w:r>
      <w:r w:rsidR="009234CE" w:rsidRPr="00B150A2">
        <w:rPr>
          <w:rFonts w:ascii="Arial" w:hAnsi="Arial" w:cs="Arial"/>
          <w:color w:val="000000"/>
          <w:sz w:val="22"/>
          <w:szCs w:val="22"/>
          <w:lang w:bidi="it-IT"/>
        </w:rPr>
        <w:t xml:space="preserve">economici </w:t>
      </w:r>
      <w:r w:rsidRPr="00B150A2">
        <w:rPr>
          <w:rFonts w:ascii="Arial" w:hAnsi="Arial" w:cs="Arial"/>
          <w:color w:val="000000"/>
          <w:sz w:val="22"/>
          <w:szCs w:val="22"/>
          <w:lang w:bidi="it-IT"/>
        </w:rPr>
        <w:t>già qualificati;</w:t>
      </w:r>
    </w:p>
    <w:p w:rsidR="00E11E62" w:rsidRPr="00B150A2" w:rsidRDefault="00E11E62" w:rsidP="007A2951">
      <w:pPr>
        <w:pStyle w:val="Paragrafoelenco"/>
        <w:numPr>
          <w:ilvl w:val="0"/>
          <w:numId w:val="15"/>
        </w:numPr>
        <w:spacing w:before="120"/>
        <w:ind w:right="98"/>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Rinnovo dell’iscrizione</w:t>
      </w:r>
    </w:p>
    <w:p w:rsidR="00DB3817" w:rsidRPr="00B150A2" w:rsidRDefault="00DB3817" w:rsidP="007A2951">
      <w:pPr>
        <w:pStyle w:val="Paragrafoelenco"/>
        <w:spacing w:before="120"/>
        <w:ind w:right="98"/>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In particolare:</w:t>
      </w:r>
    </w:p>
    <w:p w:rsidR="00D45AEE" w:rsidRPr="00B150A2" w:rsidRDefault="00DB3817" w:rsidP="007A2951">
      <w:pPr>
        <w:pStyle w:val="Paragrafoelenco"/>
        <w:numPr>
          <w:ilvl w:val="0"/>
          <w:numId w:val="16"/>
        </w:numPr>
        <w:spacing w:before="120"/>
        <w:ind w:right="98"/>
        <w:contextualSpacing w:val="0"/>
        <w:jc w:val="both"/>
        <w:rPr>
          <w:rFonts w:ascii="Arial" w:hAnsi="Arial" w:cs="Arial"/>
          <w:b/>
          <w:color w:val="000000"/>
          <w:sz w:val="22"/>
          <w:szCs w:val="22"/>
          <w:lang w:bidi="it-IT"/>
        </w:rPr>
      </w:pPr>
      <w:r w:rsidRPr="00B150A2">
        <w:rPr>
          <w:rFonts w:ascii="Arial" w:hAnsi="Arial" w:cs="Arial"/>
          <w:b/>
          <w:color w:val="000000"/>
          <w:sz w:val="22"/>
          <w:szCs w:val="22"/>
          <w:lang w:bidi="it-IT"/>
        </w:rPr>
        <w:t>Presa in carico delle Istanze</w:t>
      </w:r>
    </w:p>
    <w:p w:rsidR="00DB3817" w:rsidRPr="00B150A2" w:rsidRDefault="00DB3817" w:rsidP="007A2951">
      <w:pPr>
        <w:pStyle w:val="Paragrafoelenco"/>
        <w:spacing w:before="120"/>
        <w:ind w:left="1440" w:right="98"/>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 xml:space="preserve">Il Fornitore </w:t>
      </w:r>
      <w:r w:rsidR="009234CE" w:rsidRPr="00B150A2">
        <w:rPr>
          <w:rFonts w:ascii="Arial" w:hAnsi="Arial" w:cs="Arial"/>
          <w:color w:val="000000"/>
          <w:sz w:val="22"/>
          <w:szCs w:val="22"/>
          <w:lang w:bidi="it-IT"/>
        </w:rPr>
        <w:t>dovrà</w:t>
      </w:r>
      <w:r w:rsidR="00D45AEE" w:rsidRPr="00B150A2">
        <w:rPr>
          <w:rFonts w:ascii="Arial" w:hAnsi="Arial" w:cs="Arial"/>
          <w:color w:val="000000"/>
          <w:sz w:val="22"/>
          <w:szCs w:val="22"/>
          <w:lang w:bidi="it-IT"/>
        </w:rPr>
        <w:t xml:space="preserve"> </w:t>
      </w:r>
      <w:r w:rsidRPr="00B150A2">
        <w:rPr>
          <w:rFonts w:ascii="Arial" w:hAnsi="Arial" w:cs="Arial"/>
          <w:color w:val="000000"/>
          <w:sz w:val="22"/>
          <w:szCs w:val="22"/>
          <w:lang w:bidi="it-IT"/>
        </w:rPr>
        <w:t>monitora</w:t>
      </w:r>
      <w:r w:rsidR="00D45AEE" w:rsidRPr="00B150A2">
        <w:rPr>
          <w:rFonts w:ascii="Arial" w:hAnsi="Arial" w:cs="Arial"/>
          <w:color w:val="000000"/>
          <w:sz w:val="22"/>
          <w:szCs w:val="22"/>
          <w:lang w:bidi="it-IT"/>
        </w:rPr>
        <w:t>re</w:t>
      </w:r>
      <w:r w:rsidRPr="00B150A2">
        <w:rPr>
          <w:rFonts w:ascii="Arial" w:hAnsi="Arial" w:cs="Arial"/>
          <w:color w:val="000000"/>
          <w:sz w:val="22"/>
          <w:szCs w:val="22"/>
          <w:lang w:bidi="it-IT"/>
        </w:rPr>
        <w:t xml:space="preserve"> costantemente le </w:t>
      </w:r>
      <w:r w:rsidR="009234CE" w:rsidRPr="00B150A2">
        <w:rPr>
          <w:rFonts w:ascii="Arial" w:hAnsi="Arial" w:cs="Arial"/>
          <w:color w:val="000000"/>
          <w:sz w:val="22"/>
          <w:szCs w:val="22"/>
          <w:lang w:bidi="it-IT"/>
        </w:rPr>
        <w:t>I</w:t>
      </w:r>
      <w:r w:rsidRPr="00B150A2">
        <w:rPr>
          <w:rFonts w:ascii="Arial" w:hAnsi="Arial" w:cs="Arial"/>
          <w:color w:val="000000"/>
          <w:sz w:val="22"/>
          <w:szCs w:val="22"/>
          <w:lang w:bidi="it-IT"/>
        </w:rPr>
        <w:t xml:space="preserve">stanze di iscrizione agli </w:t>
      </w:r>
      <w:r w:rsidR="009234CE" w:rsidRPr="00B150A2">
        <w:rPr>
          <w:rFonts w:ascii="Arial" w:hAnsi="Arial" w:cs="Arial"/>
          <w:color w:val="000000"/>
          <w:sz w:val="22"/>
          <w:szCs w:val="22"/>
          <w:lang w:bidi="it-IT"/>
        </w:rPr>
        <w:t>E</w:t>
      </w:r>
      <w:r w:rsidRPr="00B150A2">
        <w:rPr>
          <w:rFonts w:ascii="Arial" w:hAnsi="Arial" w:cs="Arial"/>
          <w:color w:val="000000"/>
          <w:sz w:val="22"/>
          <w:szCs w:val="22"/>
          <w:lang w:bidi="it-IT"/>
        </w:rPr>
        <w:t xml:space="preserve">lenchi </w:t>
      </w:r>
      <w:r w:rsidR="00D45AEE" w:rsidRPr="00B150A2">
        <w:rPr>
          <w:rFonts w:ascii="Arial" w:hAnsi="Arial" w:cs="Arial"/>
          <w:color w:val="000000"/>
          <w:sz w:val="22"/>
          <w:szCs w:val="22"/>
          <w:lang w:bidi="it-IT"/>
        </w:rPr>
        <w:t>in</w:t>
      </w:r>
      <w:r w:rsidRPr="00B150A2">
        <w:rPr>
          <w:rFonts w:ascii="Arial" w:hAnsi="Arial" w:cs="Arial"/>
          <w:color w:val="000000"/>
          <w:sz w:val="22"/>
          <w:szCs w:val="22"/>
          <w:lang w:bidi="it-IT"/>
        </w:rPr>
        <w:t xml:space="preserve">serite dagli </w:t>
      </w:r>
      <w:r w:rsidR="009234CE" w:rsidRPr="00B150A2">
        <w:rPr>
          <w:rFonts w:ascii="Arial" w:hAnsi="Arial" w:cs="Arial"/>
          <w:color w:val="000000"/>
          <w:sz w:val="22"/>
          <w:szCs w:val="22"/>
          <w:lang w:bidi="it-IT"/>
        </w:rPr>
        <w:t>o</w:t>
      </w:r>
      <w:r w:rsidRPr="00B150A2">
        <w:rPr>
          <w:rFonts w:ascii="Arial" w:hAnsi="Arial" w:cs="Arial"/>
          <w:color w:val="000000"/>
          <w:sz w:val="22"/>
          <w:szCs w:val="22"/>
          <w:lang w:bidi="it-IT"/>
        </w:rPr>
        <w:t xml:space="preserve">peratori </w:t>
      </w:r>
      <w:r w:rsidR="009234CE" w:rsidRPr="00B150A2">
        <w:rPr>
          <w:rFonts w:ascii="Arial" w:hAnsi="Arial" w:cs="Arial"/>
          <w:color w:val="000000"/>
          <w:sz w:val="22"/>
          <w:szCs w:val="22"/>
          <w:lang w:bidi="it-IT"/>
        </w:rPr>
        <w:t xml:space="preserve">economici </w:t>
      </w:r>
      <w:r w:rsidRPr="00B150A2">
        <w:rPr>
          <w:rFonts w:ascii="Arial" w:hAnsi="Arial" w:cs="Arial"/>
          <w:color w:val="000000"/>
          <w:sz w:val="22"/>
          <w:szCs w:val="22"/>
          <w:lang w:bidi="it-IT"/>
        </w:rPr>
        <w:t xml:space="preserve">sul </w:t>
      </w:r>
      <w:r w:rsidR="00D45AEE" w:rsidRPr="00B150A2">
        <w:rPr>
          <w:rFonts w:ascii="Arial" w:hAnsi="Arial" w:cs="Arial"/>
          <w:color w:val="000000"/>
          <w:sz w:val="22"/>
          <w:szCs w:val="22"/>
          <w:lang w:bidi="it-IT"/>
        </w:rPr>
        <w:t>P</w:t>
      </w:r>
      <w:r w:rsidRPr="00B150A2">
        <w:rPr>
          <w:rFonts w:ascii="Arial" w:hAnsi="Arial" w:cs="Arial"/>
          <w:color w:val="000000"/>
          <w:sz w:val="22"/>
          <w:szCs w:val="22"/>
          <w:lang w:bidi="it-IT"/>
        </w:rPr>
        <w:t xml:space="preserve">ortale </w:t>
      </w:r>
      <w:r w:rsidR="003A1D99" w:rsidRPr="00B150A2">
        <w:rPr>
          <w:rFonts w:ascii="Arial" w:hAnsi="Arial" w:cs="Arial"/>
          <w:color w:val="000000"/>
          <w:sz w:val="22"/>
          <w:szCs w:val="22"/>
          <w:lang w:bidi="it-IT"/>
        </w:rPr>
        <w:t>fornitori</w:t>
      </w:r>
      <w:r w:rsidRPr="00B150A2">
        <w:rPr>
          <w:rFonts w:ascii="Arial" w:hAnsi="Arial" w:cs="Arial"/>
          <w:color w:val="000000"/>
          <w:sz w:val="22"/>
          <w:szCs w:val="22"/>
          <w:lang w:bidi="it-IT"/>
        </w:rPr>
        <w:t>.</w:t>
      </w:r>
    </w:p>
    <w:p w:rsidR="00DB3817" w:rsidRPr="00B150A2" w:rsidRDefault="009234CE" w:rsidP="007A2951">
      <w:pPr>
        <w:pStyle w:val="Paragrafoelenco"/>
        <w:spacing w:before="120"/>
        <w:ind w:left="1440" w:right="98"/>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Solo quando l’I</w:t>
      </w:r>
      <w:r w:rsidR="00DB3817" w:rsidRPr="00B150A2">
        <w:rPr>
          <w:rFonts w:ascii="Arial" w:hAnsi="Arial" w:cs="Arial"/>
          <w:color w:val="000000"/>
          <w:sz w:val="22"/>
          <w:szCs w:val="22"/>
          <w:lang w:bidi="it-IT"/>
        </w:rPr>
        <w:t xml:space="preserve">stanza è completa di tutta la documentazione richiesta ed appositamente indicata nel Regolamento, il Fornitore, con l'utenza che sarà affidata da </w:t>
      </w:r>
      <w:r w:rsidR="005760C7" w:rsidRPr="00B150A2">
        <w:rPr>
          <w:rFonts w:ascii="Arial" w:hAnsi="Arial" w:cs="Arial"/>
          <w:color w:val="000000"/>
          <w:sz w:val="22"/>
          <w:szCs w:val="22"/>
          <w:lang w:bidi="it-IT"/>
        </w:rPr>
        <w:t>Coni Servizi</w:t>
      </w:r>
      <w:r w:rsidR="00DB3817" w:rsidRPr="00B150A2">
        <w:rPr>
          <w:rFonts w:ascii="Arial" w:hAnsi="Arial" w:cs="Arial"/>
          <w:color w:val="000000"/>
          <w:sz w:val="22"/>
          <w:szCs w:val="22"/>
          <w:lang w:bidi="it-IT"/>
        </w:rPr>
        <w:t xml:space="preserve">, </w:t>
      </w:r>
      <w:r w:rsidR="005760C7" w:rsidRPr="00B150A2">
        <w:rPr>
          <w:rFonts w:ascii="Arial" w:hAnsi="Arial" w:cs="Arial"/>
          <w:color w:val="000000"/>
          <w:sz w:val="22"/>
          <w:szCs w:val="22"/>
          <w:lang w:bidi="it-IT"/>
        </w:rPr>
        <w:t>dovrà prendere in carico l</w:t>
      </w:r>
      <w:r w:rsidRPr="00B150A2">
        <w:rPr>
          <w:rFonts w:ascii="Arial" w:hAnsi="Arial" w:cs="Arial"/>
          <w:color w:val="000000"/>
          <w:sz w:val="22"/>
          <w:szCs w:val="22"/>
          <w:lang w:bidi="it-IT"/>
        </w:rPr>
        <w:t>a stessa</w:t>
      </w:r>
      <w:r w:rsidR="005760C7" w:rsidRPr="00B150A2">
        <w:rPr>
          <w:rFonts w:ascii="Arial" w:hAnsi="Arial" w:cs="Arial"/>
          <w:color w:val="000000"/>
          <w:sz w:val="22"/>
          <w:szCs w:val="22"/>
          <w:lang w:bidi="it-IT"/>
        </w:rPr>
        <w:t xml:space="preserve"> </w:t>
      </w:r>
      <w:r w:rsidR="00DB3817" w:rsidRPr="00B150A2">
        <w:rPr>
          <w:rFonts w:ascii="Arial" w:hAnsi="Arial" w:cs="Arial"/>
          <w:color w:val="000000"/>
          <w:sz w:val="22"/>
          <w:szCs w:val="22"/>
          <w:lang w:bidi="it-IT"/>
        </w:rPr>
        <w:t>e nel contempo</w:t>
      </w:r>
      <w:r w:rsidR="005760C7" w:rsidRPr="00B150A2">
        <w:rPr>
          <w:rFonts w:ascii="Arial" w:hAnsi="Arial" w:cs="Arial"/>
          <w:color w:val="000000"/>
          <w:sz w:val="22"/>
          <w:szCs w:val="22"/>
          <w:lang w:bidi="it-IT"/>
        </w:rPr>
        <w:t xml:space="preserve"> dovrà</w:t>
      </w:r>
      <w:r w:rsidR="00DB3817" w:rsidRPr="00B150A2">
        <w:rPr>
          <w:rFonts w:ascii="Arial" w:hAnsi="Arial" w:cs="Arial"/>
          <w:color w:val="000000"/>
          <w:sz w:val="22"/>
          <w:szCs w:val="22"/>
          <w:lang w:bidi="it-IT"/>
        </w:rPr>
        <w:t xml:space="preserve"> modific</w:t>
      </w:r>
      <w:r w:rsidR="005760C7" w:rsidRPr="00B150A2">
        <w:rPr>
          <w:rFonts w:ascii="Arial" w:hAnsi="Arial" w:cs="Arial"/>
          <w:color w:val="000000"/>
          <w:sz w:val="22"/>
          <w:szCs w:val="22"/>
          <w:lang w:bidi="it-IT"/>
        </w:rPr>
        <w:t>are</w:t>
      </w:r>
      <w:r w:rsidR="00DB3817" w:rsidRPr="00B150A2">
        <w:rPr>
          <w:rFonts w:ascii="Arial" w:hAnsi="Arial" w:cs="Arial"/>
          <w:color w:val="000000"/>
          <w:sz w:val="22"/>
          <w:szCs w:val="22"/>
          <w:lang w:bidi="it-IT"/>
        </w:rPr>
        <w:t xml:space="preserve"> il Rapporto di Qualifica </w:t>
      </w:r>
      <w:r w:rsidR="005760C7" w:rsidRPr="00B150A2">
        <w:rPr>
          <w:rFonts w:ascii="Arial" w:hAnsi="Arial" w:cs="Arial"/>
          <w:color w:val="000000"/>
          <w:sz w:val="22"/>
          <w:szCs w:val="22"/>
          <w:lang w:bidi="it-IT"/>
        </w:rPr>
        <w:t xml:space="preserve">all’interno del “Dossier </w:t>
      </w:r>
      <w:r w:rsidR="00962561" w:rsidRPr="00B150A2">
        <w:rPr>
          <w:rFonts w:ascii="Arial" w:hAnsi="Arial" w:cs="Arial"/>
          <w:color w:val="000000"/>
          <w:sz w:val="22"/>
          <w:szCs w:val="22"/>
          <w:lang w:bidi="it-IT"/>
        </w:rPr>
        <w:t>Fornitore</w:t>
      </w:r>
      <w:r w:rsidR="005760C7" w:rsidRPr="00B150A2">
        <w:rPr>
          <w:rFonts w:ascii="Arial" w:hAnsi="Arial" w:cs="Arial"/>
          <w:color w:val="000000"/>
          <w:sz w:val="22"/>
          <w:szCs w:val="22"/>
          <w:lang w:bidi="it-IT"/>
        </w:rPr>
        <w:t xml:space="preserve">” </w:t>
      </w:r>
      <w:r w:rsidR="00DB3817" w:rsidRPr="00B150A2">
        <w:rPr>
          <w:rFonts w:ascii="Arial" w:hAnsi="Arial" w:cs="Arial"/>
          <w:color w:val="000000"/>
          <w:sz w:val="22"/>
          <w:szCs w:val="22"/>
          <w:lang w:bidi="it-IT"/>
        </w:rPr>
        <w:t>dallo stato di "Istanza Trasmessa" (Rapporto di Qualifica che il sistema crea automaticamente) a quello di "Verifica Istanza".</w:t>
      </w:r>
    </w:p>
    <w:p w:rsidR="00D84631" w:rsidRPr="00B150A2" w:rsidRDefault="00D84631" w:rsidP="007A2951">
      <w:pPr>
        <w:pStyle w:val="Paragrafoelenco"/>
        <w:spacing w:before="120"/>
        <w:ind w:left="1440" w:right="98"/>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lastRenderedPageBreak/>
        <w:t xml:space="preserve">Ogni </w:t>
      </w:r>
      <w:r w:rsidR="009234CE" w:rsidRPr="00B150A2">
        <w:rPr>
          <w:rFonts w:ascii="Arial" w:hAnsi="Arial" w:cs="Arial"/>
          <w:color w:val="000000"/>
          <w:sz w:val="22"/>
          <w:szCs w:val="22"/>
          <w:lang w:bidi="it-IT"/>
        </w:rPr>
        <w:t>I</w:t>
      </w:r>
      <w:r w:rsidRPr="00B150A2">
        <w:rPr>
          <w:rFonts w:ascii="Arial" w:hAnsi="Arial" w:cs="Arial"/>
          <w:color w:val="000000"/>
          <w:sz w:val="22"/>
          <w:szCs w:val="22"/>
          <w:lang w:bidi="it-IT"/>
        </w:rPr>
        <w:t>stanza dovr</w:t>
      </w:r>
      <w:r w:rsidR="009234CE" w:rsidRPr="00B150A2">
        <w:rPr>
          <w:rFonts w:ascii="Arial" w:hAnsi="Arial" w:cs="Arial"/>
          <w:color w:val="000000"/>
          <w:sz w:val="22"/>
          <w:szCs w:val="22"/>
          <w:lang w:bidi="it-IT"/>
        </w:rPr>
        <w:t>à</w:t>
      </w:r>
      <w:r w:rsidRPr="00B150A2">
        <w:rPr>
          <w:rFonts w:ascii="Arial" w:hAnsi="Arial" w:cs="Arial"/>
          <w:color w:val="000000"/>
          <w:sz w:val="22"/>
          <w:szCs w:val="22"/>
          <w:lang w:bidi="it-IT"/>
        </w:rPr>
        <w:t xml:space="preserve"> essere presa in carico ed esaminata con criterio cronologico, secondo l’ordine progressivo di arrivo come risultante dalle evidenze del Portale fornitori.</w:t>
      </w:r>
    </w:p>
    <w:p w:rsidR="00154021" w:rsidRPr="00B150A2" w:rsidRDefault="00154021" w:rsidP="007A2951">
      <w:pPr>
        <w:pStyle w:val="Paragrafoelenco"/>
        <w:spacing w:before="120"/>
        <w:ind w:left="1440" w:right="98"/>
        <w:contextualSpacing w:val="0"/>
        <w:jc w:val="both"/>
        <w:rPr>
          <w:rFonts w:ascii="Arial" w:hAnsi="Arial" w:cs="Arial"/>
          <w:color w:val="000000"/>
          <w:sz w:val="22"/>
          <w:szCs w:val="22"/>
          <w:lang w:bidi="it-IT"/>
        </w:rPr>
      </w:pPr>
      <w:r w:rsidRPr="00B150A2">
        <w:rPr>
          <w:rFonts w:ascii="Arial" w:hAnsi="Arial" w:cs="Arial"/>
          <w:sz w:val="22"/>
          <w:szCs w:val="22"/>
        </w:rPr>
        <w:t>Nel momento in cui l'operatore economico invierà l’Istanza il Fornitore riceverà una comunicazione via mail.</w:t>
      </w:r>
    </w:p>
    <w:p w:rsidR="00F86F25" w:rsidRPr="00B150A2" w:rsidRDefault="00DB3817" w:rsidP="007A2951">
      <w:pPr>
        <w:pStyle w:val="Paragrafoelenco"/>
        <w:spacing w:before="120"/>
        <w:ind w:left="1440" w:right="98"/>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 xml:space="preserve">Si precisa che il set documentale da verificare per ciascun </w:t>
      </w:r>
      <w:r w:rsidR="00F86F25" w:rsidRPr="00B150A2">
        <w:rPr>
          <w:rFonts w:ascii="Arial" w:hAnsi="Arial" w:cs="Arial"/>
          <w:color w:val="000000"/>
          <w:sz w:val="22"/>
          <w:szCs w:val="22"/>
          <w:lang w:bidi="it-IT"/>
        </w:rPr>
        <w:t>o</w:t>
      </w:r>
      <w:r w:rsidRPr="00B150A2">
        <w:rPr>
          <w:rFonts w:ascii="Arial" w:hAnsi="Arial" w:cs="Arial"/>
          <w:color w:val="000000"/>
          <w:sz w:val="22"/>
          <w:szCs w:val="22"/>
          <w:lang w:bidi="it-IT"/>
        </w:rPr>
        <w:t xml:space="preserve">peratore </w:t>
      </w:r>
      <w:r w:rsidR="00F86F25" w:rsidRPr="00B150A2">
        <w:rPr>
          <w:rFonts w:ascii="Arial" w:hAnsi="Arial" w:cs="Arial"/>
          <w:color w:val="000000"/>
          <w:sz w:val="22"/>
          <w:szCs w:val="22"/>
          <w:lang w:bidi="it-IT"/>
        </w:rPr>
        <w:t>e</w:t>
      </w:r>
      <w:r w:rsidRPr="00B150A2">
        <w:rPr>
          <w:rFonts w:ascii="Arial" w:hAnsi="Arial" w:cs="Arial"/>
          <w:color w:val="000000"/>
          <w:sz w:val="22"/>
          <w:szCs w:val="22"/>
          <w:lang w:bidi="it-IT"/>
        </w:rPr>
        <w:t xml:space="preserve">conomico </w:t>
      </w:r>
      <w:r w:rsidR="00F86F25" w:rsidRPr="00B150A2">
        <w:rPr>
          <w:rFonts w:ascii="Arial" w:hAnsi="Arial" w:cs="Arial"/>
          <w:color w:val="000000"/>
          <w:sz w:val="22"/>
          <w:szCs w:val="22"/>
          <w:lang w:bidi="it-IT"/>
        </w:rPr>
        <w:t>è indicato nel Regolamento.</w:t>
      </w:r>
    </w:p>
    <w:p w:rsidR="00735B9A" w:rsidRPr="00B150A2" w:rsidRDefault="00F86F25" w:rsidP="007A2951">
      <w:pPr>
        <w:pStyle w:val="Paragrafoelenco"/>
        <w:spacing w:before="120"/>
        <w:ind w:left="1440" w:right="98"/>
        <w:contextualSpacing w:val="0"/>
        <w:jc w:val="both"/>
        <w:rPr>
          <w:rFonts w:ascii="Arial" w:hAnsi="Arial" w:cs="Arial"/>
          <w:sz w:val="22"/>
          <w:szCs w:val="22"/>
        </w:rPr>
      </w:pPr>
      <w:r w:rsidRPr="00B150A2">
        <w:rPr>
          <w:rFonts w:ascii="Arial" w:hAnsi="Arial" w:cs="Arial"/>
          <w:sz w:val="22"/>
          <w:szCs w:val="22"/>
        </w:rPr>
        <w:t>Coni Servizi si riserva di integrare e/o di variare in qualsiasi momento l’elenco dei documenti richiesti</w:t>
      </w:r>
      <w:r w:rsidR="00735B9A" w:rsidRPr="00B150A2">
        <w:rPr>
          <w:rFonts w:ascii="Arial" w:hAnsi="Arial" w:cs="Arial"/>
          <w:sz w:val="22"/>
          <w:szCs w:val="22"/>
        </w:rPr>
        <w:t xml:space="preserve"> ai fini dell’iscrizione</w:t>
      </w:r>
      <w:r w:rsidRPr="00B150A2">
        <w:rPr>
          <w:rFonts w:ascii="Arial" w:hAnsi="Arial" w:cs="Arial"/>
          <w:sz w:val="22"/>
          <w:szCs w:val="22"/>
        </w:rPr>
        <w:t xml:space="preserve"> </w:t>
      </w:r>
      <w:r w:rsidR="00735B9A" w:rsidRPr="00B150A2">
        <w:rPr>
          <w:rFonts w:ascii="Arial" w:hAnsi="Arial" w:cs="Arial"/>
          <w:sz w:val="22"/>
          <w:szCs w:val="22"/>
        </w:rPr>
        <w:t xml:space="preserve">(anche in conseguenza di nuove indicazioni normative) </w:t>
      </w:r>
      <w:r w:rsidRPr="00B150A2">
        <w:rPr>
          <w:rFonts w:ascii="Arial" w:hAnsi="Arial" w:cs="Arial"/>
          <w:sz w:val="22"/>
          <w:szCs w:val="22"/>
        </w:rPr>
        <w:t>senza che il Fornitore</w:t>
      </w:r>
      <w:r w:rsidR="00735B9A" w:rsidRPr="00B150A2">
        <w:rPr>
          <w:rFonts w:ascii="Arial" w:hAnsi="Arial" w:cs="Arial"/>
          <w:sz w:val="22"/>
          <w:szCs w:val="22"/>
        </w:rPr>
        <w:t xml:space="preserve"> possa pretendere un compenso aggiuntivo.</w:t>
      </w:r>
    </w:p>
    <w:p w:rsidR="00D6537E" w:rsidRPr="00B150A2" w:rsidRDefault="00D6537E" w:rsidP="007A2951">
      <w:pPr>
        <w:pStyle w:val="Paragrafoelenco"/>
        <w:spacing w:before="120"/>
        <w:ind w:left="1440" w:right="98"/>
        <w:contextualSpacing w:val="0"/>
        <w:jc w:val="both"/>
        <w:rPr>
          <w:rFonts w:ascii="Arial" w:hAnsi="Arial" w:cs="Arial"/>
          <w:sz w:val="22"/>
          <w:szCs w:val="22"/>
        </w:rPr>
      </w:pPr>
      <w:r w:rsidRPr="00B150A2">
        <w:rPr>
          <w:rFonts w:ascii="Arial" w:hAnsi="Arial" w:cs="Arial"/>
          <w:sz w:val="22"/>
          <w:szCs w:val="22"/>
        </w:rPr>
        <w:t xml:space="preserve">Si precisa che, come indicato nel Regolamento, </w:t>
      </w:r>
      <w:r w:rsidR="000B6C42" w:rsidRPr="00B150A2">
        <w:rPr>
          <w:rFonts w:ascii="Arial" w:hAnsi="Arial" w:cs="Arial"/>
          <w:sz w:val="22"/>
          <w:szCs w:val="22"/>
        </w:rPr>
        <w:t>l’operatore economico dovrà provvedere al versamento di un contributo di iscrizione per ciascuna categoria per la quale trasmette Istanza.</w:t>
      </w:r>
    </w:p>
    <w:p w:rsidR="000B6C42" w:rsidRPr="00B150A2" w:rsidRDefault="000B6C42" w:rsidP="007A2951">
      <w:pPr>
        <w:pStyle w:val="Paragrafoelenco"/>
        <w:spacing w:before="120"/>
        <w:ind w:left="1440" w:right="98"/>
        <w:contextualSpacing w:val="0"/>
        <w:jc w:val="both"/>
        <w:rPr>
          <w:rFonts w:ascii="Arial" w:hAnsi="Arial" w:cs="Arial"/>
          <w:sz w:val="22"/>
          <w:szCs w:val="22"/>
        </w:rPr>
      </w:pPr>
      <w:r w:rsidRPr="00B150A2">
        <w:rPr>
          <w:rFonts w:ascii="Arial" w:hAnsi="Arial" w:cs="Arial"/>
          <w:sz w:val="22"/>
          <w:szCs w:val="22"/>
        </w:rPr>
        <w:t xml:space="preserve">Il Fornitore dovrà accertarsi, prima di prendere in carico l’Istanza, che il contributo sia stato versato </w:t>
      </w:r>
      <w:r w:rsidR="009234CE" w:rsidRPr="00B150A2">
        <w:rPr>
          <w:rFonts w:ascii="Arial" w:hAnsi="Arial" w:cs="Arial"/>
          <w:sz w:val="22"/>
          <w:szCs w:val="22"/>
        </w:rPr>
        <w:t>e</w:t>
      </w:r>
      <w:r w:rsidRPr="00B150A2">
        <w:rPr>
          <w:rFonts w:ascii="Arial" w:hAnsi="Arial" w:cs="Arial"/>
          <w:sz w:val="22"/>
          <w:szCs w:val="22"/>
        </w:rPr>
        <w:t xml:space="preserve"> che sia stato versato per l’intero importo dovuto</w:t>
      </w:r>
      <w:r w:rsidR="001A24E7" w:rsidRPr="00B150A2">
        <w:rPr>
          <w:rFonts w:ascii="Arial" w:hAnsi="Arial" w:cs="Arial"/>
          <w:sz w:val="22"/>
          <w:szCs w:val="22"/>
        </w:rPr>
        <w:t xml:space="preserve"> (considerando il numero di categorie selezionate)</w:t>
      </w:r>
      <w:r w:rsidRPr="00B150A2">
        <w:rPr>
          <w:rFonts w:ascii="Arial" w:hAnsi="Arial" w:cs="Arial"/>
          <w:sz w:val="22"/>
          <w:szCs w:val="22"/>
        </w:rPr>
        <w:t xml:space="preserve">. In caso contrario </w:t>
      </w:r>
      <w:r w:rsidR="001A24E7" w:rsidRPr="00B150A2">
        <w:rPr>
          <w:rFonts w:ascii="Arial" w:hAnsi="Arial" w:cs="Arial"/>
          <w:sz w:val="22"/>
          <w:szCs w:val="22"/>
        </w:rPr>
        <w:t xml:space="preserve">il Fornitore </w:t>
      </w:r>
      <w:r w:rsidRPr="00B150A2">
        <w:rPr>
          <w:rFonts w:ascii="Arial" w:hAnsi="Arial" w:cs="Arial"/>
          <w:sz w:val="22"/>
          <w:szCs w:val="22"/>
        </w:rPr>
        <w:t>dovrà provvedere ad inoltrare all’operatore economico una richiesta di integrazione.</w:t>
      </w:r>
    </w:p>
    <w:p w:rsidR="000B6C42" w:rsidRPr="00B150A2" w:rsidRDefault="000B6C42" w:rsidP="007A2951">
      <w:pPr>
        <w:pStyle w:val="Paragrafoelenco"/>
        <w:spacing w:before="120"/>
        <w:ind w:left="1440" w:right="98"/>
        <w:contextualSpacing w:val="0"/>
        <w:jc w:val="both"/>
        <w:rPr>
          <w:rFonts w:ascii="Arial" w:hAnsi="Arial" w:cs="Arial"/>
          <w:sz w:val="22"/>
          <w:szCs w:val="22"/>
        </w:rPr>
      </w:pPr>
      <w:r w:rsidRPr="00B150A2">
        <w:rPr>
          <w:rFonts w:ascii="Arial" w:hAnsi="Arial" w:cs="Arial"/>
          <w:sz w:val="22"/>
          <w:szCs w:val="22"/>
        </w:rPr>
        <w:t>Per l’Istanza priva del contributo di iscrizione o con contributo di importo inferiore al dovuto non sarà riconosciuto alcun compenso</w:t>
      </w:r>
      <w:r w:rsidR="001A24E7" w:rsidRPr="00B150A2">
        <w:rPr>
          <w:rFonts w:ascii="Arial" w:hAnsi="Arial" w:cs="Arial"/>
          <w:sz w:val="22"/>
          <w:szCs w:val="22"/>
        </w:rPr>
        <w:t xml:space="preserve"> da parte di Coni Servizi.</w:t>
      </w:r>
    </w:p>
    <w:p w:rsidR="00DB3817" w:rsidRPr="00B150A2" w:rsidRDefault="00DB3817" w:rsidP="007A2951">
      <w:pPr>
        <w:pStyle w:val="Paragrafoelenco"/>
        <w:numPr>
          <w:ilvl w:val="0"/>
          <w:numId w:val="16"/>
        </w:numPr>
        <w:spacing w:before="120"/>
        <w:ind w:right="98"/>
        <w:contextualSpacing w:val="0"/>
        <w:jc w:val="both"/>
        <w:rPr>
          <w:rFonts w:ascii="Arial" w:hAnsi="Arial" w:cs="Arial"/>
          <w:b/>
          <w:color w:val="000000"/>
          <w:sz w:val="22"/>
          <w:szCs w:val="22"/>
          <w:lang w:bidi="it-IT"/>
        </w:rPr>
      </w:pPr>
      <w:r w:rsidRPr="00B150A2">
        <w:rPr>
          <w:rFonts w:ascii="Arial" w:hAnsi="Arial" w:cs="Arial"/>
          <w:b/>
          <w:color w:val="000000"/>
          <w:sz w:val="22"/>
          <w:szCs w:val="22"/>
          <w:lang w:bidi="it-IT"/>
        </w:rPr>
        <w:t>Analisi delle Istanze</w:t>
      </w:r>
    </w:p>
    <w:p w:rsidR="00DB3817" w:rsidRPr="00B150A2" w:rsidRDefault="00DB3817" w:rsidP="007A2951">
      <w:pPr>
        <w:pStyle w:val="Paragrafoelenco"/>
        <w:spacing w:before="120"/>
        <w:ind w:left="1440" w:right="98"/>
        <w:contextualSpacing w:val="0"/>
        <w:jc w:val="both"/>
        <w:rPr>
          <w:rFonts w:ascii="Arial" w:hAnsi="Arial" w:cs="Arial"/>
          <w:sz w:val="22"/>
          <w:szCs w:val="22"/>
        </w:rPr>
      </w:pPr>
      <w:r w:rsidRPr="00B150A2">
        <w:rPr>
          <w:rFonts w:ascii="Arial" w:hAnsi="Arial" w:cs="Arial"/>
          <w:sz w:val="22"/>
          <w:szCs w:val="22"/>
        </w:rPr>
        <w:t xml:space="preserve">Il Fornitore </w:t>
      </w:r>
      <w:r w:rsidR="00D6537E" w:rsidRPr="00B150A2">
        <w:rPr>
          <w:rFonts w:ascii="Arial" w:hAnsi="Arial" w:cs="Arial"/>
          <w:sz w:val="22"/>
          <w:szCs w:val="22"/>
        </w:rPr>
        <w:t>d</w:t>
      </w:r>
      <w:r w:rsidR="00421A3F" w:rsidRPr="00B150A2">
        <w:rPr>
          <w:rFonts w:ascii="Arial" w:hAnsi="Arial" w:cs="Arial"/>
          <w:sz w:val="22"/>
          <w:szCs w:val="22"/>
        </w:rPr>
        <w:t>ovrà</w:t>
      </w:r>
      <w:r w:rsidR="00D6537E" w:rsidRPr="00B150A2">
        <w:rPr>
          <w:rFonts w:ascii="Arial" w:hAnsi="Arial" w:cs="Arial"/>
          <w:sz w:val="22"/>
          <w:szCs w:val="22"/>
        </w:rPr>
        <w:t xml:space="preserve"> analizzare l’Istanza</w:t>
      </w:r>
      <w:r w:rsidRPr="00B150A2">
        <w:rPr>
          <w:rFonts w:ascii="Arial" w:hAnsi="Arial" w:cs="Arial"/>
          <w:sz w:val="22"/>
          <w:szCs w:val="22"/>
        </w:rPr>
        <w:t xml:space="preserve"> presentata dall'</w:t>
      </w:r>
      <w:r w:rsidR="00D6537E" w:rsidRPr="00B150A2">
        <w:rPr>
          <w:rFonts w:ascii="Arial" w:hAnsi="Arial" w:cs="Arial"/>
          <w:sz w:val="22"/>
          <w:szCs w:val="22"/>
        </w:rPr>
        <w:t>o</w:t>
      </w:r>
      <w:r w:rsidRPr="00B150A2">
        <w:rPr>
          <w:rFonts w:ascii="Arial" w:hAnsi="Arial" w:cs="Arial"/>
          <w:sz w:val="22"/>
          <w:szCs w:val="22"/>
        </w:rPr>
        <w:t>peratore</w:t>
      </w:r>
      <w:r w:rsidR="00D6537E" w:rsidRPr="00B150A2">
        <w:rPr>
          <w:rFonts w:ascii="Arial" w:hAnsi="Arial" w:cs="Arial"/>
          <w:sz w:val="22"/>
          <w:szCs w:val="22"/>
        </w:rPr>
        <w:t xml:space="preserve"> economico</w:t>
      </w:r>
      <w:r w:rsidRPr="00B150A2">
        <w:rPr>
          <w:rFonts w:ascii="Arial" w:hAnsi="Arial" w:cs="Arial"/>
          <w:sz w:val="22"/>
          <w:szCs w:val="22"/>
        </w:rPr>
        <w:t xml:space="preserve"> e verifica</w:t>
      </w:r>
      <w:r w:rsidR="00421A3F" w:rsidRPr="00B150A2">
        <w:rPr>
          <w:rFonts w:ascii="Arial" w:hAnsi="Arial" w:cs="Arial"/>
          <w:sz w:val="22"/>
          <w:szCs w:val="22"/>
        </w:rPr>
        <w:t>re</w:t>
      </w:r>
      <w:r w:rsidRPr="00B150A2">
        <w:rPr>
          <w:rFonts w:ascii="Arial" w:hAnsi="Arial" w:cs="Arial"/>
          <w:sz w:val="22"/>
          <w:szCs w:val="22"/>
        </w:rPr>
        <w:t xml:space="preserve"> la rispondenza ai requisiti di legge e a quelli indicati nel Regolamento.</w:t>
      </w:r>
    </w:p>
    <w:p w:rsidR="002D465F" w:rsidRPr="00B150A2" w:rsidRDefault="002D465F" w:rsidP="007A2951">
      <w:pPr>
        <w:pStyle w:val="Paragrafoelenco"/>
        <w:spacing w:before="120"/>
        <w:ind w:left="1440" w:right="98"/>
        <w:contextualSpacing w:val="0"/>
        <w:jc w:val="both"/>
        <w:rPr>
          <w:rFonts w:ascii="Arial" w:hAnsi="Arial" w:cs="Arial"/>
          <w:b/>
          <w:sz w:val="22"/>
          <w:szCs w:val="22"/>
        </w:rPr>
      </w:pPr>
      <w:r w:rsidRPr="00B150A2">
        <w:rPr>
          <w:rFonts w:ascii="Arial" w:hAnsi="Arial" w:cs="Arial"/>
          <w:b/>
          <w:sz w:val="22"/>
          <w:szCs w:val="22"/>
        </w:rPr>
        <w:t xml:space="preserve">L’iter di valutazione dovrà concludersi entro </w:t>
      </w:r>
      <w:r w:rsidR="00217AAB" w:rsidRPr="00B150A2">
        <w:rPr>
          <w:rFonts w:ascii="Arial" w:hAnsi="Arial" w:cs="Arial"/>
          <w:b/>
          <w:sz w:val="22"/>
          <w:szCs w:val="22"/>
        </w:rPr>
        <w:t xml:space="preserve">il termine stabilito al successivo paragrafo </w:t>
      </w:r>
      <w:r w:rsidR="005743C5">
        <w:rPr>
          <w:rFonts w:ascii="Arial" w:hAnsi="Arial" w:cs="Arial"/>
          <w:b/>
          <w:sz w:val="22"/>
          <w:szCs w:val="22"/>
        </w:rPr>
        <w:t>11.1</w:t>
      </w:r>
      <w:r w:rsidR="00535CB9" w:rsidRPr="00B150A2">
        <w:rPr>
          <w:rFonts w:ascii="Arial" w:hAnsi="Arial" w:cs="Arial"/>
          <w:b/>
          <w:sz w:val="22"/>
          <w:szCs w:val="22"/>
        </w:rPr>
        <w:t>.</w:t>
      </w:r>
    </w:p>
    <w:p w:rsidR="009234CE" w:rsidRPr="00B150A2" w:rsidRDefault="009234CE" w:rsidP="007A2951">
      <w:pPr>
        <w:pStyle w:val="Paragrafoelenco"/>
        <w:spacing w:before="120"/>
        <w:ind w:left="1440" w:right="98"/>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Qualora la documentazione presentata non fosse risultata completa o esauriente e qualora si rendesse necessario richiedere chiarimenti/integrazioni in merito ai documenti presentati dall’operatore economico, il termine per la valutazione viene sospeso, previo avviso all’interessato, sino a che l’operatore economico non fornisca i chiarimenti e/o le integrazioni richiesti/e, e decorre nuovamente dalla data di invio dei chiarimenti/delle integrazioni richiesti/e.</w:t>
      </w:r>
    </w:p>
    <w:p w:rsidR="009234CE" w:rsidRPr="00B150A2" w:rsidRDefault="009234CE" w:rsidP="007A2951">
      <w:pPr>
        <w:pStyle w:val="Paragrafoelenco"/>
        <w:spacing w:before="120"/>
        <w:ind w:left="1440" w:right="98"/>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Nelle seguenti ipotesi:</w:t>
      </w:r>
    </w:p>
    <w:p w:rsidR="009234CE" w:rsidRPr="00B150A2" w:rsidRDefault="009234CE" w:rsidP="007A2951">
      <w:pPr>
        <w:pStyle w:val="Paragrafoelenco"/>
        <w:numPr>
          <w:ilvl w:val="0"/>
          <w:numId w:val="28"/>
        </w:numPr>
        <w:spacing w:before="120"/>
        <w:ind w:right="98"/>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Dichiarazioni attestanti l’esistenza di cause di esclusione di cui all’</w:t>
      </w:r>
      <w:r w:rsidR="00154021" w:rsidRPr="00B150A2">
        <w:rPr>
          <w:rFonts w:ascii="Arial" w:hAnsi="Arial" w:cs="Arial"/>
          <w:color w:val="000000"/>
          <w:sz w:val="22"/>
          <w:szCs w:val="22"/>
          <w:lang w:bidi="it-IT"/>
        </w:rPr>
        <w:t>articolo 80 del Codice dei contratti pubblici</w:t>
      </w:r>
      <w:r w:rsidR="00911AED" w:rsidRPr="00B150A2">
        <w:rPr>
          <w:rFonts w:ascii="Arial" w:hAnsi="Arial" w:cs="Arial"/>
          <w:color w:val="000000"/>
          <w:sz w:val="22"/>
          <w:szCs w:val="22"/>
          <w:lang w:bidi="it-IT"/>
        </w:rPr>
        <w:t xml:space="preserve"> o altre cause di esclusione previste dal Regolamento,</w:t>
      </w:r>
    </w:p>
    <w:p w:rsidR="00154021" w:rsidRPr="00B150A2" w:rsidRDefault="00154021" w:rsidP="007A2951">
      <w:pPr>
        <w:pStyle w:val="Paragrafoelenco"/>
        <w:numPr>
          <w:ilvl w:val="0"/>
          <w:numId w:val="28"/>
        </w:numPr>
        <w:spacing w:before="120"/>
        <w:ind w:right="98"/>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Contestazioni form</w:t>
      </w:r>
      <w:r w:rsidR="00911AED" w:rsidRPr="00B150A2">
        <w:rPr>
          <w:rFonts w:ascii="Arial" w:hAnsi="Arial" w:cs="Arial"/>
          <w:color w:val="000000"/>
          <w:sz w:val="22"/>
          <w:szCs w:val="22"/>
          <w:lang w:bidi="it-IT"/>
        </w:rPr>
        <w:t>ulate da un operatore economico</w:t>
      </w:r>
    </w:p>
    <w:p w:rsidR="00154021" w:rsidRPr="00B150A2" w:rsidRDefault="00154021" w:rsidP="007A2951">
      <w:pPr>
        <w:pStyle w:val="Paragrafoelenco"/>
        <w:numPr>
          <w:ilvl w:val="0"/>
          <w:numId w:val="28"/>
        </w:numPr>
        <w:spacing w:before="120"/>
        <w:ind w:right="98"/>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Quesiti avanzati dagli operatori economici su questioni che non trovano risposta ne</w:t>
      </w:r>
      <w:r w:rsidR="00911AED" w:rsidRPr="00B150A2">
        <w:rPr>
          <w:rFonts w:ascii="Arial" w:hAnsi="Arial" w:cs="Arial"/>
          <w:color w:val="000000"/>
          <w:sz w:val="22"/>
          <w:szCs w:val="22"/>
          <w:lang w:bidi="it-IT"/>
        </w:rPr>
        <w:t>l</w:t>
      </w:r>
      <w:r w:rsidRPr="00B150A2">
        <w:rPr>
          <w:rFonts w:ascii="Arial" w:hAnsi="Arial" w:cs="Arial"/>
          <w:color w:val="000000"/>
          <w:sz w:val="22"/>
          <w:szCs w:val="22"/>
          <w:lang w:bidi="it-IT"/>
        </w:rPr>
        <w:t xml:space="preserve"> Regolament</w:t>
      </w:r>
      <w:r w:rsidR="00911AED" w:rsidRPr="00B150A2">
        <w:rPr>
          <w:rFonts w:ascii="Arial" w:hAnsi="Arial" w:cs="Arial"/>
          <w:color w:val="000000"/>
          <w:sz w:val="22"/>
          <w:szCs w:val="22"/>
          <w:lang w:bidi="it-IT"/>
        </w:rPr>
        <w:t>o</w:t>
      </w:r>
      <w:r w:rsidRPr="00B150A2">
        <w:rPr>
          <w:rFonts w:ascii="Arial" w:hAnsi="Arial" w:cs="Arial"/>
          <w:color w:val="000000"/>
          <w:sz w:val="22"/>
          <w:szCs w:val="22"/>
          <w:lang w:bidi="it-IT"/>
        </w:rPr>
        <w:t>,</w:t>
      </w:r>
    </w:p>
    <w:p w:rsidR="00154021" w:rsidRPr="00B150A2" w:rsidRDefault="00154021" w:rsidP="007A2951">
      <w:pPr>
        <w:spacing w:before="120"/>
        <w:ind w:left="1416" w:right="98"/>
        <w:jc w:val="both"/>
        <w:rPr>
          <w:rFonts w:ascii="Arial" w:hAnsi="Arial" w:cs="Arial"/>
          <w:color w:val="000000"/>
          <w:sz w:val="22"/>
          <w:szCs w:val="22"/>
          <w:lang w:bidi="it-IT"/>
        </w:rPr>
      </w:pPr>
      <w:r w:rsidRPr="00B150A2">
        <w:rPr>
          <w:rFonts w:ascii="Arial" w:hAnsi="Arial" w:cs="Arial"/>
          <w:color w:val="000000"/>
          <w:sz w:val="22"/>
          <w:szCs w:val="22"/>
          <w:lang w:bidi="it-IT"/>
        </w:rPr>
        <w:t>il Fornitore dovrà inviare a Coni Servizi la documentazione ricevuta (riferita esclusivamente alle fattispecie sopra elencante).</w:t>
      </w:r>
    </w:p>
    <w:p w:rsidR="009234CE" w:rsidRPr="00B150A2" w:rsidRDefault="00154021" w:rsidP="007A2951">
      <w:pPr>
        <w:spacing w:before="120"/>
        <w:ind w:left="1416" w:right="98"/>
        <w:jc w:val="both"/>
        <w:rPr>
          <w:rFonts w:ascii="Arial" w:hAnsi="Arial" w:cs="Arial"/>
          <w:sz w:val="22"/>
          <w:szCs w:val="22"/>
        </w:rPr>
      </w:pPr>
      <w:r w:rsidRPr="00B150A2">
        <w:rPr>
          <w:rFonts w:ascii="Arial" w:hAnsi="Arial" w:cs="Arial"/>
          <w:color w:val="000000"/>
          <w:sz w:val="22"/>
          <w:szCs w:val="22"/>
          <w:lang w:bidi="it-IT"/>
        </w:rPr>
        <w:t>Coni Servizi procederà, nel più breve tempo possibile, ad inviare, al Fornitore, un riscontro sulla documentazione trasmessa.</w:t>
      </w:r>
    </w:p>
    <w:p w:rsidR="00DB3817" w:rsidRPr="00B150A2" w:rsidRDefault="00DB3817" w:rsidP="007A2951">
      <w:pPr>
        <w:pStyle w:val="Paragrafoelenco"/>
        <w:numPr>
          <w:ilvl w:val="0"/>
          <w:numId w:val="16"/>
        </w:numPr>
        <w:spacing w:before="120"/>
        <w:ind w:right="98"/>
        <w:contextualSpacing w:val="0"/>
        <w:jc w:val="both"/>
        <w:rPr>
          <w:rFonts w:ascii="Arial" w:hAnsi="Arial" w:cs="Arial"/>
          <w:b/>
          <w:color w:val="000000"/>
          <w:sz w:val="22"/>
          <w:szCs w:val="22"/>
          <w:lang w:bidi="it-IT"/>
        </w:rPr>
      </w:pPr>
      <w:r w:rsidRPr="00B150A2">
        <w:rPr>
          <w:rFonts w:ascii="Arial" w:hAnsi="Arial" w:cs="Arial"/>
          <w:b/>
          <w:color w:val="000000"/>
          <w:sz w:val="22"/>
          <w:szCs w:val="22"/>
          <w:lang w:bidi="it-IT"/>
        </w:rPr>
        <w:t>Gestione dell'iter di qualificazione</w:t>
      </w:r>
    </w:p>
    <w:p w:rsidR="00DB3817" w:rsidRPr="00B150A2" w:rsidRDefault="00DB3817" w:rsidP="007A2951">
      <w:pPr>
        <w:pStyle w:val="Paragrafoelenco"/>
        <w:spacing w:before="120"/>
        <w:ind w:left="1440" w:right="98"/>
        <w:contextualSpacing w:val="0"/>
        <w:jc w:val="both"/>
        <w:rPr>
          <w:rFonts w:ascii="Arial" w:hAnsi="Arial" w:cs="Arial"/>
          <w:sz w:val="22"/>
          <w:szCs w:val="22"/>
        </w:rPr>
      </w:pPr>
      <w:r w:rsidRPr="00B150A2">
        <w:rPr>
          <w:rFonts w:ascii="Arial" w:hAnsi="Arial" w:cs="Arial"/>
          <w:sz w:val="22"/>
          <w:szCs w:val="22"/>
        </w:rPr>
        <w:lastRenderedPageBreak/>
        <w:t xml:space="preserve">Ai fini di </w:t>
      </w:r>
      <w:r w:rsidR="0013131A" w:rsidRPr="00B150A2">
        <w:rPr>
          <w:rFonts w:ascii="Arial" w:hAnsi="Arial" w:cs="Arial"/>
          <w:sz w:val="22"/>
          <w:szCs w:val="22"/>
        </w:rPr>
        <w:t>consentire a Coni Servizi di verificare nel dettaglio le attività di verifica effettuate, il Fornitore sarà tenuto ad alimentare</w:t>
      </w:r>
      <w:r w:rsidR="00154021" w:rsidRPr="00B150A2">
        <w:rPr>
          <w:rFonts w:ascii="Arial" w:hAnsi="Arial" w:cs="Arial"/>
          <w:sz w:val="22"/>
          <w:szCs w:val="22"/>
        </w:rPr>
        <w:t>, per ciascun operatore economico,</w:t>
      </w:r>
      <w:r w:rsidR="0013131A" w:rsidRPr="00B150A2">
        <w:rPr>
          <w:rFonts w:ascii="Arial" w:hAnsi="Arial" w:cs="Arial"/>
          <w:sz w:val="22"/>
          <w:szCs w:val="22"/>
        </w:rPr>
        <w:t xml:space="preserve"> una </w:t>
      </w:r>
      <w:r w:rsidRPr="00B150A2">
        <w:rPr>
          <w:rFonts w:ascii="Arial" w:hAnsi="Arial" w:cs="Arial"/>
          <w:sz w:val="22"/>
          <w:szCs w:val="22"/>
        </w:rPr>
        <w:t xml:space="preserve">check-list di riepilogo </w:t>
      </w:r>
      <w:r w:rsidR="0013131A" w:rsidRPr="00B150A2">
        <w:rPr>
          <w:rFonts w:ascii="Arial" w:hAnsi="Arial" w:cs="Arial"/>
          <w:sz w:val="22"/>
          <w:szCs w:val="22"/>
        </w:rPr>
        <w:t xml:space="preserve">presente all’interno del </w:t>
      </w:r>
      <w:r w:rsidR="00154021" w:rsidRPr="00B150A2">
        <w:rPr>
          <w:rFonts w:ascii="Arial" w:hAnsi="Arial" w:cs="Arial"/>
          <w:sz w:val="22"/>
          <w:szCs w:val="22"/>
        </w:rPr>
        <w:t>“</w:t>
      </w:r>
      <w:r w:rsidR="0013131A" w:rsidRPr="00B150A2">
        <w:rPr>
          <w:rFonts w:ascii="Arial" w:hAnsi="Arial" w:cs="Arial"/>
          <w:sz w:val="22"/>
          <w:szCs w:val="22"/>
        </w:rPr>
        <w:t xml:space="preserve">Dossier </w:t>
      </w:r>
      <w:r w:rsidR="00962561" w:rsidRPr="00B150A2">
        <w:rPr>
          <w:rFonts w:ascii="Arial" w:hAnsi="Arial" w:cs="Arial"/>
          <w:sz w:val="22"/>
          <w:szCs w:val="22"/>
        </w:rPr>
        <w:t>Fornitore</w:t>
      </w:r>
      <w:r w:rsidR="00154021" w:rsidRPr="00B150A2">
        <w:rPr>
          <w:rFonts w:ascii="Arial" w:hAnsi="Arial" w:cs="Arial"/>
          <w:sz w:val="22"/>
          <w:szCs w:val="22"/>
        </w:rPr>
        <w:t>”</w:t>
      </w:r>
      <w:r w:rsidR="0013131A" w:rsidRPr="00B150A2">
        <w:rPr>
          <w:rFonts w:ascii="Arial" w:hAnsi="Arial" w:cs="Arial"/>
          <w:sz w:val="22"/>
          <w:szCs w:val="22"/>
        </w:rPr>
        <w:t xml:space="preserve"> </w:t>
      </w:r>
      <w:r w:rsidRPr="00B150A2">
        <w:rPr>
          <w:rFonts w:ascii="Arial" w:hAnsi="Arial" w:cs="Arial"/>
          <w:sz w:val="22"/>
          <w:szCs w:val="22"/>
        </w:rPr>
        <w:t>da cui si</w:t>
      </w:r>
      <w:r w:rsidR="0013131A" w:rsidRPr="00B150A2">
        <w:rPr>
          <w:rFonts w:ascii="Arial" w:hAnsi="Arial" w:cs="Arial"/>
          <w:sz w:val="22"/>
          <w:szCs w:val="22"/>
        </w:rPr>
        <w:t xml:space="preserve"> </w:t>
      </w:r>
      <w:r w:rsidRPr="00B150A2">
        <w:rPr>
          <w:rFonts w:ascii="Arial" w:hAnsi="Arial" w:cs="Arial"/>
          <w:sz w:val="22"/>
          <w:szCs w:val="22"/>
        </w:rPr>
        <w:t>evincono, documento per documento, tutti gli aspetti peculiari riguardanti l'</w:t>
      </w:r>
      <w:r w:rsidR="0013131A" w:rsidRPr="00B150A2">
        <w:rPr>
          <w:rFonts w:ascii="Arial" w:hAnsi="Arial" w:cs="Arial"/>
          <w:sz w:val="22"/>
          <w:szCs w:val="22"/>
        </w:rPr>
        <w:t>o</w:t>
      </w:r>
      <w:r w:rsidRPr="00B150A2">
        <w:rPr>
          <w:rFonts w:ascii="Arial" w:hAnsi="Arial" w:cs="Arial"/>
          <w:sz w:val="22"/>
          <w:szCs w:val="22"/>
        </w:rPr>
        <w:t>peratore</w:t>
      </w:r>
      <w:r w:rsidR="00154021" w:rsidRPr="00B150A2">
        <w:rPr>
          <w:rFonts w:ascii="Arial" w:hAnsi="Arial" w:cs="Arial"/>
          <w:sz w:val="22"/>
          <w:szCs w:val="22"/>
        </w:rPr>
        <w:t xml:space="preserve"> economico</w:t>
      </w:r>
      <w:r w:rsidRPr="00B150A2">
        <w:rPr>
          <w:rFonts w:ascii="Arial" w:hAnsi="Arial" w:cs="Arial"/>
          <w:sz w:val="22"/>
          <w:szCs w:val="22"/>
        </w:rPr>
        <w:t xml:space="preserve"> comprese le incompletezze/inesattezze e altre informazioni di dettaglio.</w:t>
      </w:r>
    </w:p>
    <w:p w:rsidR="00DB3817" w:rsidRPr="00B150A2" w:rsidRDefault="00DB3817" w:rsidP="007A2951">
      <w:pPr>
        <w:pStyle w:val="Paragrafoelenco"/>
        <w:spacing w:before="120"/>
        <w:ind w:left="1440" w:right="98"/>
        <w:contextualSpacing w:val="0"/>
        <w:jc w:val="both"/>
        <w:rPr>
          <w:rFonts w:ascii="Arial" w:hAnsi="Arial" w:cs="Arial"/>
          <w:sz w:val="22"/>
          <w:szCs w:val="22"/>
        </w:rPr>
      </w:pPr>
      <w:r w:rsidRPr="00B150A2">
        <w:rPr>
          <w:rFonts w:ascii="Arial" w:hAnsi="Arial" w:cs="Arial"/>
          <w:sz w:val="22"/>
          <w:szCs w:val="22"/>
        </w:rPr>
        <w:t>A completamento dell'analisi documentale, si potranno verificare due ipotesi:</w:t>
      </w:r>
    </w:p>
    <w:p w:rsidR="00DB3817" w:rsidRPr="00B150A2" w:rsidRDefault="00DB3817" w:rsidP="007A2951">
      <w:pPr>
        <w:pStyle w:val="Paragrafoelenco"/>
        <w:numPr>
          <w:ilvl w:val="0"/>
          <w:numId w:val="17"/>
        </w:numPr>
        <w:spacing w:before="120"/>
        <w:ind w:right="98"/>
        <w:contextualSpacing w:val="0"/>
        <w:jc w:val="both"/>
        <w:rPr>
          <w:rFonts w:ascii="Arial" w:hAnsi="Arial" w:cs="Arial"/>
          <w:color w:val="000000"/>
          <w:sz w:val="22"/>
          <w:szCs w:val="22"/>
          <w:lang w:bidi="it-IT"/>
        </w:rPr>
      </w:pPr>
      <w:r w:rsidRPr="00B150A2">
        <w:rPr>
          <w:rFonts w:ascii="Arial" w:hAnsi="Arial" w:cs="Arial"/>
          <w:i/>
          <w:iCs/>
          <w:sz w:val="22"/>
          <w:szCs w:val="22"/>
        </w:rPr>
        <w:t>Istanza completa e corretta</w:t>
      </w:r>
      <w:r w:rsidRPr="00B150A2">
        <w:rPr>
          <w:rFonts w:ascii="Arial" w:hAnsi="Arial" w:cs="Arial"/>
          <w:color w:val="000000"/>
          <w:sz w:val="22"/>
          <w:szCs w:val="22"/>
          <w:lang w:bidi="it-IT"/>
        </w:rPr>
        <w:t xml:space="preserve">: il Fornitore </w:t>
      </w:r>
      <w:r w:rsidR="009234CE" w:rsidRPr="00B150A2">
        <w:rPr>
          <w:rFonts w:ascii="Arial" w:hAnsi="Arial" w:cs="Arial"/>
          <w:color w:val="000000"/>
          <w:sz w:val="22"/>
          <w:szCs w:val="22"/>
          <w:lang w:bidi="it-IT"/>
        </w:rPr>
        <w:t>dovrà</w:t>
      </w:r>
      <w:r w:rsidR="00C7285E" w:rsidRPr="00B150A2">
        <w:rPr>
          <w:rFonts w:ascii="Arial" w:hAnsi="Arial" w:cs="Arial"/>
          <w:color w:val="000000"/>
          <w:sz w:val="22"/>
          <w:szCs w:val="22"/>
          <w:lang w:bidi="it-IT"/>
        </w:rPr>
        <w:t xml:space="preserve"> modificare lo stato dell’operatore economico in "Analisi Istanza</w:t>
      </w:r>
      <w:r w:rsidR="00911AED" w:rsidRPr="00B150A2">
        <w:rPr>
          <w:rFonts w:ascii="Arial" w:hAnsi="Arial" w:cs="Arial"/>
          <w:color w:val="000000"/>
          <w:sz w:val="22"/>
          <w:szCs w:val="22"/>
          <w:lang w:bidi="it-IT"/>
        </w:rPr>
        <w:t xml:space="preserve"> Qualificabile/Non qualificabile</w:t>
      </w:r>
      <w:r w:rsidR="00C7285E" w:rsidRPr="00B150A2">
        <w:rPr>
          <w:rFonts w:ascii="Arial" w:hAnsi="Arial" w:cs="Arial"/>
          <w:color w:val="000000"/>
          <w:sz w:val="22"/>
          <w:szCs w:val="22"/>
          <w:lang w:bidi="it-IT"/>
        </w:rPr>
        <w:t xml:space="preserve">", </w:t>
      </w:r>
      <w:r w:rsidRPr="00B150A2">
        <w:rPr>
          <w:rFonts w:ascii="Arial" w:hAnsi="Arial" w:cs="Arial"/>
          <w:color w:val="000000"/>
          <w:sz w:val="22"/>
          <w:szCs w:val="22"/>
          <w:lang w:bidi="it-IT"/>
        </w:rPr>
        <w:t xml:space="preserve">per ogni singola categoria richiesta </w:t>
      </w:r>
      <w:r w:rsidR="00C7285E" w:rsidRPr="00B150A2">
        <w:rPr>
          <w:rFonts w:ascii="Arial" w:hAnsi="Arial" w:cs="Arial"/>
          <w:color w:val="000000"/>
          <w:sz w:val="22"/>
          <w:szCs w:val="22"/>
          <w:lang w:bidi="it-IT"/>
        </w:rPr>
        <w:t>dallo stesso</w:t>
      </w:r>
      <w:r w:rsidRPr="00B150A2">
        <w:rPr>
          <w:rFonts w:ascii="Arial" w:hAnsi="Arial" w:cs="Arial"/>
          <w:color w:val="000000"/>
          <w:sz w:val="22"/>
          <w:szCs w:val="22"/>
          <w:lang w:bidi="it-IT"/>
        </w:rPr>
        <w:t xml:space="preserve">, al fine di </w:t>
      </w:r>
      <w:r w:rsidR="00C7285E" w:rsidRPr="00B150A2">
        <w:rPr>
          <w:rFonts w:ascii="Arial" w:hAnsi="Arial" w:cs="Arial"/>
          <w:color w:val="000000"/>
          <w:sz w:val="22"/>
          <w:szCs w:val="22"/>
          <w:lang w:bidi="it-IT"/>
        </w:rPr>
        <w:t>consentire a Coni Servizi l’approvazione della valutazione</w:t>
      </w:r>
      <w:r w:rsidR="00911AED" w:rsidRPr="00B150A2">
        <w:rPr>
          <w:rFonts w:ascii="Arial" w:hAnsi="Arial" w:cs="Arial"/>
          <w:color w:val="000000"/>
          <w:sz w:val="22"/>
          <w:szCs w:val="22"/>
          <w:lang w:bidi="it-IT"/>
        </w:rPr>
        <w:t>;</w:t>
      </w:r>
    </w:p>
    <w:p w:rsidR="00DB3817" w:rsidRPr="00B150A2" w:rsidRDefault="00DB3817" w:rsidP="007A2951">
      <w:pPr>
        <w:pStyle w:val="Paragrafoelenco"/>
        <w:numPr>
          <w:ilvl w:val="0"/>
          <w:numId w:val="17"/>
        </w:numPr>
        <w:spacing w:before="120"/>
        <w:ind w:right="98"/>
        <w:contextualSpacing w:val="0"/>
        <w:jc w:val="both"/>
        <w:rPr>
          <w:rFonts w:ascii="Arial" w:hAnsi="Arial" w:cs="Arial"/>
          <w:color w:val="000000"/>
          <w:sz w:val="22"/>
          <w:szCs w:val="22"/>
          <w:lang w:bidi="it-IT"/>
        </w:rPr>
      </w:pPr>
      <w:r w:rsidRPr="00B150A2">
        <w:rPr>
          <w:rFonts w:ascii="Arial" w:hAnsi="Arial" w:cs="Arial"/>
          <w:i/>
          <w:iCs/>
          <w:sz w:val="22"/>
          <w:szCs w:val="22"/>
        </w:rPr>
        <w:t>Istanza non completa e/o non corretta:</w:t>
      </w:r>
      <w:r w:rsidRPr="00B150A2">
        <w:rPr>
          <w:rFonts w:ascii="Arial" w:hAnsi="Arial" w:cs="Arial"/>
          <w:color w:val="000000"/>
          <w:sz w:val="22"/>
          <w:szCs w:val="22"/>
          <w:lang w:bidi="it-IT"/>
        </w:rPr>
        <w:t xml:space="preserve"> il Fornitore </w:t>
      </w:r>
      <w:r w:rsidR="00C7285E" w:rsidRPr="00B150A2">
        <w:rPr>
          <w:rFonts w:ascii="Arial" w:hAnsi="Arial" w:cs="Arial"/>
          <w:color w:val="000000"/>
          <w:sz w:val="22"/>
          <w:szCs w:val="22"/>
          <w:lang w:bidi="it-IT"/>
        </w:rPr>
        <w:t xml:space="preserve">dovrà </w:t>
      </w:r>
      <w:r w:rsidRPr="00B150A2">
        <w:rPr>
          <w:rFonts w:ascii="Arial" w:hAnsi="Arial" w:cs="Arial"/>
          <w:color w:val="000000"/>
          <w:sz w:val="22"/>
          <w:szCs w:val="22"/>
          <w:lang w:bidi="it-IT"/>
        </w:rPr>
        <w:t>invia</w:t>
      </w:r>
      <w:r w:rsidR="00C7285E" w:rsidRPr="00B150A2">
        <w:rPr>
          <w:rFonts w:ascii="Arial" w:hAnsi="Arial" w:cs="Arial"/>
          <w:color w:val="000000"/>
          <w:sz w:val="22"/>
          <w:szCs w:val="22"/>
          <w:lang w:bidi="it-IT"/>
        </w:rPr>
        <w:t>re all’operatore economico la richiesta di integrazione utilizzando le funzionalità del Portale fornitori</w:t>
      </w:r>
      <w:r w:rsidRPr="00B150A2">
        <w:rPr>
          <w:rFonts w:ascii="Arial" w:hAnsi="Arial" w:cs="Arial"/>
          <w:color w:val="000000"/>
          <w:sz w:val="22"/>
          <w:szCs w:val="22"/>
          <w:lang w:bidi="it-IT"/>
        </w:rPr>
        <w:t>.</w:t>
      </w:r>
    </w:p>
    <w:p w:rsidR="00DB3817" w:rsidRPr="00B150A2" w:rsidRDefault="00C7285E" w:rsidP="007A2951">
      <w:pPr>
        <w:pStyle w:val="Paragrafoelenco"/>
        <w:spacing w:before="120"/>
        <w:ind w:left="2160" w:right="98"/>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C</w:t>
      </w:r>
      <w:r w:rsidR="00DB3817" w:rsidRPr="00B150A2">
        <w:rPr>
          <w:rFonts w:ascii="Arial" w:hAnsi="Arial" w:cs="Arial"/>
          <w:color w:val="000000"/>
          <w:sz w:val="22"/>
          <w:szCs w:val="22"/>
          <w:lang w:bidi="it-IT"/>
        </w:rPr>
        <w:t xml:space="preserve">ontestualmente, il Fornitore dovrà provvedere ad effettuare le seguenti attività sul </w:t>
      </w:r>
      <w:r w:rsidRPr="00B150A2">
        <w:rPr>
          <w:rFonts w:ascii="Arial" w:hAnsi="Arial" w:cs="Arial"/>
          <w:color w:val="000000"/>
          <w:sz w:val="22"/>
          <w:szCs w:val="22"/>
          <w:lang w:bidi="it-IT"/>
        </w:rPr>
        <w:t>P</w:t>
      </w:r>
      <w:r w:rsidR="00DB3817" w:rsidRPr="00B150A2">
        <w:rPr>
          <w:rFonts w:ascii="Arial" w:hAnsi="Arial" w:cs="Arial"/>
          <w:color w:val="000000"/>
          <w:sz w:val="22"/>
          <w:szCs w:val="22"/>
          <w:lang w:bidi="it-IT"/>
        </w:rPr>
        <w:t>ortale</w:t>
      </w:r>
      <w:r w:rsidRPr="00B150A2">
        <w:rPr>
          <w:rFonts w:ascii="Arial" w:hAnsi="Arial" w:cs="Arial"/>
          <w:color w:val="000000"/>
          <w:sz w:val="22"/>
          <w:szCs w:val="22"/>
          <w:lang w:bidi="it-IT"/>
        </w:rPr>
        <w:t xml:space="preserve"> fornitori</w:t>
      </w:r>
      <w:r w:rsidR="00DB3817" w:rsidRPr="00B150A2">
        <w:rPr>
          <w:rFonts w:ascii="Arial" w:hAnsi="Arial" w:cs="Arial"/>
          <w:color w:val="000000"/>
          <w:sz w:val="22"/>
          <w:szCs w:val="22"/>
          <w:lang w:bidi="it-IT"/>
        </w:rPr>
        <w:t>:</w:t>
      </w:r>
    </w:p>
    <w:p w:rsidR="00DB3817" w:rsidRPr="00B150A2" w:rsidRDefault="00C7285E" w:rsidP="007A2951">
      <w:pPr>
        <w:pStyle w:val="Paragrafoelenco"/>
        <w:numPr>
          <w:ilvl w:val="0"/>
          <w:numId w:val="18"/>
        </w:numPr>
        <w:spacing w:before="120"/>
        <w:ind w:right="98"/>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p</w:t>
      </w:r>
      <w:r w:rsidR="00DB3817" w:rsidRPr="00B150A2">
        <w:rPr>
          <w:rFonts w:ascii="Arial" w:hAnsi="Arial" w:cs="Arial"/>
          <w:color w:val="000000"/>
          <w:sz w:val="22"/>
          <w:szCs w:val="22"/>
          <w:lang w:bidi="it-IT"/>
        </w:rPr>
        <w:t>orre l'</w:t>
      </w:r>
      <w:r w:rsidRPr="00B150A2">
        <w:rPr>
          <w:rFonts w:ascii="Arial" w:hAnsi="Arial" w:cs="Arial"/>
          <w:color w:val="000000"/>
          <w:sz w:val="22"/>
          <w:szCs w:val="22"/>
          <w:lang w:bidi="it-IT"/>
        </w:rPr>
        <w:t>o</w:t>
      </w:r>
      <w:r w:rsidR="00DB3817" w:rsidRPr="00B150A2">
        <w:rPr>
          <w:rFonts w:ascii="Arial" w:hAnsi="Arial" w:cs="Arial"/>
          <w:color w:val="000000"/>
          <w:sz w:val="22"/>
          <w:szCs w:val="22"/>
          <w:lang w:bidi="it-IT"/>
        </w:rPr>
        <w:t>peratore</w:t>
      </w:r>
      <w:r w:rsidRPr="00B150A2">
        <w:rPr>
          <w:rFonts w:ascii="Arial" w:hAnsi="Arial" w:cs="Arial"/>
          <w:color w:val="000000"/>
          <w:sz w:val="22"/>
          <w:szCs w:val="22"/>
          <w:lang w:bidi="it-IT"/>
        </w:rPr>
        <w:t xml:space="preserve"> economico</w:t>
      </w:r>
      <w:r w:rsidR="00154021" w:rsidRPr="00B150A2">
        <w:rPr>
          <w:rFonts w:ascii="Arial" w:hAnsi="Arial" w:cs="Arial"/>
          <w:color w:val="000000"/>
          <w:sz w:val="22"/>
          <w:szCs w:val="22"/>
          <w:lang w:bidi="it-IT"/>
        </w:rPr>
        <w:t xml:space="preserve"> in "Richiesta Integrazione" </w:t>
      </w:r>
      <w:r w:rsidR="00DB3817" w:rsidRPr="00B150A2">
        <w:rPr>
          <w:rFonts w:ascii="Arial" w:hAnsi="Arial" w:cs="Arial"/>
          <w:color w:val="000000"/>
          <w:sz w:val="22"/>
          <w:szCs w:val="22"/>
          <w:lang w:bidi="it-IT"/>
        </w:rPr>
        <w:t xml:space="preserve">per ogni singola </w:t>
      </w:r>
      <w:r w:rsidR="00154021" w:rsidRPr="00B150A2">
        <w:rPr>
          <w:rFonts w:ascii="Arial" w:hAnsi="Arial" w:cs="Arial"/>
          <w:color w:val="000000"/>
          <w:sz w:val="22"/>
          <w:szCs w:val="22"/>
          <w:lang w:bidi="it-IT"/>
        </w:rPr>
        <w:t>c</w:t>
      </w:r>
      <w:r w:rsidR="00DB3817" w:rsidRPr="00B150A2">
        <w:rPr>
          <w:rFonts w:ascii="Arial" w:hAnsi="Arial" w:cs="Arial"/>
          <w:color w:val="000000"/>
          <w:sz w:val="22"/>
          <w:szCs w:val="22"/>
          <w:lang w:bidi="it-IT"/>
        </w:rPr>
        <w:t xml:space="preserve">ategoria per cui è stata richiesta </w:t>
      </w:r>
      <w:r w:rsidRPr="00B150A2">
        <w:rPr>
          <w:rFonts w:ascii="Arial" w:hAnsi="Arial" w:cs="Arial"/>
          <w:color w:val="000000"/>
          <w:sz w:val="22"/>
          <w:szCs w:val="22"/>
          <w:lang w:bidi="it-IT"/>
        </w:rPr>
        <w:t>l’iscrizione all’Elenco</w:t>
      </w:r>
      <w:r w:rsidR="00DB3817" w:rsidRPr="00B150A2">
        <w:rPr>
          <w:rFonts w:ascii="Arial" w:hAnsi="Arial" w:cs="Arial"/>
          <w:color w:val="000000"/>
          <w:sz w:val="22"/>
          <w:szCs w:val="22"/>
          <w:lang w:bidi="it-IT"/>
        </w:rPr>
        <w:t>;</w:t>
      </w:r>
    </w:p>
    <w:p w:rsidR="00DB3817" w:rsidRPr="00B150A2" w:rsidRDefault="00C7285E" w:rsidP="007A2951">
      <w:pPr>
        <w:pStyle w:val="Paragrafoelenco"/>
        <w:numPr>
          <w:ilvl w:val="0"/>
          <w:numId w:val="18"/>
        </w:numPr>
        <w:spacing w:before="120"/>
        <w:ind w:right="98"/>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i</w:t>
      </w:r>
      <w:r w:rsidR="00DB3817" w:rsidRPr="00B150A2">
        <w:rPr>
          <w:rFonts w:ascii="Arial" w:hAnsi="Arial" w:cs="Arial"/>
          <w:color w:val="000000"/>
          <w:sz w:val="22"/>
          <w:szCs w:val="22"/>
          <w:lang w:bidi="it-IT"/>
        </w:rPr>
        <w:t>nviare la richiesta di sblocco aggiornamento documentale per ciascuna delle categorie richieste, al fine di consentire all'</w:t>
      </w:r>
      <w:r w:rsidRPr="00B150A2">
        <w:rPr>
          <w:rFonts w:ascii="Arial" w:hAnsi="Arial" w:cs="Arial"/>
          <w:color w:val="000000"/>
          <w:sz w:val="22"/>
          <w:szCs w:val="22"/>
          <w:lang w:bidi="it-IT"/>
        </w:rPr>
        <w:t>o</w:t>
      </w:r>
      <w:r w:rsidR="00DB3817" w:rsidRPr="00B150A2">
        <w:rPr>
          <w:rFonts w:ascii="Arial" w:hAnsi="Arial" w:cs="Arial"/>
          <w:color w:val="000000"/>
          <w:sz w:val="22"/>
          <w:szCs w:val="22"/>
          <w:lang w:bidi="it-IT"/>
        </w:rPr>
        <w:t xml:space="preserve">peratore </w:t>
      </w:r>
      <w:r w:rsidRPr="00B150A2">
        <w:rPr>
          <w:rFonts w:ascii="Arial" w:hAnsi="Arial" w:cs="Arial"/>
          <w:color w:val="000000"/>
          <w:sz w:val="22"/>
          <w:szCs w:val="22"/>
          <w:lang w:bidi="it-IT"/>
        </w:rPr>
        <w:t xml:space="preserve">economico </w:t>
      </w:r>
      <w:r w:rsidR="00DB3817" w:rsidRPr="00B150A2">
        <w:rPr>
          <w:rFonts w:ascii="Arial" w:hAnsi="Arial" w:cs="Arial"/>
          <w:color w:val="000000"/>
          <w:sz w:val="22"/>
          <w:szCs w:val="22"/>
          <w:lang w:bidi="it-IT"/>
        </w:rPr>
        <w:t>di apportare le modifiche/integrazioni richieste.</w:t>
      </w:r>
    </w:p>
    <w:p w:rsidR="00DB3817" w:rsidRPr="00B150A2" w:rsidRDefault="00DB3817" w:rsidP="007A2951">
      <w:pPr>
        <w:pStyle w:val="Paragrafoelenco"/>
        <w:spacing w:before="120"/>
        <w:ind w:left="1440" w:right="98"/>
        <w:contextualSpacing w:val="0"/>
        <w:jc w:val="both"/>
        <w:rPr>
          <w:rFonts w:ascii="Arial" w:hAnsi="Arial" w:cs="Arial"/>
          <w:sz w:val="22"/>
          <w:szCs w:val="22"/>
        </w:rPr>
      </w:pPr>
      <w:r w:rsidRPr="00B150A2">
        <w:rPr>
          <w:rFonts w:ascii="Arial" w:hAnsi="Arial" w:cs="Arial"/>
          <w:sz w:val="22"/>
          <w:szCs w:val="22"/>
        </w:rPr>
        <w:t>Nel momento in cui l'</w:t>
      </w:r>
      <w:r w:rsidR="00C7285E" w:rsidRPr="00B150A2">
        <w:rPr>
          <w:rFonts w:ascii="Arial" w:hAnsi="Arial" w:cs="Arial"/>
          <w:sz w:val="22"/>
          <w:szCs w:val="22"/>
        </w:rPr>
        <w:t>o</w:t>
      </w:r>
      <w:r w:rsidRPr="00B150A2">
        <w:rPr>
          <w:rFonts w:ascii="Arial" w:hAnsi="Arial" w:cs="Arial"/>
          <w:sz w:val="22"/>
          <w:szCs w:val="22"/>
        </w:rPr>
        <w:t>peratore</w:t>
      </w:r>
      <w:r w:rsidR="00C7285E" w:rsidRPr="00B150A2">
        <w:rPr>
          <w:rFonts w:ascii="Arial" w:hAnsi="Arial" w:cs="Arial"/>
          <w:sz w:val="22"/>
          <w:szCs w:val="22"/>
        </w:rPr>
        <w:t xml:space="preserve"> economico</w:t>
      </w:r>
      <w:r w:rsidRPr="00B150A2">
        <w:rPr>
          <w:rFonts w:ascii="Arial" w:hAnsi="Arial" w:cs="Arial"/>
          <w:sz w:val="22"/>
          <w:szCs w:val="22"/>
        </w:rPr>
        <w:t xml:space="preserve"> apporterà tutte le modifiche/aggiunte richieste e riterrà di aver concluso l'iter di Integrazione, il Fornitore riceverà la relativa comunicazione </w:t>
      </w:r>
      <w:r w:rsidR="00154021" w:rsidRPr="00B150A2">
        <w:rPr>
          <w:rFonts w:ascii="Arial" w:hAnsi="Arial" w:cs="Arial"/>
          <w:sz w:val="22"/>
          <w:szCs w:val="22"/>
        </w:rPr>
        <w:t>via mail</w:t>
      </w:r>
      <w:r w:rsidRPr="00B150A2">
        <w:rPr>
          <w:rFonts w:ascii="Arial" w:hAnsi="Arial" w:cs="Arial"/>
          <w:sz w:val="22"/>
          <w:szCs w:val="22"/>
        </w:rPr>
        <w:t xml:space="preserve">, e l'Istanza dovrà essere nuovamente analizzata dal Fornitore ripercorrendo quanto previsto nei </w:t>
      </w:r>
      <w:r w:rsidR="00154021" w:rsidRPr="00B150A2">
        <w:rPr>
          <w:rFonts w:ascii="Arial" w:hAnsi="Arial" w:cs="Arial"/>
          <w:sz w:val="22"/>
          <w:szCs w:val="22"/>
        </w:rPr>
        <w:t xml:space="preserve">precedenti </w:t>
      </w:r>
      <w:r w:rsidR="00911AED" w:rsidRPr="00B150A2">
        <w:rPr>
          <w:rFonts w:ascii="Arial" w:hAnsi="Arial" w:cs="Arial"/>
          <w:sz w:val="22"/>
          <w:szCs w:val="22"/>
        </w:rPr>
        <w:t>punti</w:t>
      </w:r>
      <w:r w:rsidRPr="00B150A2">
        <w:rPr>
          <w:rFonts w:ascii="Arial" w:hAnsi="Arial" w:cs="Arial"/>
          <w:sz w:val="22"/>
          <w:szCs w:val="22"/>
        </w:rPr>
        <w:t>.</w:t>
      </w:r>
    </w:p>
    <w:p w:rsidR="00DB3817" w:rsidRPr="00B150A2" w:rsidRDefault="00DB3817" w:rsidP="007A2951">
      <w:pPr>
        <w:pStyle w:val="Paragrafoelenco"/>
        <w:spacing w:before="120"/>
        <w:ind w:left="1440" w:right="98"/>
        <w:contextualSpacing w:val="0"/>
        <w:jc w:val="both"/>
        <w:rPr>
          <w:rFonts w:ascii="Arial" w:hAnsi="Arial" w:cs="Arial"/>
          <w:sz w:val="22"/>
          <w:szCs w:val="22"/>
        </w:rPr>
      </w:pPr>
      <w:r w:rsidRPr="00B150A2">
        <w:rPr>
          <w:rFonts w:ascii="Arial" w:hAnsi="Arial" w:cs="Arial"/>
          <w:sz w:val="22"/>
          <w:szCs w:val="22"/>
        </w:rPr>
        <w:t>Una volta conclusosi definitivamente l'iter di Analisi, ponendo l'Operatore in "Analisi Istanza</w:t>
      </w:r>
      <w:r w:rsidR="00911AED" w:rsidRPr="00B150A2">
        <w:rPr>
          <w:rFonts w:ascii="Arial" w:hAnsi="Arial" w:cs="Arial"/>
          <w:sz w:val="22"/>
          <w:szCs w:val="22"/>
        </w:rPr>
        <w:t xml:space="preserve"> qualificabile/non qualificabile</w:t>
      </w:r>
      <w:r w:rsidRPr="00B150A2">
        <w:rPr>
          <w:rFonts w:ascii="Arial" w:hAnsi="Arial" w:cs="Arial"/>
          <w:sz w:val="22"/>
          <w:szCs w:val="22"/>
        </w:rPr>
        <w:t>", il Fornitore</w:t>
      </w:r>
      <w:r w:rsidR="00C7285E" w:rsidRPr="00B150A2">
        <w:rPr>
          <w:rFonts w:ascii="Arial" w:hAnsi="Arial" w:cs="Arial"/>
          <w:sz w:val="22"/>
          <w:szCs w:val="22"/>
        </w:rPr>
        <w:t xml:space="preserve"> dovrà provvedere</w:t>
      </w:r>
      <w:r w:rsidRPr="00B150A2">
        <w:rPr>
          <w:rFonts w:ascii="Arial" w:hAnsi="Arial" w:cs="Arial"/>
          <w:sz w:val="22"/>
          <w:szCs w:val="22"/>
        </w:rPr>
        <w:t xml:space="preserve"> a compilare tutti i Data </w:t>
      </w:r>
      <w:proofErr w:type="spellStart"/>
      <w:r w:rsidRPr="00B150A2">
        <w:rPr>
          <w:rFonts w:ascii="Arial" w:hAnsi="Arial" w:cs="Arial"/>
          <w:sz w:val="22"/>
          <w:szCs w:val="22"/>
        </w:rPr>
        <w:t>Element</w:t>
      </w:r>
      <w:proofErr w:type="spellEnd"/>
      <w:r w:rsidRPr="00B150A2">
        <w:rPr>
          <w:rFonts w:ascii="Arial" w:hAnsi="Arial" w:cs="Arial"/>
          <w:sz w:val="22"/>
          <w:szCs w:val="22"/>
        </w:rPr>
        <w:t xml:space="preserve"> implementati e predisposti a Portale da </w:t>
      </w:r>
      <w:r w:rsidR="00154021" w:rsidRPr="00B150A2">
        <w:rPr>
          <w:rFonts w:ascii="Arial" w:hAnsi="Arial" w:cs="Arial"/>
          <w:sz w:val="22"/>
          <w:szCs w:val="22"/>
        </w:rPr>
        <w:t>Coni Servizi</w:t>
      </w:r>
      <w:r w:rsidRPr="00B150A2">
        <w:rPr>
          <w:rFonts w:ascii="Arial" w:hAnsi="Arial" w:cs="Arial"/>
          <w:sz w:val="22"/>
          <w:szCs w:val="22"/>
        </w:rPr>
        <w:t>, necessari per il Monito</w:t>
      </w:r>
      <w:r w:rsidR="00C7285E" w:rsidRPr="00B150A2">
        <w:rPr>
          <w:rFonts w:ascii="Arial" w:hAnsi="Arial" w:cs="Arial"/>
          <w:sz w:val="22"/>
          <w:szCs w:val="22"/>
        </w:rPr>
        <w:t>raggio Scadenzario Documentale</w:t>
      </w:r>
      <w:r w:rsidRPr="00B150A2">
        <w:rPr>
          <w:rFonts w:ascii="Arial" w:hAnsi="Arial" w:cs="Arial"/>
          <w:sz w:val="22"/>
          <w:szCs w:val="22"/>
        </w:rPr>
        <w:t>.</w:t>
      </w:r>
    </w:p>
    <w:p w:rsidR="00C7285E" w:rsidRPr="00B150A2" w:rsidRDefault="00C7285E" w:rsidP="007A2951">
      <w:pPr>
        <w:pStyle w:val="Paragrafoelenco"/>
        <w:spacing w:before="120"/>
        <w:ind w:left="1440" w:right="98"/>
        <w:contextualSpacing w:val="0"/>
        <w:jc w:val="both"/>
        <w:rPr>
          <w:rFonts w:ascii="Arial" w:hAnsi="Arial" w:cs="Arial"/>
          <w:sz w:val="22"/>
          <w:szCs w:val="22"/>
        </w:rPr>
      </w:pPr>
      <w:r w:rsidRPr="00B150A2">
        <w:rPr>
          <w:rFonts w:ascii="Arial" w:hAnsi="Arial" w:cs="Arial"/>
          <w:sz w:val="22"/>
          <w:szCs w:val="22"/>
        </w:rPr>
        <w:t xml:space="preserve">Lo stato definitivo di qualificato/non qualificato verrà apposto da Coni Servizi, previa verifica della </w:t>
      </w:r>
      <w:proofErr w:type="spellStart"/>
      <w:r w:rsidRPr="00B150A2">
        <w:rPr>
          <w:rFonts w:ascii="Arial" w:hAnsi="Arial" w:cs="Arial"/>
          <w:sz w:val="22"/>
          <w:szCs w:val="22"/>
        </w:rPr>
        <w:t>Check</w:t>
      </w:r>
      <w:proofErr w:type="spellEnd"/>
      <w:r w:rsidRPr="00B150A2">
        <w:rPr>
          <w:rFonts w:ascii="Arial" w:hAnsi="Arial" w:cs="Arial"/>
          <w:sz w:val="22"/>
          <w:szCs w:val="22"/>
        </w:rPr>
        <w:t xml:space="preserve"> </w:t>
      </w:r>
      <w:proofErr w:type="spellStart"/>
      <w:r w:rsidRPr="00B150A2">
        <w:rPr>
          <w:rFonts w:ascii="Arial" w:hAnsi="Arial" w:cs="Arial"/>
          <w:sz w:val="22"/>
          <w:szCs w:val="22"/>
        </w:rPr>
        <w:t>list</w:t>
      </w:r>
      <w:proofErr w:type="spellEnd"/>
      <w:r w:rsidRPr="00B150A2">
        <w:rPr>
          <w:rFonts w:ascii="Arial" w:hAnsi="Arial" w:cs="Arial"/>
          <w:sz w:val="22"/>
          <w:szCs w:val="22"/>
        </w:rPr>
        <w:t xml:space="preserve"> predisposta dal Fornitore.</w:t>
      </w:r>
    </w:p>
    <w:p w:rsidR="00154021" w:rsidRPr="00B150A2" w:rsidRDefault="00911AED" w:rsidP="007A2951">
      <w:pPr>
        <w:pStyle w:val="Paragrafoelenco"/>
        <w:spacing w:before="120"/>
        <w:ind w:left="1440" w:right="98"/>
        <w:contextualSpacing w:val="0"/>
        <w:jc w:val="both"/>
        <w:rPr>
          <w:rFonts w:ascii="Arial" w:hAnsi="Arial" w:cs="Arial"/>
          <w:sz w:val="22"/>
          <w:szCs w:val="22"/>
        </w:rPr>
      </w:pPr>
      <w:r w:rsidRPr="00B150A2">
        <w:rPr>
          <w:rFonts w:ascii="Arial" w:hAnsi="Arial" w:cs="Arial"/>
          <w:sz w:val="22"/>
          <w:szCs w:val="22"/>
        </w:rPr>
        <w:t>Effettuata l’approvazione finale</w:t>
      </w:r>
      <w:r w:rsidR="00C7285E" w:rsidRPr="00B150A2">
        <w:rPr>
          <w:rFonts w:ascii="Arial" w:hAnsi="Arial" w:cs="Arial"/>
          <w:sz w:val="22"/>
          <w:szCs w:val="22"/>
        </w:rPr>
        <w:t xml:space="preserve"> </w:t>
      </w:r>
      <w:r w:rsidR="001C6FBE" w:rsidRPr="00B150A2">
        <w:rPr>
          <w:rFonts w:ascii="Arial" w:hAnsi="Arial" w:cs="Arial"/>
          <w:sz w:val="22"/>
          <w:szCs w:val="22"/>
        </w:rPr>
        <w:t xml:space="preserve">da parte di Coni Servizi </w:t>
      </w:r>
      <w:r w:rsidR="00C7285E" w:rsidRPr="00B150A2">
        <w:rPr>
          <w:rFonts w:ascii="Arial" w:hAnsi="Arial" w:cs="Arial"/>
          <w:sz w:val="22"/>
          <w:szCs w:val="22"/>
        </w:rPr>
        <w:t>il sistema invierà in automatico una comunicazione via PEC all’operatore economico contenente</w:t>
      </w:r>
      <w:r w:rsidR="00154021" w:rsidRPr="00B150A2">
        <w:rPr>
          <w:rFonts w:ascii="Arial" w:hAnsi="Arial" w:cs="Arial"/>
          <w:sz w:val="22"/>
          <w:szCs w:val="22"/>
        </w:rPr>
        <w:t xml:space="preserve"> l’Elenco delle categorie per le quali risulta qualificato e le relative classi di importo.</w:t>
      </w:r>
    </w:p>
    <w:p w:rsidR="00B04C25" w:rsidRPr="00B150A2" w:rsidRDefault="00DB3817" w:rsidP="007A2951">
      <w:pPr>
        <w:pStyle w:val="Paragrafoelenco"/>
        <w:spacing w:before="120"/>
        <w:ind w:left="1440" w:right="98"/>
        <w:contextualSpacing w:val="0"/>
        <w:jc w:val="both"/>
        <w:rPr>
          <w:rFonts w:ascii="Arial" w:hAnsi="Arial" w:cs="Arial"/>
          <w:sz w:val="22"/>
          <w:szCs w:val="22"/>
        </w:rPr>
      </w:pPr>
      <w:r w:rsidRPr="00B150A2">
        <w:rPr>
          <w:rFonts w:ascii="Arial" w:hAnsi="Arial" w:cs="Arial"/>
          <w:sz w:val="22"/>
          <w:szCs w:val="22"/>
        </w:rPr>
        <w:t>Per quanto riguarda gli aspetti relativi</w:t>
      </w:r>
      <w:r w:rsidR="00C7285E" w:rsidRPr="00B150A2">
        <w:rPr>
          <w:rFonts w:ascii="Arial" w:hAnsi="Arial" w:cs="Arial"/>
          <w:sz w:val="22"/>
          <w:szCs w:val="22"/>
        </w:rPr>
        <w:t xml:space="preserve"> alle casistiche di Sospensione/</w:t>
      </w:r>
      <w:r w:rsidRPr="00B150A2">
        <w:rPr>
          <w:rFonts w:ascii="Arial" w:hAnsi="Arial" w:cs="Arial"/>
          <w:sz w:val="22"/>
          <w:szCs w:val="22"/>
        </w:rPr>
        <w:t xml:space="preserve">Cancellazione </w:t>
      </w:r>
      <w:r w:rsidR="00C7285E" w:rsidRPr="00B150A2">
        <w:rPr>
          <w:rFonts w:ascii="Arial" w:hAnsi="Arial" w:cs="Arial"/>
          <w:sz w:val="22"/>
          <w:szCs w:val="22"/>
        </w:rPr>
        <w:t>degli operatori economici</w:t>
      </w:r>
      <w:r w:rsidRPr="00B150A2">
        <w:rPr>
          <w:rFonts w:ascii="Arial" w:hAnsi="Arial" w:cs="Arial"/>
          <w:sz w:val="22"/>
          <w:szCs w:val="22"/>
        </w:rPr>
        <w:t xml:space="preserve"> (</w:t>
      </w:r>
      <w:r w:rsidR="00C7285E" w:rsidRPr="00B150A2">
        <w:rPr>
          <w:rFonts w:ascii="Arial" w:hAnsi="Arial" w:cs="Arial"/>
          <w:sz w:val="22"/>
          <w:szCs w:val="22"/>
        </w:rPr>
        <w:t>qualora ricorrano le ipotesi espressamente previste dal Regolamento</w:t>
      </w:r>
      <w:r w:rsidRPr="00B150A2">
        <w:rPr>
          <w:rFonts w:ascii="Arial" w:hAnsi="Arial" w:cs="Arial"/>
          <w:sz w:val="22"/>
          <w:szCs w:val="22"/>
        </w:rPr>
        <w:t>) si fa presente che</w:t>
      </w:r>
      <w:r w:rsidR="001C6FBE" w:rsidRPr="00B150A2">
        <w:rPr>
          <w:rFonts w:ascii="Arial" w:hAnsi="Arial" w:cs="Arial"/>
          <w:sz w:val="22"/>
          <w:szCs w:val="22"/>
        </w:rPr>
        <w:t>,</w:t>
      </w:r>
      <w:r w:rsidRPr="00B150A2">
        <w:rPr>
          <w:rFonts w:ascii="Arial" w:hAnsi="Arial" w:cs="Arial"/>
          <w:sz w:val="22"/>
          <w:szCs w:val="22"/>
        </w:rPr>
        <w:t xml:space="preserve"> a fronte di una comunicazione di </w:t>
      </w:r>
      <w:r w:rsidR="00C7285E" w:rsidRPr="00B150A2">
        <w:rPr>
          <w:rFonts w:ascii="Arial" w:hAnsi="Arial" w:cs="Arial"/>
          <w:sz w:val="22"/>
          <w:szCs w:val="22"/>
        </w:rPr>
        <w:t>Coni Servizi</w:t>
      </w:r>
      <w:r w:rsidRPr="00B150A2">
        <w:rPr>
          <w:rFonts w:ascii="Arial" w:hAnsi="Arial" w:cs="Arial"/>
          <w:sz w:val="22"/>
          <w:szCs w:val="22"/>
        </w:rPr>
        <w:t>, il Fornitor</w:t>
      </w:r>
      <w:r w:rsidR="00C7285E" w:rsidRPr="00B150A2">
        <w:rPr>
          <w:rFonts w:ascii="Arial" w:hAnsi="Arial" w:cs="Arial"/>
          <w:sz w:val="22"/>
          <w:szCs w:val="22"/>
        </w:rPr>
        <w:t>e dovrà provvedere a Sospendere/</w:t>
      </w:r>
      <w:r w:rsidRPr="00B150A2">
        <w:rPr>
          <w:rFonts w:ascii="Arial" w:hAnsi="Arial" w:cs="Arial"/>
          <w:sz w:val="22"/>
          <w:szCs w:val="22"/>
        </w:rPr>
        <w:t xml:space="preserve">Cancellare a Portale detti </w:t>
      </w:r>
      <w:r w:rsidR="00C7285E" w:rsidRPr="00B150A2">
        <w:rPr>
          <w:rFonts w:ascii="Arial" w:hAnsi="Arial" w:cs="Arial"/>
          <w:sz w:val="22"/>
          <w:szCs w:val="22"/>
        </w:rPr>
        <w:t>o</w:t>
      </w:r>
      <w:r w:rsidRPr="00B150A2">
        <w:rPr>
          <w:rFonts w:ascii="Arial" w:hAnsi="Arial" w:cs="Arial"/>
          <w:sz w:val="22"/>
          <w:szCs w:val="22"/>
        </w:rPr>
        <w:t xml:space="preserve">peratori </w:t>
      </w:r>
      <w:r w:rsidR="00C7285E" w:rsidRPr="00B150A2">
        <w:rPr>
          <w:rFonts w:ascii="Arial" w:hAnsi="Arial" w:cs="Arial"/>
          <w:sz w:val="22"/>
          <w:szCs w:val="22"/>
        </w:rPr>
        <w:t>e</w:t>
      </w:r>
      <w:r w:rsidRPr="00B150A2">
        <w:rPr>
          <w:rFonts w:ascii="Arial" w:hAnsi="Arial" w:cs="Arial"/>
          <w:sz w:val="22"/>
          <w:szCs w:val="22"/>
        </w:rPr>
        <w:t>conomici modificando il relativo Rapporto di Qualifica.</w:t>
      </w:r>
    </w:p>
    <w:p w:rsidR="00B04C25" w:rsidRPr="00B150A2" w:rsidRDefault="00B04C25" w:rsidP="007A2951">
      <w:pPr>
        <w:pStyle w:val="Paragrafoelenco"/>
        <w:numPr>
          <w:ilvl w:val="0"/>
          <w:numId w:val="16"/>
        </w:numPr>
        <w:spacing w:before="120"/>
        <w:ind w:right="98"/>
        <w:contextualSpacing w:val="0"/>
        <w:jc w:val="both"/>
        <w:rPr>
          <w:rFonts w:ascii="Arial" w:hAnsi="Arial" w:cs="Arial"/>
          <w:b/>
          <w:color w:val="000000"/>
          <w:sz w:val="22"/>
          <w:szCs w:val="22"/>
          <w:lang w:bidi="it-IT"/>
        </w:rPr>
      </w:pPr>
      <w:r w:rsidRPr="00B150A2">
        <w:rPr>
          <w:rFonts w:ascii="Arial" w:hAnsi="Arial" w:cs="Arial"/>
          <w:b/>
          <w:color w:val="000000"/>
          <w:sz w:val="22"/>
          <w:szCs w:val="22"/>
          <w:lang w:bidi="it-IT"/>
        </w:rPr>
        <w:t xml:space="preserve">Supporto agli operatori economici </w:t>
      </w:r>
    </w:p>
    <w:p w:rsidR="00B04C25" w:rsidRPr="00B150A2" w:rsidRDefault="00B04C25" w:rsidP="007A2951">
      <w:pPr>
        <w:pStyle w:val="Paragrafoelenco"/>
        <w:spacing w:before="120"/>
        <w:ind w:left="1440" w:right="98"/>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Il supporto agli operatori economici dovrà essere garantito dal Fornitore attravers</w:t>
      </w:r>
      <w:r w:rsidR="00154021" w:rsidRPr="00B150A2">
        <w:rPr>
          <w:rFonts w:ascii="Arial" w:hAnsi="Arial" w:cs="Arial"/>
          <w:color w:val="000000"/>
          <w:sz w:val="22"/>
          <w:szCs w:val="22"/>
          <w:lang w:bidi="it-IT"/>
        </w:rPr>
        <w:t>o</w:t>
      </w:r>
      <w:r w:rsidRPr="00B150A2">
        <w:rPr>
          <w:rFonts w:ascii="Arial" w:hAnsi="Arial" w:cs="Arial"/>
          <w:color w:val="000000"/>
          <w:sz w:val="22"/>
          <w:szCs w:val="22"/>
          <w:lang w:bidi="it-IT"/>
        </w:rPr>
        <w:t xml:space="preserve"> l’utilizzo dei seguenti strumenti:</w:t>
      </w:r>
    </w:p>
    <w:p w:rsidR="00B04C25" w:rsidRPr="00B150A2" w:rsidRDefault="00C954A1" w:rsidP="007A2951">
      <w:pPr>
        <w:pStyle w:val="Paragrafoelenco"/>
        <w:numPr>
          <w:ilvl w:val="0"/>
          <w:numId w:val="19"/>
        </w:numPr>
        <w:spacing w:before="120"/>
        <w:ind w:right="98"/>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Posta elettronica</w:t>
      </w:r>
      <w:r w:rsidR="00B04C25" w:rsidRPr="00B150A2">
        <w:rPr>
          <w:rFonts w:ascii="Arial" w:hAnsi="Arial" w:cs="Arial"/>
          <w:color w:val="000000"/>
          <w:sz w:val="22"/>
          <w:szCs w:val="22"/>
          <w:lang w:bidi="it-IT"/>
        </w:rPr>
        <w:t xml:space="preserve">. Tutte le comunicazioni via mail dovranno essere conservate dal Fornitore ed esibite su richiesta di Coni Servizi. Le </w:t>
      </w:r>
      <w:r w:rsidR="00B04C25" w:rsidRPr="00B150A2">
        <w:rPr>
          <w:rFonts w:ascii="Arial" w:hAnsi="Arial" w:cs="Arial"/>
          <w:color w:val="000000"/>
          <w:sz w:val="22"/>
          <w:szCs w:val="22"/>
          <w:lang w:bidi="it-IT"/>
        </w:rPr>
        <w:lastRenderedPageBreak/>
        <w:t>comunicazioni via mail dovranno essere inviate all’indirizzo fornito dall’operatore economico in sede di iscrizione all’Elenco;</w:t>
      </w:r>
    </w:p>
    <w:p w:rsidR="00B04C25" w:rsidRPr="00B150A2" w:rsidRDefault="00B04C25" w:rsidP="007A2951">
      <w:pPr>
        <w:pStyle w:val="Paragrafoelenco"/>
        <w:numPr>
          <w:ilvl w:val="0"/>
          <w:numId w:val="19"/>
        </w:numPr>
        <w:spacing w:before="120"/>
        <w:ind w:right="98"/>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 xml:space="preserve">Telefono attraverso l’utilizzo di un numero dedicato che dovrà essere attivato dal Fornitore. Il supporto telefonico dovrà essere di tipo </w:t>
      </w:r>
      <w:proofErr w:type="spellStart"/>
      <w:r w:rsidRPr="00B150A2">
        <w:rPr>
          <w:rFonts w:ascii="Arial" w:hAnsi="Arial" w:cs="Arial"/>
          <w:color w:val="000000"/>
          <w:sz w:val="22"/>
          <w:szCs w:val="22"/>
          <w:lang w:bidi="it-IT"/>
        </w:rPr>
        <w:t>inbound</w:t>
      </w:r>
      <w:proofErr w:type="spellEnd"/>
      <w:r w:rsidRPr="00B150A2">
        <w:rPr>
          <w:rFonts w:ascii="Arial" w:hAnsi="Arial" w:cs="Arial"/>
          <w:color w:val="000000"/>
          <w:sz w:val="22"/>
          <w:szCs w:val="22"/>
          <w:lang w:bidi="it-IT"/>
        </w:rPr>
        <w:t xml:space="preserve"> e </w:t>
      </w:r>
      <w:proofErr w:type="spellStart"/>
      <w:r w:rsidRPr="00B150A2">
        <w:rPr>
          <w:rFonts w:ascii="Arial" w:hAnsi="Arial" w:cs="Arial"/>
          <w:color w:val="000000"/>
          <w:sz w:val="22"/>
          <w:szCs w:val="22"/>
          <w:lang w:bidi="it-IT"/>
        </w:rPr>
        <w:t>outbound</w:t>
      </w:r>
      <w:proofErr w:type="spellEnd"/>
      <w:r w:rsidRPr="00B150A2">
        <w:rPr>
          <w:rFonts w:ascii="Arial" w:hAnsi="Arial" w:cs="Arial"/>
          <w:color w:val="000000"/>
          <w:sz w:val="22"/>
          <w:szCs w:val="22"/>
          <w:lang w:bidi="it-IT"/>
        </w:rPr>
        <w:t xml:space="preserve">. Il supporto </w:t>
      </w:r>
      <w:proofErr w:type="spellStart"/>
      <w:r w:rsidRPr="00B150A2">
        <w:rPr>
          <w:rFonts w:ascii="Arial" w:hAnsi="Arial" w:cs="Arial"/>
          <w:color w:val="000000"/>
          <w:sz w:val="22"/>
          <w:szCs w:val="22"/>
          <w:lang w:bidi="it-IT"/>
        </w:rPr>
        <w:t>outbond</w:t>
      </w:r>
      <w:proofErr w:type="spellEnd"/>
      <w:r w:rsidRPr="00B150A2">
        <w:rPr>
          <w:rFonts w:ascii="Arial" w:hAnsi="Arial" w:cs="Arial"/>
          <w:color w:val="000000"/>
          <w:sz w:val="22"/>
          <w:szCs w:val="22"/>
          <w:lang w:bidi="it-IT"/>
        </w:rPr>
        <w:t xml:space="preserve"> dovrà in particolare essere garantito a seguito dell’invio di un</w:t>
      </w:r>
      <w:r w:rsidR="00C954A1" w:rsidRPr="00B150A2">
        <w:rPr>
          <w:rFonts w:ascii="Arial" w:hAnsi="Arial" w:cs="Arial"/>
          <w:color w:val="000000"/>
          <w:sz w:val="22"/>
          <w:szCs w:val="22"/>
          <w:lang w:bidi="it-IT"/>
        </w:rPr>
        <w:t>a Richiesta di integrazione.</w:t>
      </w:r>
    </w:p>
    <w:p w:rsidR="00CF697A" w:rsidRPr="00B150A2" w:rsidRDefault="00CF697A" w:rsidP="007A2951">
      <w:pPr>
        <w:pStyle w:val="Paragrafoelenco"/>
        <w:spacing w:before="120"/>
        <w:ind w:left="2160"/>
        <w:contextualSpacing w:val="0"/>
        <w:jc w:val="both"/>
        <w:rPr>
          <w:rFonts w:ascii="Arial" w:hAnsi="Arial" w:cs="Arial"/>
          <w:sz w:val="22"/>
          <w:szCs w:val="22"/>
        </w:rPr>
      </w:pPr>
      <w:r w:rsidRPr="00B150A2">
        <w:rPr>
          <w:rFonts w:ascii="Arial" w:hAnsi="Arial" w:cs="Arial"/>
          <w:sz w:val="22"/>
          <w:szCs w:val="22"/>
        </w:rPr>
        <w:t>Il servizio dovrà essere garantito negli orari 0</w:t>
      </w:r>
      <w:r w:rsidR="00962561" w:rsidRPr="00B150A2">
        <w:rPr>
          <w:rFonts w:ascii="Arial" w:hAnsi="Arial" w:cs="Arial"/>
          <w:sz w:val="22"/>
          <w:szCs w:val="22"/>
        </w:rPr>
        <w:t>9</w:t>
      </w:r>
      <w:r w:rsidRPr="00B150A2">
        <w:rPr>
          <w:rFonts w:ascii="Arial" w:hAnsi="Arial" w:cs="Arial"/>
          <w:sz w:val="22"/>
          <w:szCs w:val="22"/>
        </w:rPr>
        <w:t>:00-</w:t>
      </w:r>
      <w:r w:rsidR="00962561" w:rsidRPr="00B150A2">
        <w:rPr>
          <w:rFonts w:ascii="Arial" w:hAnsi="Arial" w:cs="Arial"/>
          <w:sz w:val="22"/>
          <w:szCs w:val="22"/>
        </w:rPr>
        <w:t>18</w:t>
      </w:r>
      <w:r w:rsidRPr="00B150A2">
        <w:rPr>
          <w:rFonts w:ascii="Arial" w:hAnsi="Arial" w:cs="Arial"/>
          <w:sz w:val="22"/>
          <w:szCs w:val="22"/>
        </w:rPr>
        <w:t>:00</w:t>
      </w:r>
      <w:r w:rsidR="00962561" w:rsidRPr="00B150A2">
        <w:rPr>
          <w:rFonts w:ascii="Arial" w:hAnsi="Arial" w:cs="Arial"/>
          <w:sz w:val="22"/>
          <w:szCs w:val="22"/>
        </w:rPr>
        <w:t xml:space="preserve"> dal </w:t>
      </w:r>
      <w:proofErr w:type="spellStart"/>
      <w:r w:rsidR="00962561" w:rsidRPr="00B150A2">
        <w:rPr>
          <w:rFonts w:ascii="Arial" w:hAnsi="Arial" w:cs="Arial"/>
          <w:sz w:val="22"/>
          <w:szCs w:val="22"/>
        </w:rPr>
        <w:t>lunedi</w:t>
      </w:r>
      <w:proofErr w:type="spellEnd"/>
      <w:r w:rsidR="00962561" w:rsidRPr="00B150A2">
        <w:rPr>
          <w:rFonts w:ascii="Arial" w:hAnsi="Arial" w:cs="Arial"/>
          <w:sz w:val="22"/>
          <w:szCs w:val="22"/>
        </w:rPr>
        <w:t xml:space="preserve"> al </w:t>
      </w:r>
      <w:proofErr w:type="spellStart"/>
      <w:r w:rsidR="00962561" w:rsidRPr="00B150A2">
        <w:rPr>
          <w:rFonts w:ascii="Arial" w:hAnsi="Arial" w:cs="Arial"/>
          <w:sz w:val="22"/>
          <w:szCs w:val="22"/>
        </w:rPr>
        <w:t>venerdi</w:t>
      </w:r>
      <w:proofErr w:type="spellEnd"/>
      <w:r w:rsidR="00962561" w:rsidRPr="00B150A2">
        <w:rPr>
          <w:rFonts w:ascii="Arial" w:hAnsi="Arial" w:cs="Arial"/>
          <w:sz w:val="22"/>
          <w:szCs w:val="22"/>
        </w:rPr>
        <w:t xml:space="preserve"> inclusi</w:t>
      </w:r>
      <w:r w:rsidRPr="00B150A2">
        <w:rPr>
          <w:rFonts w:ascii="Arial" w:hAnsi="Arial" w:cs="Arial"/>
          <w:sz w:val="22"/>
          <w:szCs w:val="22"/>
        </w:rPr>
        <w:t>, esclusi i giorni di festività nazionale.</w:t>
      </w:r>
    </w:p>
    <w:p w:rsidR="00B04C25" w:rsidRPr="00B150A2" w:rsidRDefault="00B04C25" w:rsidP="007A2951">
      <w:pPr>
        <w:pStyle w:val="Paragrafoelenco"/>
        <w:numPr>
          <w:ilvl w:val="0"/>
          <w:numId w:val="19"/>
        </w:numPr>
        <w:spacing w:before="120"/>
        <w:ind w:right="98"/>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Attraverso le funzionalità del Portale</w:t>
      </w:r>
      <w:r w:rsidR="00C954A1" w:rsidRPr="00B150A2">
        <w:rPr>
          <w:rFonts w:ascii="Arial" w:hAnsi="Arial" w:cs="Arial"/>
          <w:color w:val="000000"/>
          <w:sz w:val="22"/>
          <w:szCs w:val="22"/>
          <w:lang w:bidi="it-IT"/>
        </w:rPr>
        <w:t xml:space="preserve"> fornitori</w:t>
      </w:r>
      <w:r w:rsidRPr="00B150A2">
        <w:rPr>
          <w:rFonts w:ascii="Arial" w:hAnsi="Arial" w:cs="Arial"/>
          <w:color w:val="000000"/>
          <w:sz w:val="22"/>
          <w:szCs w:val="22"/>
          <w:lang w:bidi="it-IT"/>
        </w:rPr>
        <w:t xml:space="preserve">. Una volta trasmessa l’Istanza verrà attivato, all’interno del Portale fornitori, per ciascuna categoria merceologica per la quale è stata </w:t>
      </w:r>
      <w:r w:rsidR="00C954A1" w:rsidRPr="00B150A2">
        <w:rPr>
          <w:rFonts w:ascii="Arial" w:hAnsi="Arial" w:cs="Arial"/>
          <w:color w:val="000000"/>
          <w:sz w:val="22"/>
          <w:szCs w:val="22"/>
          <w:lang w:bidi="it-IT"/>
        </w:rPr>
        <w:t>avanzata Istanza</w:t>
      </w:r>
      <w:r w:rsidRPr="00B150A2">
        <w:rPr>
          <w:rFonts w:ascii="Arial" w:hAnsi="Arial" w:cs="Arial"/>
          <w:color w:val="000000"/>
          <w:sz w:val="22"/>
          <w:szCs w:val="22"/>
          <w:lang w:bidi="it-IT"/>
        </w:rPr>
        <w:t>, un canale di comunicazione dedicato (“Messaggistica on line”) che dovrà essere utilizzato dal Fornitore per tutte le succe</w:t>
      </w:r>
      <w:r w:rsidR="00CF697A" w:rsidRPr="00B150A2">
        <w:rPr>
          <w:rFonts w:ascii="Arial" w:hAnsi="Arial" w:cs="Arial"/>
          <w:color w:val="000000"/>
          <w:sz w:val="22"/>
          <w:szCs w:val="22"/>
          <w:lang w:bidi="it-IT"/>
        </w:rPr>
        <w:t>ssive comunicazion</w:t>
      </w:r>
      <w:r w:rsidR="00C954A1" w:rsidRPr="00B150A2">
        <w:rPr>
          <w:rFonts w:ascii="Arial" w:hAnsi="Arial" w:cs="Arial"/>
          <w:color w:val="000000"/>
          <w:sz w:val="22"/>
          <w:szCs w:val="22"/>
          <w:lang w:bidi="it-IT"/>
        </w:rPr>
        <w:t>i.</w:t>
      </w:r>
    </w:p>
    <w:p w:rsidR="00DB3817" w:rsidRPr="00A9418D" w:rsidRDefault="00DB3817" w:rsidP="007A2951">
      <w:pPr>
        <w:pStyle w:val="Paragrafoelenco"/>
        <w:numPr>
          <w:ilvl w:val="0"/>
          <w:numId w:val="16"/>
        </w:numPr>
        <w:spacing w:before="120"/>
        <w:ind w:right="98"/>
        <w:contextualSpacing w:val="0"/>
        <w:jc w:val="both"/>
        <w:rPr>
          <w:rFonts w:ascii="Arial" w:hAnsi="Arial" w:cs="Arial"/>
          <w:b/>
          <w:color w:val="000000"/>
          <w:sz w:val="22"/>
          <w:szCs w:val="22"/>
          <w:lang w:bidi="it-IT"/>
        </w:rPr>
      </w:pPr>
      <w:r w:rsidRPr="00A9418D">
        <w:rPr>
          <w:rFonts w:ascii="Arial" w:hAnsi="Arial" w:cs="Arial"/>
          <w:b/>
          <w:color w:val="000000"/>
          <w:sz w:val="22"/>
          <w:szCs w:val="22"/>
          <w:lang w:bidi="it-IT"/>
        </w:rPr>
        <w:t xml:space="preserve">Servizio di Monitoraggio e Aggiornamento Documentale degli </w:t>
      </w:r>
      <w:r w:rsidR="00962561" w:rsidRPr="00A9418D">
        <w:rPr>
          <w:rFonts w:ascii="Arial" w:hAnsi="Arial" w:cs="Arial"/>
          <w:b/>
          <w:color w:val="000000"/>
          <w:sz w:val="22"/>
          <w:szCs w:val="22"/>
          <w:lang w:bidi="it-IT"/>
        </w:rPr>
        <w:t>o</w:t>
      </w:r>
      <w:r w:rsidRPr="00A9418D">
        <w:rPr>
          <w:rFonts w:ascii="Arial" w:hAnsi="Arial" w:cs="Arial"/>
          <w:b/>
          <w:color w:val="000000"/>
          <w:sz w:val="22"/>
          <w:szCs w:val="22"/>
          <w:lang w:bidi="it-IT"/>
        </w:rPr>
        <w:t>peratori</w:t>
      </w:r>
      <w:r w:rsidR="00962561" w:rsidRPr="00A9418D">
        <w:rPr>
          <w:rFonts w:ascii="Arial" w:hAnsi="Arial" w:cs="Arial"/>
          <w:b/>
          <w:color w:val="000000"/>
          <w:sz w:val="22"/>
          <w:szCs w:val="22"/>
          <w:lang w:bidi="it-IT"/>
        </w:rPr>
        <w:t xml:space="preserve"> economici</w:t>
      </w:r>
      <w:r w:rsidRPr="00A9418D">
        <w:rPr>
          <w:rFonts w:ascii="Arial" w:hAnsi="Arial" w:cs="Arial"/>
          <w:b/>
          <w:color w:val="000000"/>
          <w:sz w:val="22"/>
          <w:szCs w:val="22"/>
          <w:lang w:bidi="it-IT"/>
        </w:rPr>
        <w:t xml:space="preserve"> già </w:t>
      </w:r>
      <w:r w:rsidR="00093AFF" w:rsidRPr="00A9418D">
        <w:rPr>
          <w:rFonts w:ascii="Arial" w:hAnsi="Arial" w:cs="Arial"/>
          <w:b/>
          <w:color w:val="000000"/>
          <w:sz w:val="22"/>
          <w:szCs w:val="22"/>
          <w:lang w:bidi="it-IT"/>
        </w:rPr>
        <w:t>q</w:t>
      </w:r>
      <w:r w:rsidRPr="00A9418D">
        <w:rPr>
          <w:rFonts w:ascii="Arial" w:hAnsi="Arial" w:cs="Arial"/>
          <w:b/>
          <w:color w:val="000000"/>
          <w:sz w:val="22"/>
          <w:szCs w:val="22"/>
          <w:lang w:bidi="it-IT"/>
        </w:rPr>
        <w:t>ualificati</w:t>
      </w:r>
    </w:p>
    <w:p w:rsidR="00DB3817" w:rsidRPr="00B150A2" w:rsidRDefault="00DB3817" w:rsidP="007A2951">
      <w:pPr>
        <w:pStyle w:val="Paragrafoelenco"/>
        <w:spacing w:before="120"/>
        <w:ind w:left="1440" w:right="98"/>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 xml:space="preserve">Detto servizio comporta una verifica costante del mantenimento dei requisiti di </w:t>
      </w:r>
      <w:r w:rsidR="007D06CA" w:rsidRPr="00B150A2">
        <w:rPr>
          <w:rFonts w:ascii="Arial" w:hAnsi="Arial" w:cs="Arial"/>
          <w:color w:val="000000"/>
          <w:sz w:val="22"/>
          <w:szCs w:val="22"/>
          <w:lang w:bidi="it-IT"/>
        </w:rPr>
        <w:t>iscrizione</w:t>
      </w:r>
      <w:r w:rsidRPr="00B150A2">
        <w:rPr>
          <w:rFonts w:ascii="Arial" w:hAnsi="Arial" w:cs="Arial"/>
          <w:color w:val="000000"/>
          <w:sz w:val="22"/>
          <w:szCs w:val="22"/>
          <w:lang w:bidi="it-IT"/>
        </w:rPr>
        <w:t xml:space="preserve"> per tutto il periodo di permanenza dell'</w:t>
      </w:r>
      <w:r w:rsidR="007D06CA" w:rsidRPr="00B150A2">
        <w:rPr>
          <w:rFonts w:ascii="Arial" w:hAnsi="Arial" w:cs="Arial"/>
          <w:color w:val="000000"/>
          <w:sz w:val="22"/>
          <w:szCs w:val="22"/>
          <w:lang w:bidi="it-IT"/>
        </w:rPr>
        <w:t>o</w:t>
      </w:r>
      <w:r w:rsidRPr="00B150A2">
        <w:rPr>
          <w:rFonts w:ascii="Arial" w:hAnsi="Arial" w:cs="Arial"/>
          <w:color w:val="000000"/>
          <w:sz w:val="22"/>
          <w:szCs w:val="22"/>
          <w:lang w:bidi="it-IT"/>
        </w:rPr>
        <w:t xml:space="preserve">peratore </w:t>
      </w:r>
      <w:r w:rsidR="007D06CA" w:rsidRPr="00B150A2">
        <w:rPr>
          <w:rFonts w:ascii="Arial" w:hAnsi="Arial" w:cs="Arial"/>
          <w:color w:val="000000"/>
          <w:sz w:val="22"/>
          <w:szCs w:val="22"/>
          <w:lang w:bidi="it-IT"/>
        </w:rPr>
        <w:t>economico nell’Elenco.</w:t>
      </w:r>
    </w:p>
    <w:p w:rsidR="007D06CA" w:rsidRPr="00B150A2" w:rsidRDefault="00DB3817" w:rsidP="007A2951">
      <w:pPr>
        <w:pStyle w:val="Paragrafoelenco"/>
        <w:spacing w:before="120"/>
        <w:ind w:left="1440" w:right="98"/>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 xml:space="preserve">Per poter avere un monitoraggio costante, </w:t>
      </w:r>
      <w:r w:rsidR="007D06CA" w:rsidRPr="00B150A2">
        <w:rPr>
          <w:rFonts w:ascii="Arial" w:hAnsi="Arial" w:cs="Arial"/>
          <w:color w:val="000000"/>
          <w:sz w:val="22"/>
          <w:szCs w:val="22"/>
          <w:lang w:bidi="it-IT"/>
        </w:rPr>
        <w:t>è stato</w:t>
      </w:r>
      <w:r w:rsidRPr="00B150A2">
        <w:rPr>
          <w:rFonts w:ascii="Arial" w:hAnsi="Arial" w:cs="Arial"/>
          <w:color w:val="000000"/>
          <w:sz w:val="22"/>
          <w:szCs w:val="22"/>
          <w:lang w:bidi="it-IT"/>
        </w:rPr>
        <w:t xml:space="preserve"> implementato,</w:t>
      </w:r>
      <w:r w:rsidR="007D06CA" w:rsidRPr="00B150A2">
        <w:rPr>
          <w:rFonts w:ascii="Arial" w:hAnsi="Arial" w:cs="Arial"/>
          <w:color w:val="000000"/>
          <w:sz w:val="22"/>
          <w:szCs w:val="22"/>
          <w:lang w:bidi="it-IT"/>
        </w:rPr>
        <w:t xml:space="preserve"> al</w:t>
      </w:r>
      <w:r w:rsidR="00093AFF" w:rsidRPr="00B150A2">
        <w:rPr>
          <w:rFonts w:ascii="Arial" w:hAnsi="Arial" w:cs="Arial"/>
          <w:color w:val="000000"/>
          <w:sz w:val="22"/>
          <w:szCs w:val="22"/>
          <w:lang w:bidi="it-IT"/>
        </w:rPr>
        <w:t xml:space="preserve">l’interno del Portale fornitori, </w:t>
      </w:r>
      <w:r w:rsidR="007D06CA" w:rsidRPr="00B150A2">
        <w:rPr>
          <w:rFonts w:ascii="Arial" w:hAnsi="Arial" w:cs="Arial"/>
          <w:color w:val="000000"/>
          <w:sz w:val="22"/>
          <w:szCs w:val="22"/>
          <w:lang w:bidi="it-IT"/>
        </w:rPr>
        <w:t>uno scadenzario che consente al Fornitore di:</w:t>
      </w:r>
    </w:p>
    <w:p w:rsidR="007D06CA" w:rsidRPr="00B150A2" w:rsidRDefault="007D06CA" w:rsidP="007A2951">
      <w:pPr>
        <w:pStyle w:val="Paragrafoelenco"/>
        <w:numPr>
          <w:ilvl w:val="0"/>
          <w:numId w:val="20"/>
        </w:numPr>
        <w:spacing w:before="120"/>
        <w:ind w:right="98"/>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monitorare, per ciascun operatore economico, lo stato di validità dei vari documenti (es. SOA)</w:t>
      </w:r>
    </w:p>
    <w:p w:rsidR="007D06CA" w:rsidRPr="00B150A2" w:rsidRDefault="007D06CA" w:rsidP="007A2951">
      <w:pPr>
        <w:pStyle w:val="Paragrafoelenco"/>
        <w:numPr>
          <w:ilvl w:val="0"/>
          <w:numId w:val="20"/>
        </w:numPr>
        <w:spacing w:before="120"/>
        <w:ind w:right="98"/>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verificare la data di scadenza dell’iscrizione</w:t>
      </w:r>
      <w:r w:rsidR="00962561" w:rsidRPr="00B150A2">
        <w:rPr>
          <w:rFonts w:ascii="Arial" w:hAnsi="Arial" w:cs="Arial"/>
          <w:color w:val="000000"/>
          <w:sz w:val="22"/>
          <w:szCs w:val="22"/>
          <w:lang w:bidi="it-IT"/>
        </w:rPr>
        <w:t>.</w:t>
      </w:r>
    </w:p>
    <w:p w:rsidR="00DB3817" w:rsidRPr="00B150A2" w:rsidRDefault="007D06CA" w:rsidP="007A2951">
      <w:pPr>
        <w:pStyle w:val="Paragrafoelenco"/>
        <w:spacing w:before="120"/>
        <w:ind w:left="1440" w:right="98"/>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Il sistema</w:t>
      </w:r>
      <w:r w:rsidR="00147ABF" w:rsidRPr="00B150A2">
        <w:rPr>
          <w:rFonts w:ascii="Arial" w:hAnsi="Arial" w:cs="Arial"/>
          <w:color w:val="000000"/>
          <w:sz w:val="22"/>
          <w:szCs w:val="22"/>
          <w:lang w:bidi="it-IT"/>
        </w:rPr>
        <w:t>, almeno 30 giorni naturali e consecutivi prima della scadenza di un qualsiasi documento rilevante ai fini dell’iscrizione segnalerà, mediante apposita comunicazione via email all’operatore economico, i documenti in scadenza che, se non tempestivamente aggiornati, comporteranno la sospensione dell’operatore economico come meglio specificato nel Regolamento.</w:t>
      </w:r>
    </w:p>
    <w:p w:rsidR="003F75E3" w:rsidRPr="00B150A2" w:rsidRDefault="003F75E3" w:rsidP="007A2951">
      <w:pPr>
        <w:pStyle w:val="Paragrafoelenco"/>
        <w:spacing w:before="120"/>
        <w:ind w:left="1440" w:right="98"/>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 xml:space="preserve">Nella fattispecie, il monitoraggio ed aggiornamento documentale presuppone anche attività di sollecito verso gli </w:t>
      </w:r>
      <w:r w:rsidR="00962561" w:rsidRPr="00B150A2">
        <w:rPr>
          <w:rFonts w:ascii="Arial" w:hAnsi="Arial" w:cs="Arial"/>
          <w:color w:val="000000"/>
          <w:sz w:val="22"/>
          <w:szCs w:val="22"/>
          <w:lang w:bidi="it-IT"/>
        </w:rPr>
        <w:t>o</w:t>
      </w:r>
      <w:r w:rsidRPr="00B150A2">
        <w:rPr>
          <w:rFonts w:ascii="Arial" w:hAnsi="Arial" w:cs="Arial"/>
          <w:color w:val="000000"/>
          <w:sz w:val="22"/>
          <w:szCs w:val="22"/>
          <w:lang w:bidi="it-IT"/>
        </w:rPr>
        <w:t>peratori</w:t>
      </w:r>
      <w:r w:rsidR="00962561" w:rsidRPr="00B150A2">
        <w:rPr>
          <w:rFonts w:ascii="Arial" w:hAnsi="Arial" w:cs="Arial"/>
          <w:color w:val="000000"/>
          <w:sz w:val="22"/>
          <w:szCs w:val="22"/>
          <w:lang w:bidi="it-IT"/>
        </w:rPr>
        <w:t xml:space="preserve"> economici</w:t>
      </w:r>
      <w:r w:rsidRPr="00B150A2">
        <w:rPr>
          <w:rFonts w:ascii="Arial" w:hAnsi="Arial" w:cs="Arial"/>
          <w:color w:val="000000"/>
          <w:sz w:val="22"/>
          <w:szCs w:val="22"/>
          <w:lang w:bidi="it-IT"/>
        </w:rPr>
        <w:t>, riguardanti l'aggiornamento, da parte di quest'ultimi, di documenti/certificati che risultano scaduti.</w:t>
      </w:r>
    </w:p>
    <w:p w:rsidR="003F75E3" w:rsidRPr="00B150A2" w:rsidRDefault="003F75E3" w:rsidP="007A2951">
      <w:pPr>
        <w:pStyle w:val="Paragrafoelenco"/>
        <w:spacing w:before="120"/>
        <w:ind w:left="1440" w:right="98"/>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 xml:space="preserve">Il corrispettivo per Servizio di Monitoraggio e Aggiornamento Documentale degli Operatori già </w:t>
      </w:r>
      <w:r w:rsidR="00962561" w:rsidRPr="00B150A2">
        <w:rPr>
          <w:rFonts w:ascii="Arial" w:hAnsi="Arial" w:cs="Arial"/>
          <w:color w:val="000000"/>
          <w:sz w:val="22"/>
          <w:szCs w:val="22"/>
          <w:lang w:bidi="it-IT"/>
        </w:rPr>
        <w:t>q</w:t>
      </w:r>
      <w:r w:rsidRPr="00B150A2">
        <w:rPr>
          <w:rFonts w:ascii="Arial" w:hAnsi="Arial" w:cs="Arial"/>
          <w:color w:val="000000"/>
          <w:sz w:val="22"/>
          <w:szCs w:val="22"/>
          <w:lang w:bidi="it-IT"/>
        </w:rPr>
        <w:t>ualificati è già ricompreso ne</w:t>
      </w:r>
      <w:r w:rsidR="00962561" w:rsidRPr="00B150A2">
        <w:rPr>
          <w:rFonts w:ascii="Arial" w:hAnsi="Arial" w:cs="Arial"/>
          <w:color w:val="000000"/>
          <w:sz w:val="22"/>
          <w:szCs w:val="22"/>
          <w:lang w:bidi="it-IT"/>
        </w:rPr>
        <w:t>i</w:t>
      </w:r>
      <w:r w:rsidRPr="00B150A2">
        <w:rPr>
          <w:rFonts w:ascii="Arial" w:hAnsi="Arial" w:cs="Arial"/>
          <w:color w:val="000000"/>
          <w:sz w:val="22"/>
          <w:szCs w:val="22"/>
          <w:lang w:bidi="it-IT"/>
        </w:rPr>
        <w:t xml:space="preserve"> corrispettiv</w:t>
      </w:r>
      <w:r w:rsidR="00962561" w:rsidRPr="00B150A2">
        <w:rPr>
          <w:rFonts w:ascii="Arial" w:hAnsi="Arial" w:cs="Arial"/>
          <w:color w:val="000000"/>
          <w:sz w:val="22"/>
          <w:szCs w:val="22"/>
          <w:lang w:bidi="it-IT"/>
        </w:rPr>
        <w:t>i</w:t>
      </w:r>
      <w:r w:rsidRPr="00B150A2">
        <w:rPr>
          <w:rFonts w:ascii="Arial" w:hAnsi="Arial" w:cs="Arial"/>
          <w:color w:val="000000"/>
          <w:sz w:val="22"/>
          <w:szCs w:val="22"/>
          <w:lang w:bidi="it-IT"/>
        </w:rPr>
        <w:t xml:space="preserve"> di cui al precedente </w:t>
      </w:r>
      <w:r w:rsidR="00962561" w:rsidRPr="00B150A2">
        <w:rPr>
          <w:rFonts w:ascii="Arial" w:hAnsi="Arial" w:cs="Arial"/>
          <w:color w:val="000000"/>
          <w:sz w:val="22"/>
          <w:szCs w:val="22"/>
          <w:lang w:bidi="it-IT"/>
        </w:rPr>
        <w:t>paragrafo 4</w:t>
      </w:r>
      <w:r w:rsidRPr="00B150A2">
        <w:rPr>
          <w:rFonts w:ascii="Arial" w:hAnsi="Arial" w:cs="Arial"/>
          <w:color w:val="000000"/>
          <w:sz w:val="22"/>
          <w:szCs w:val="22"/>
          <w:lang w:bidi="it-IT"/>
        </w:rPr>
        <w:t>.</w:t>
      </w:r>
    </w:p>
    <w:p w:rsidR="007E5247" w:rsidRPr="00B150A2" w:rsidRDefault="007E5247" w:rsidP="007A2951">
      <w:pPr>
        <w:pStyle w:val="Paragrafoelenco"/>
        <w:spacing w:before="120"/>
        <w:ind w:left="1440" w:right="98"/>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 xml:space="preserve">L’aggiornamento trasmesso dall’operatore dovrà essere valutato dal Fornitore entro </w:t>
      </w:r>
      <w:r w:rsidR="00217AAB" w:rsidRPr="00B150A2">
        <w:rPr>
          <w:rFonts w:ascii="Arial" w:hAnsi="Arial" w:cs="Arial"/>
          <w:color w:val="000000"/>
          <w:sz w:val="22"/>
          <w:szCs w:val="22"/>
          <w:lang w:bidi="it-IT"/>
        </w:rPr>
        <w:t>il termine sta</w:t>
      </w:r>
      <w:r w:rsidR="005743C5">
        <w:rPr>
          <w:rFonts w:ascii="Arial" w:hAnsi="Arial" w:cs="Arial"/>
          <w:color w:val="000000"/>
          <w:sz w:val="22"/>
          <w:szCs w:val="22"/>
          <w:lang w:bidi="it-IT"/>
        </w:rPr>
        <w:t>bilito al successivo paragrafo 11.1</w:t>
      </w:r>
      <w:r w:rsidRPr="00B150A2">
        <w:rPr>
          <w:rFonts w:ascii="Arial" w:hAnsi="Arial" w:cs="Arial"/>
          <w:color w:val="000000"/>
          <w:sz w:val="22"/>
          <w:szCs w:val="22"/>
          <w:lang w:bidi="it-IT"/>
        </w:rPr>
        <w:t>.</w:t>
      </w:r>
    </w:p>
    <w:p w:rsidR="003F75E3" w:rsidRPr="00B150A2" w:rsidRDefault="003F75E3" w:rsidP="007A2951">
      <w:pPr>
        <w:pStyle w:val="Paragrafoelenco"/>
        <w:numPr>
          <w:ilvl w:val="0"/>
          <w:numId w:val="16"/>
        </w:numPr>
        <w:spacing w:before="120"/>
        <w:ind w:right="98"/>
        <w:contextualSpacing w:val="0"/>
        <w:jc w:val="both"/>
        <w:rPr>
          <w:rFonts w:ascii="Arial" w:hAnsi="Arial" w:cs="Arial"/>
          <w:b/>
          <w:color w:val="000000"/>
          <w:sz w:val="22"/>
          <w:szCs w:val="22"/>
          <w:lang w:bidi="it-IT"/>
        </w:rPr>
      </w:pPr>
      <w:r w:rsidRPr="00B150A2">
        <w:rPr>
          <w:rFonts w:ascii="Arial" w:hAnsi="Arial" w:cs="Arial"/>
          <w:b/>
          <w:color w:val="000000"/>
          <w:sz w:val="22"/>
          <w:szCs w:val="22"/>
          <w:lang w:bidi="it-IT"/>
        </w:rPr>
        <w:t>Rinnovo dell’iscrizione</w:t>
      </w:r>
    </w:p>
    <w:p w:rsidR="0074334F" w:rsidRPr="00B150A2" w:rsidRDefault="0074334F" w:rsidP="007A2951">
      <w:pPr>
        <w:pStyle w:val="Paragrafoelenco"/>
        <w:spacing w:before="120"/>
        <w:ind w:left="1440" w:right="98"/>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 xml:space="preserve">La validità dell’iscrizione all’Elenco fornitori è pari a 12 (dodici) mesi a decorrere dalla comunicazione di </w:t>
      </w:r>
      <w:r w:rsidR="00962561" w:rsidRPr="00B150A2">
        <w:rPr>
          <w:rFonts w:ascii="Arial" w:hAnsi="Arial" w:cs="Arial"/>
          <w:color w:val="000000"/>
          <w:sz w:val="22"/>
          <w:szCs w:val="22"/>
          <w:lang w:bidi="it-IT"/>
        </w:rPr>
        <w:t>avvenuta qualifica</w:t>
      </w:r>
      <w:r w:rsidRPr="00B150A2">
        <w:rPr>
          <w:rFonts w:ascii="Arial" w:hAnsi="Arial" w:cs="Arial"/>
          <w:color w:val="000000"/>
          <w:sz w:val="22"/>
          <w:szCs w:val="22"/>
          <w:lang w:bidi="it-IT"/>
        </w:rPr>
        <w:t xml:space="preserve">. </w:t>
      </w:r>
    </w:p>
    <w:p w:rsidR="00147ABF" w:rsidRPr="00B150A2" w:rsidRDefault="00147ABF" w:rsidP="007A2951">
      <w:pPr>
        <w:pStyle w:val="Paragrafoelenco"/>
        <w:spacing w:before="120"/>
        <w:ind w:left="1440" w:right="98"/>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 xml:space="preserve">Per il rinnovo dell’iscrizione l’operatore economico </w:t>
      </w:r>
      <w:r w:rsidR="009234CE" w:rsidRPr="00B150A2">
        <w:rPr>
          <w:rFonts w:ascii="Arial" w:hAnsi="Arial" w:cs="Arial"/>
          <w:color w:val="000000"/>
          <w:sz w:val="22"/>
          <w:szCs w:val="22"/>
          <w:lang w:bidi="it-IT"/>
        </w:rPr>
        <w:t>dovrà</w:t>
      </w:r>
      <w:r w:rsidRPr="00B150A2">
        <w:rPr>
          <w:rFonts w:ascii="Arial" w:hAnsi="Arial" w:cs="Arial"/>
          <w:color w:val="000000"/>
          <w:sz w:val="22"/>
          <w:szCs w:val="22"/>
          <w:lang w:bidi="it-IT"/>
        </w:rPr>
        <w:t xml:space="preserve"> presentare una nuova </w:t>
      </w:r>
      <w:r w:rsidR="00962561" w:rsidRPr="00B150A2">
        <w:rPr>
          <w:rFonts w:ascii="Arial" w:hAnsi="Arial" w:cs="Arial"/>
          <w:color w:val="000000"/>
          <w:sz w:val="22"/>
          <w:szCs w:val="22"/>
          <w:lang w:bidi="it-IT"/>
        </w:rPr>
        <w:t>Istanza di Iscrizione</w:t>
      </w:r>
      <w:r w:rsidRPr="00B150A2">
        <w:rPr>
          <w:rFonts w:ascii="Arial" w:hAnsi="Arial" w:cs="Arial"/>
          <w:color w:val="000000"/>
          <w:sz w:val="22"/>
          <w:szCs w:val="22"/>
          <w:lang w:bidi="it-IT"/>
        </w:rPr>
        <w:t>, almeno 2 mesi prima della scadenza annuale dell’iscrizione, esclusivamente tramite il Portale</w:t>
      </w:r>
      <w:r w:rsidR="00093AFF" w:rsidRPr="00B150A2">
        <w:rPr>
          <w:rFonts w:ascii="Arial" w:hAnsi="Arial" w:cs="Arial"/>
          <w:color w:val="000000"/>
          <w:sz w:val="22"/>
          <w:szCs w:val="22"/>
          <w:lang w:bidi="it-IT"/>
        </w:rPr>
        <w:t xml:space="preserve"> fornitori</w:t>
      </w:r>
      <w:r w:rsidRPr="00B150A2">
        <w:rPr>
          <w:rFonts w:ascii="Arial" w:hAnsi="Arial" w:cs="Arial"/>
          <w:color w:val="000000"/>
          <w:sz w:val="22"/>
          <w:szCs w:val="22"/>
          <w:lang w:bidi="it-IT"/>
        </w:rPr>
        <w:t>.</w:t>
      </w:r>
    </w:p>
    <w:p w:rsidR="00147ABF" w:rsidRPr="00B150A2" w:rsidRDefault="003F75E3" w:rsidP="007A2951">
      <w:pPr>
        <w:spacing w:before="120"/>
        <w:ind w:left="1410" w:right="98"/>
        <w:jc w:val="both"/>
        <w:rPr>
          <w:rFonts w:ascii="Arial" w:hAnsi="Arial" w:cs="Arial"/>
          <w:color w:val="000000"/>
          <w:sz w:val="22"/>
          <w:szCs w:val="22"/>
          <w:lang w:bidi="it-IT"/>
        </w:rPr>
      </w:pPr>
      <w:r w:rsidRPr="00B150A2">
        <w:rPr>
          <w:rFonts w:ascii="Arial" w:hAnsi="Arial" w:cs="Arial"/>
          <w:color w:val="000000"/>
          <w:sz w:val="22"/>
          <w:szCs w:val="22"/>
          <w:lang w:bidi="it-IT"/>
        </w:rPr>
        <w:t xml:space="preserve">A seguito della ricezione della Richiesta di rinnovo il Fornitore dovrà </w:t>
      </w:r>
      <w:r w:rsidR="00962561" w:rsidRPr="00B150A2">
        <w:rPr>
          <w:rFonts w:ascii="Arial" w:hAnsi="Arial" w:cs="Arial"/>
          <w:color w:val="000000"/>
          <w:sz w:val="22"/>
          <w:szCs w:val="22"/>
          <w:lang w:bidi="it-IT"/>
        </w:rPr>
        <w:t>ripetere le attività di cui ai</w:t>
      </w:r>
      <w:r w:rsidRPr="00B150A2">
        <w:rPr>
          <w:rFonts w:ascii="Arial" w:hAnsi="Arial" w:cs="Arial"/>
          <w:color w:val="000000"/>
          <w:sz w:val="22"/>
          <w:szCs w:val="22"/>
          <w:lang w:bidi="it-IT"/>
        </w:rPr>
        <w:t xml:space="preserve"> precedenti </w:t>
      </w:r>
      <w:r w:rsidR="00093AFF" w:rsidRPr="00B150A2">
        <w:rPr>
          <w:rFonts w:ascii="Arial" w:hAnsi="Arial" w:cs="Arial"/>
          <w:color w:val="000000"/>
          <w:sz w:val="22"/>
          <w:szCs w:val="22"/>
          <w:lang w:bidi="it-IT"/>
        </w:rPr>
        <w:t>punti 1), 2), 3), 4), 5).</w:t>
      </w:r>
    </w:p>
    <w:p w:rsidR="00BD2DE3" w:rsidRPr="00B150A2" w:rsidRDefault="009C1741" w:rsidP="007A2951">
      <w:pPr>
        <w:pStyle w:val="Paragrafoelenco"/>
        <w:numPr>
          <w:ilvl w:val="0"/>
          <w:numId w:val="14"/>
        </w:numPr>
        <w:spacing w:before="120"/>
        <w:ind w:right="98"/>
        <w:contextualSpacing w:val="0"/>
        <w:jc w:val="both"/>
        <w:rPr>
          <w:rFonts w:ascii="Arial" w:hAnsi="Arial" w:cs="Arial"/>
          <w:b/>
          <w:color w:val="000000"/>
          <w:sz w:val="22"/>
          <w:szCs w:val="22"/>
          <w:lang w:bidi="it-IT"/>
        </w:rPr>
      </w:pPr>
      <w:r w:rsidRPr="00B150A2">
        <w:rPr>
          <w:rFonts w:ascii="Arial" w:hAnsi="Arial" w:cs="Arial"/>
          <w:b/>
          <w:color w:val="000000"/>
          <w:sz w:val="22"/>
          <w:szCs w:val="22"/>
          <w:lang w:bidi="it-IT"/>
        </w:rPr>
        <w:lastRenderedPageBreak/>
        <w:t xml:space="preserve">VERIFICA DEI REQUISITI DI </w:t>
      </w:r>
      <w:r w:rsidR="00C803D7" w:rsidRPr="00B150A2">
        <w:rPr>
          <w:rFonts w:ascii="Arial" w:hAnsi="Arial" w:cs="Arial"/>
          <w:b/>
          <w:color w:val="000000"/>
          <w:sz w:val="22"/>
          <w:szCs w:val="22"/>
          <w:lang w:bidi="it-IT"/>
        </w:rPr>
        <w:t>CARATTERE MORALE</w:t>
      </w:r>
    </w:p>
    <w:p w:rsidR="00C803D7" w:rsidRPr="00B150A2" w:rsidRDefault="00DB3817" w:rsidP="007A2951">
      <w:pPr>
        <w:spacing w:before="120"/>
        <w:ind w:left="708" w:right="98"/>
        <w:jc w:val="both"/>
        <w:rPr>
          <w:rFonts w:ascii="Arial" w:hAnsi="Arial" w:cs="Arial"/>
          <w:color w:val="000000"/>
          <w:sz w:val="22"/>
          <w:szCs w:val="22"/>
          <w:lang w:bidi="it-IT"/>
        </w:rPr>
      </w:pPr>
      <w:r w:rsidRPr="00B150A2">
        <w:rPr>
          <w:rFonts w:ascii="Arial" w:hAnsi="Arial" w:cs="Arial"/>
          <w:color w:val="000000"/>
          <w:sz w:val="22"/>
          <w:szCs w:val="22"/>
          <w:lang w:bidi="it-IT"/>
        </w:rPr>
        <w:t xml:space="preserve">Coni Servizi si riserva di richiedere al </w:t>
      </w:r>
      <w:r w:rsidR="00962561" w:rsidRPr="00B150A2">
        <w:rPr>
          <w:rFonts w:ascii="Arial" w:hAnsi="Arial" w:cs="Arial"/>
          <w:color w:val="000000"/>
          <w:sz w:val="22"/>
          <w:szCs w:val="22"/>
          <w:lang w:bidi="it-IT"/>
        </w:rPr>
        <w:t>F</w:t>
      </w:r>
      <w:r w:rsidRPr="00B150A2">
        <w:rPr>
          <w:rFonts w:ascii="Arial" w:hAnsi="Arial" w:cs="Arial"/>
          <w:color w:val="000000"/>
          <w:sz w:val="22"/>
          <w:szCs w:val="22"/>
          <w:lang w:bidi="it-IT"/>
        </w:rPr>
        <w:t>ornitore l’attivazione del servizio di richiesta e raccolta presso gli Enti Competenti (sportello unico previ</w:t>
      </w:r>
      <w:r w:rsidR="009C1741" w:rsidRPr="00B150A2">
        <w:rPr>
          <w:rFonts w:ascii="Arial" w:hAnsi="Arial" w:cs="Arial"/>
          <w:color w:val="000000"/>
          <w:sz w:val="22"/>
          <w:szCs w:val="22"/>
          <w:lang w:bidi="it-IT"/>
        </w:rPr>
        <w:t xml:space="preserve">denziale, Prefettura, Tribunali, </w:t>
      </w:r>
      <w:r w:rsidRPr="00B150A2">
        <w:rPr>
          <w:rFonts w:ascii="Arial" w:hAnsi="Arial" w:cs="Arial"/>
          <w:color w:val="000000"/>
          <w:sz w:val="22"/>
          <w:szCs w:val="22"/>
          <w:lang w:bidi="it-IT"/>
        </w:rPr>
        <w:t>ecc</w:t>
      </w:r>
      <w:r w:rsidR="00093AFF" w:rsidRPr="00B150A2">
        <w:rPr>
          <w:rFonts w:ascii="Arial" w:hAnsi="Arial" w:cs="Arial"/>
          <w:color w:val="000000"/>
          <w:sz w:val="22"/>
          <w:szCs w:val="22"/>
          <w:lang w:bidi="it-IT"/>
        </w:rPr>
        <w:t>.</w:t>
      </w:r>
      <w:r w:rsidRPr="00B150A2">
        <w:rPr>
          <w:rFonts w:ascii="Arial" w:hAnsi="Arial" w:cs="Arial"/>
          <w:color w:val="000000"/>
          <w:sz w:val="22"/>
          <w:szCs w:val="22"/>
          <w:lang w:bidi="it-IT"/>
        </w:rPr>
        <w:t xml:space="preserve">) dei documenti comprovanti </w:t>
      </w:r>
      <w:r w:rsidR="006D65BA" w:rsidRPr="00B150A2">
        <w:rPr>
          <w:rFonts w:ascii="Arial" w:hAnsi="Arial" w:cs="Arial"/>
          <w:color w:val="000000"/>
          <w:sz w:val="22"/>
          <w:szCs w:val="22"/>
          <w:lang w:bidi="it-IT"/>
        </w:rPr>
        <w:t xml:space="preserve">il possesso </w:t>
      </w:r>
      <w:r w:rsidR="00C803D7" w:rsidRPr="00B150A2">
        <w:rPr>
          <w:rFonts w:ascii="Arial" w:hAnsi="Arial" w:cs="Arial"/>
          <w:color w:val="000000"/>
          <w:sz w:val="22"/>
          <w:szCs w:val="22"/>
          <w:lang w:bidi="it-IT"/>
        </w:rPr>
        <w:t xml:space="preserve">dei requisiti di carattere morale in capo ai soggetti che partecipano a procedure di gara ovvero </w:t>
      </w:r>
      <w:r w:rsidR="00E673FB">
        <w:rPr>
          <w:rFonts w:ascii="Arial" w:hAnsi="Arial" w:cs="Arial"/>
          <w:color w:val="000000"/>
          <w:sz w:val="22"/>
          <w:szCs w:val="22"/>
          <w:lang w:bidi="it-IT"/>
        </w:rPr>
        <w:t>in capo a</w:t>
      </w:r>
      <w:bookmarkStart w:id="8" w:name="_GoBack"/>
      <w:bookmarkEnd w:id="8"/>
      <w:r w:rsidR="00C803D7" w:rsidRPr="00B150A2">
        <w:rPr>
          <w:rFonts w:ascii="Arial" w:hAnsi="Arial" w:cs="Arial"/>
          <w:color w:val="000000"/>
          <w:sz w:val="22"/>
          <w:szCs w:val="22"/>
          <w:lang w:bidi="it-IT"/>
        </w:rPr>
        <w:t>gli operatori economici iscritti negli Elenchi</w:t>
      </w:r>
      <w:r w:rsidRPr="00B150A2">
        <w:rPr>
          <w:rFonts w:ascii="Arial" w:hAnsi="Arial" w:cs="Arial"/>
          <w:color w:val="000000"/>
          <w:sz w:val="22"/>
          <w:szCs w:val="22"/>
          <w:lang w:bidi="it-IT"/>
        </w:rPr>
        <w:t>.</w:t>
      </w:r>
    </w:p>
    <w:p w:rsidR="0027267C" w:rsidRPr="00B150A2" w:rsidRDefault="00962561" w:rsidP="007A2951">
      <w:pPr>
        <w:spacing w:before="120"/>
        <w:ind w:left="708" w:right="98"/>
        <w:jc w:val="both"/>
        <w:rPr>
          <w:rFonts w:ascii="Arial" w:hAnsi="Arial" w:cs="Arial"/>
          <w:color w:val="000000"/>
          <w:sz w:val="22"/>
          <w:szCs w:val="22"/>
          <w:lang w:bidi="it-IT"/>
        </w:rPr>
      </w:pPr>
      <w:r w:rsidRPr="00B150A2">
        <w:rPr>
          <w:rFonts w:ascii="Arial" w:hAnsi="Arial" w:cs="Arial"/>
          <w:color w:val="000000"/>
          <w:sz w:val="22"/>
          <w:szCs w:val="22"/>
          <w:lang w:bidi="it-IT"/>
        </w:rPr>
        <w:t>Per attivare la richiesta Coni Servizi</w:t>
      </w:r>
      <w:r w:rsidR="004011C4" w:rsidRPr="00B150A2">
        <w:rPr>
          <w:rFonts w:ascii="Arial" w:hAnsi="Arial" w:cs="Arial"/>
          <w:color w:val="000000"/>
          <w:sz w:val="22"/>
          <w:szCs w:val="22"/>
          <w:lang w:bidi="it-IT"/>
        </w:rPr>
        <w:t xml:space="preserve"> trasmetterà </w:t>
      </w:r>
      <w:r w:rsidRPr="00B150A2">
        <w:rPr>
          <w:rFonts w:ascii="Arial" w:hAnsi="Arial" w:cs="Arial"/>
          <w:color w:val="000000"/>
          <w:sz w:val="22"/>
          <w:szCs w:val="22"/>
          <w:lang w:bidi="it-IT"/>
        </w:rPr>
        <w:t>al Fornitore</w:t>
      </w:r>
      <w:r w:rsidR="004011C4" w:rsidRPr="00B150A2">
        <w:rPr>
          <w:rFonts w:ascii="Arial" w:hAnsi="Arial" w:cs="Arial"/>
          <w:color w:val="000000"/>
          <w:sz w:val="22"/>
          <w:szCs w:val="22"/>
          <w:lang w:bidi="it-IT"/>
        </w:rPr>
        <w:t>, i seguenti dati/documenti:</w:t>
      </w:r>
    </w:p>
    <w:p w:rsidR="004011C4" w:rsidRPr="00B150A2" w:rsidRDefault="004011C4" w:rsidP="007A2951">
      <w:pPr>
        <w:pStyle w:val="Paragrafoelenco"/>
        <w:numPr>
          <w:ilvl w:val="0"/>
          <w:numId w:val="29"/>
        </w:numPr>
        <w:spacing w:before="120"/>
        <w:ind w:left="1423" w:right="96" w:hanging="357"/>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 xml:space="preserve">Ragione sociale </w:t>
      </w:r>
      <w:r w:rsidR="00962561" w:rsidRPr="00B150A2">
        <w:rPr>
          <w:rFonts w:ascii="Arial" w:hAnsi="Arial" w:cs="Arial"/>
          <w:color w:val="000000"/>
          <w:sz w:val="22"/>
          <w:szCs w:val="22"/>
          <w:lang w:bidi="it-IT"/>
        </w:rPr>
        <w:t>operatore economico</w:t>
      </w:r>
    </w:p>
    <w:p w:rsidR="004011C4" w:rsidRPr="00B150A2" w:rsidRDefault="004011C4" w:rsidP="007A2951">
      <w:pPr>
        <w:pStyle w:val="Paragrafoelenco"/>
        <w:numPr>
          <w:ilvl w:val="0"/>
          <w:numId w:val="29"/>
        </w:numPr>
        <w:spacing w:before="120"/>
        <w:ind w:left="1423" w:right="96" w:hanging="357"/>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Partita Iva</w:t>
      </w:r>
    </w:p>
    <w:p w:rsidR="004011C4" w:rsidRPr="00B150A2" w:rsidRDefault="004011C4" w:rsidP="007A2951">
      <w:pPr>
        <w:pStyle w:val="Paragrafoelenco"/>
        <w:numPr>
          <w:ilvl w:val="0"/>
          <w:numId w:val="29"/>
        </w:numPr>
        <w:spacing w:before="120"/>
        <w:ind w:left="1423" w:right="96" w:hanging="357"/>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Codice fiscale</w:t>
      </w:r>
    </w:p>
    <w:p w:rsidR="004011C4" w:rsidRPr="00B150A2" w:rsidRDefault="004011C4" w:rsidP="007A2951">
      <w:pPr>
        <w:pStyle w:val="Paragrafoelenco"/>
        <w:numPr>
          <w:ilvl w:val="0"/>
          <w:numId w:val="29"/>
        </w:numPr>
        <w:spacing w:before="120"/>
        <w:ind w:left="1423" w:right="96" w:hanging="357"/>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Eventuale Autodichiarazione del Legale Rappresentante dei soggetti da sottoporre a</w:t>
      </w:r>
      <w:r w:rsidR="00962561" w:rsidRPr="00B150A2">
        <w:rPr>
          <w:rFonts w:ascii="Arial" w:hAnsi="Arial" w:cs="Arial"/>
          <w:color w:val="000000"/>
          <w:sz w:val="22"/>
          <w:szCs w:val="22"/>
          <w:lang w:bidi="it-IT"/>
        </w:rPr>
        <w:t xml:space="preserve"> </w:t>
      </w:r>
      <w:r w:rsidRPr="00B150A2">
        <w:rPr>
          <w:rFonts w:ascii="Arial" w:hAnsi="Arial" w:cs="Arial"/>
          <w:color w:val="000000"/>
          <w:sz w:val="22"/>
          <w:szCs w:val="22"/>
          <w:lang w:bidi="it-IT"/>
        </w:rPr>
        <w:t>verifica non riportati in Certificato CCIAA storica acquisita d</w:t>
      </w:r>
      <w:r w:rsidR="00962561" w:rsidRPr="00B150A2">
        <w:rPr>
          <w:rFonts w:ascii="Arial" w:hAnsi="Arial" w:cs="Arial"/>
          <w:color w:val="000000"/>
          <w:sz w:val="22"/>
          <w:szCs w:val="22"/>
          <w:lang w:bidi="it-IT"/>
        </w:rPr>
        <w:t>all’operatore economico</w:t>
      </w:r>
      <w:r w:rsidRPr="00B150A2">
        <w:rPr>
          <w:rFonts w:ascii="Arial" w:hAnsi="Arial" w:cs="Arial"/>
          <w:color w:val="000000"/>
          <w:sz w:val="22"/>
          <w:szCs w:val="22"/>
          <w:lang w:bidi="it-IT"/>
        </w:rPr>
        <w:t>, ad es.</w:t>
      </w:r>
      <w:r w:rsidR="00962561" w:rsidRPr="00B150A2">
        <w:rPr>
          <w:rFonts w:ascii="Arial" w:hAnsi="Arial" w:cs="Arial"/>
          <w:color w:val="000000"/>
          <w:sz w:val="22"/>
          <w:szCs w:val="22"/>
          <w:lang w:bidi="it-IT"/>
        </w:rPr>
        <w:t xml:space="preserve"> </w:t>
      </w:r>
      <w:r w:rsidRPr="00B150A2">
        <w:rPr>
          <w:rFonts w:ascii="Arial" w:hAnsi="Arial" w:cs="Arial"/>
          <w:color w:val="000000"/>
          <w:sz w:val="22"/>
          <w:szCs w:val="22"/>
          <w:lang w:bidi="it-IT"/>
        </w:rPr>
        <w:t>cessati dalla carica nell’ultimo anno, Componenti Organismo Vigilanza, ecc.</w:t>
      </w:r>
    </w:p>
    <w:p w:rsidR="004011C4" w:rsidRPr="00B150A2" w:rsidRDefault="004011C4" w:rsidP="007A2951">
      <w:pPr>
        <w:spacing w:before="120"/>
        <w:ind w:left="708" w:right="98"/>
        <w:jc w:val="both"/>
        <w:rPr>
          <w:rFonts w:ascii="Arial" w:hAnsi="Arial" w:cs="Arial"/>
          <w:color w:val="000000"/>
          <w:sz w:val="22"/>
          <w:szCs w:val="22"/>
          <w:lang w:bidi="it-IT"/>
        </w:rPr>
      </w:pPr>
      <w:r w:rsidRPr="00B150A2">
        <w:rPr>
          <w:rFonts w:ascii="Arial" w:hAnsi="Arial" w:cs="Arial"/>
          <w:color w:val="000000"/>
          <w:sz w:val="22"/>
          <w:szCs w:val="22"/>
          <w:lang w:bidi="it-IT"/>
        </w:rPr>
        <w:t xml:space="preserve">La documentazione che dovrà essere richiesta agli Enti competenti, </w:t>
      </w:r>
      <w:r w:rsidR="00093AFF" w:rsidRPr="00B150A2">
        <w:rPr>
          <w:rFonts w:ascii="Arial" w:hAnsi="Arial" w:cs="Arial"/>
          <w:color w:val="000000"/>
          <w:sz w:val="22"/>
          <w:szCs w:val="22"/>
          <w:lang w:bidi="it-IT"/>
        </w:rPr>
        <w:t xml:space="preserve">al netto degli adeguamenti normativi in materia, </w:t>
      </w:r>
      <w:r w:rsidRPr="00B150A2">
        <w:rPr>
          <w:rFonts w:ascii="Arial" w:hAnsi="Arial" w:cs="Arial"/>
          <w:color w:val="000000"/>
          <w:sz w:val="22"/>
          <w:szCs w:val="22"/>
          <w:lang w:bidi="it-IT"/>
        </w:rPr>
        <w:t>è la seguente:</w:t>
      </w:r>
    </w:p>
    <w:p w:rsidR="004011C4" w:rsidRPr="00B150A2" w:rsidRDefault="004011C4" w:rsidP="007A2951">
      <w:pPr>
        <w:pStyle w:val="Paragrafoelenco"/>
        <w:numPr>
          <w:ilvl w:val="1"/>
          <w:numId w:val="12"/>
        </w:numPr>
        <w:spacing w:before="120"/>
        <w:ind w:right="98"/>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Documento Unico Regolarità Contributiva (DURC);</w:t>
      </w:r>
    </w:p>
    <w:p w:rsidR="004011C4" w:rsidRPr="00B150A2" w:rsidRDefault="004011C4" w:rsidP="007A2951">
      <w:pPr>
        <w:pStyle w:val="Paragrafoelenco"/>
        <w:numPr>
          <w:ilvl w:val="1"/>
          <w:numId w:val="12"/>
        </w:numPr>
        <w:spacing w:before="120"/>
        <w:ind w:left="1434" w:right="96" w:hanging="357"/>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Certificato di Casellario Giudiziale;</w:t>
      </w:r>
    </w:p>
    <w:p w:rsidR="004011C4" w:rsidRPr="00B150A2" w:rsidRDefault="004011C4" w:rsidP="007A2951">
      <w:pPr>
        <w:pStyle w:val="Paragrafoelenco"/>
        <w:numPr>
          <w:ilvl w:val="1"/>
          <w:numId w:val="12"/>
        </w:numPr>
        <w:spacing w:before="120"/>
        <w:ind w:left="1434" w:right="96" w:hanging="357"/>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Certificato Anagrafe Sanzioni Amministrative;</w:t>
      </w:r>
    </w:p>
    <w:p w:rsidR="004011C4" w:rsidRPr="00B150A2" w:rsidRDefault="004011C4" w:rsidP="007A2951">
      <w:pPr>
        <w:pStyle w:val="Paragrafoelenco"/>
        <w:numPr>
          <w:ilvl w:val="1"/>
          <w:numId w:val="12"/>
        </w:numPr>
        <w:spacing w:before="120"/>
        <w:ind w:left="1434" w:right="96" w:hanging="357"/>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Certificato di Regolarità Fiscale (Ag. Entrate);</w:t>
      </w:r>
    </w:p>
    <w:p w:rsidR="004011C4" w:rsidRPr="00B150A2" w:rsidRDefault="004011C4" w:rsidP="007A2951">
      <w:pPr>
        <w:pStyle w:val="Paragrafoelenco"/>
        <w:numPr>
          <w:ilvl w:val="1"/>
          <w:numId w:val="12"/>
        </w:numPr>
        <w:spacing w:before="120"/>
        <w:ind w:left="1434" w:right="96" w:hanging="357"/>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Certificato ottemperanza L. 68/99 assunzione disabili (Ufficio pr</w:t>
      </w:r>
      <w:r w:rsidR="00093AFF" w:rsidRPr="00B150A2">
        <w:rPr>
          <w:rFonts w:ascii="Arial" w:hAnsi="Arial" w:cs="Arial"/>
          <w:color w:val="000000"/>
          <w:sz w:val="22"/>
          <w:szCs w:val="22"/>
          <w:lang w:bidi="it-IT"/>
        </w:rPr>
        <w:t>ovinciale del Lavoro);</w:t>
      </w:r>
    </w:p>
    <w:p w:rsidR="00093AFF" w:rsidRPr="00B150A2" w:rsidRDefault="00093AFF" w:rsidP="007A2951">
      <w:pPr>
        <w:pStyle w:val="Paragrafoelenco"/>
        <w:numPr>
          <w:ilvl w:val="1"/>
          <w:numId w:val="12"/>
        </w:numPr>
        <w:spacing w:before="120"/>
        <w:ind w:left="1434" w:right="96" w:hanging="357"/>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Carichi pendenti.</w:t>
      </w:r>
    </w:p>
    <w:p w:rsidR="004011C4" w:rsidRPr="00B150A2" w:rsidRDefault="004011C4" w:rsidP="007A2951">
      <w:pPr>
        <w:spacing w:before="120"/>
        <w:ind w:left="708" w:right="98"/>
        <w:jc w:val="both"/>
        <w:rPr>
          <w:rFonts w:ascii="Arial" w:hAnsi="Arial" w:cs="Arial"/>
          <w:color w:val="000000"/>
          <w:sz w:val="22"/>
          <w:szCs w:val="22"/>
          <w:lang w:bidi="it-IT"/>
        </w:rPr>
      </w:pPr>
      <w:r w:rsidRPr="00B150A2">
        <w:rPr>
          <w:rFonts w:ascii="Arial" w:hAnsi="Arial" w:cs="Arial"/>
          <w:color w:val="000000"/>
          <w:sz w:val="22"/>
          <w:szCs w:val="22"/>
          <w:lang w:bidi="it-IT"/>
        </w:rPr>
        <w:t>Il servizio consisterà nel</w:t>
      </w:r>
      <w:r w:rsidR="00093AFF" w:rsidRPr="00B150A2">
        <w:rPr>
          <w:rFonts w:ascii="Arial" w:hAnsi="Arial" w:cs="Arial"/>
          <w:color w:val="000000"/>
          <w:sz w:val="22"/>
          <w:szCs w:val="22"/>
          <w:lang w:bidi="it-IT"/>
        </w:rPr>
        <w:t>lo svolgimento delle seguenti attività</w:t>
      </w:r>
      <w:r w:rsidRPr="00B150A2">
        <w:rPr>
          <w:rFonts w:ascii="Arial" w:hAnsi="Arial" w:cs="Arial"/>
          <w:color w:val="000000"/>
          <w:sz w:val="22"/>
          <w:szCs w:val="22"/>
          <w:lang w:bidi="it-IT"/>
        </w:rPr>
        <w:t>:</w:t>
      </w:r>
    </w:p>
    <w:p w:rsidR="004011C4" w:rsidRPr="00B150A2" w:rsidRDefault="004011C4" w:rsidP="007A2951">
      <w:pPr>
        <w:pStyle w:val="Paragrafoelenco"/>
        <w:numPr>
          <w:ilvl w:val="0"/>
          <w:numId w:val="30"/>
        </w:numPr>
        <w:spacing w:before="120"/>
        <w:ind w:left="1423" w:right="96" w:hanging="357"/>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acquisire CCIAA storica dell’</w:t>
      </w:r>
      <w:r w:rsidR="00962561" w:rsidRPr="00B150A2">
        <w:rPr>
          <w:rFonts w:ascii="Arial" w:hAnsi="Arial" w:cs="Arial"/>
          <w:color w:val="000000"/>
          <w:sz w:val="22"/>
          <w:szCs w:val="22"/>
          <w:lang w:bidi="it-IT"/>
        </w:rPr>
        <w:t>o</w:t>
      </w:r>
      <w:r w:rsidRPr="00B150A2">
        <w:rPr>
          <w:rFonts w:ascii="Arial" w:hAnsi="Arial" w:cs="Arial"/>
          <w:color w:val="000000"/>
          <w:sz w:val="22"/>
          <w:szCs w:val="22"/>
          <w:lang w:bidi="it-IT"/>
        </w:rPr>
        <w:t xml:space="preserve">peratore </w:t>
      </w:r>
      <w:r w:rsidR="00962561" w:rsidRPr="00B150A2">
        <w:rPr>
          <w:rFonts w:ascii="Arial" w:hAnsi="Arial" w:cs="Arial"/>
          <w:color w:val="000000"/>
          <w:sz w:val="22"/>
          <w:szCs w:val="22"/>
          <w:lang w:bidi="it-IT"/>
        </w:rPr>
        <w:t>e</w:t>
      </w:r>
      <w:r w:rsidRPr="00B150A2">
        <w:rPr>
          <w:rFonts w:ascii="Arial" w:hAnsi="Arial" w:cs="Arial"/>
          <w:color w:val="000000"/>
          <w:sz w:val="22"/>
          <w:szCs w:val="22"/>
          <w:lang w:bidi="it-IT"/>
        </w:rPr>
        <w:t>conomico da sottoporre a verifica;</w:t>
      </w:r>
    </w:p>
    <w:p w:rsidR="004011C4" w:rsidRPr="00B150A2" w:rsidRDefault="004011C4" w:rsidP="007A2951">
      <w:pPr>
        <w:pStyle w:val="Paragrafoelenco"/>
        <w:numPr>
          <w:ilvl w:val="0"/>
          <w:numId w:val="30"/>
        </w:numPr>
        <w:spacing w:before="120"/>
        <w:ind w:left="1423" w:right="96" w:hanging="357"/>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 xml:space="preserve">individuare nella CCIAA i soggetti obbligati ex art. 80 </w:t>
      </w:r>
      <w:r w:rsidR="00962561" w:rsidRPr="00B150A2">
        <w:rPr>
          <w:rFonts w:ascii="Arial" w:hAnsi="Arial" w:cs="Arial"/>
          <w:color w:val="000000"/>
          <w:sz w:val="22"/>
          <w:szCs w:val="22"/>
          <w:lang w:bidi="it-IT"/>
        </w:rPr>
        <w:t>del Codice dei contratti pubblici</w:t>
      </w:r>
      <w:r w:rsidRPr="00B150A2">
        <w:rPr>
          <w:rFonts w:ascii="Arial" w:hAnsi="Arial" w:cs="Arial"/>
          <w:color w:val="000000"/>
          <w:sz w:val="22"/>
          <w:szCs w:val="22"/>
          <w:lang w:bidi="it-IT"/>
        </w:rPr>
        <w:t xml:space="preserve"> e desumere dalla</w:t>
      </w:r>
      <w:r w:rsidR="00962561" w:rsidRPr="00B150A2">
        <w:rPr>
          <w:rFonts w:ascii="Arial" w:hAnsi="Arial" w:cs="Arial"/>
          <w:color w:val="000000"/>
          <w:sz w:val="22"/>
          <w:szCs w:val="22"/>
          <w:lang w:bidi="it-IT"/>
        </w:rPr>
        <w:t xml:space="preserve"> </w:t>
      </w:r>
      <w:r w:rsidRPr="00B150A2">
        <w:rPr>
          <w:rFonts w:ascii="Arial" w:hAnsi="Arial" w:cs="Arial"/>
          <w:color w:val="000000"/>
          <w:sz w:val="22"/>
          <w:szCs w:val="22"/>
          <w:lang w:bidi="it-IT"/>
        </w:rPr>
        <w:t>stessa ogni ulteriore dato utile alla verifica;</w:t>
      </w:r>
    </w:p>
    <w:p w:rsidR="004011C4" w:rsidRPr="00B150A2" w:rsidRDefault="004011C4" w:rsidP="007A2951">
      <w:pPr>
        <w:pStyle w:val="Paragrafoelenco"/>
        <w:numPr>
          <w:ilvl w:val="0"/>
          <w:numId w:val="30"/>
        </w:numPr>
        <w:spacing w:before="120"/>
        <w:ind w:left="1423" w:right="96" w:hanging="357"/>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 xml:space="preserve">richiedere agli Enti competenti, in nome e per conto </w:t>
      </w:r>
      <w:r w:rsidR="00962561" w:rsidRPr="00B150A2">
        <w:rPr>
          <w:rFonts w:ascii="Arial" w:hAnsi="Arial" w:cs="Arial"/>
          <w:color w:val="000000"/>
          <w:sz w:val="22"/>
          <w:szCs w:val="22"/>
          <w:lang w:bidi="it-IT"/>
        </w:rPr>
        <w:t>di Coni Servizi</w:t>
      </w:r>
      <w:r w:rsidRPr="00B150A2">
        <w:rPr>
          <w:rFonts w:ascii="Arial" w:hAnsi="Arial" w:cs="Arial"/>
          <w:color w:val="000000"/>
          <w:sz w:val="22"/>
          <w:szCs w:val="22"/>
          <w:lang w:bidi="it-IT"/>
        </w:rPr>
        <w:t>, i sopra</w:t>
      </w:r>
      <w:r w:rsidR="00962561" w:rsidRPr="00B150A2">
        <w:rPr>
          <w:rFonts w:ascii="Arial" w:hAnsi="Arial" w:cs="Arial"/>
          <w:color w:val="000000"/>
          <w:sz w:val="22"/>
          <w:szCs w:val="22"/>
          <w:lang w:bidi="it-IT"/>
        </w:rPr>
        <w:t xml:space="preserve"> </w:t>
      </w:r>
      <w:r w:rsidRPr="00B150A2">
        <w:rPr>
          <w:rFonts w:ascii="Arial" w:hAnsi="Arial" w:cs="Arial"/>
          <w:color w:val="000000"/>
          <w:sz w:val="22"/>
          <w:szCs w:val="22"/>
          <w:lang w:bidi="it-IT"/>
        </w:rPr>
        <w:t>richiamati documenti di legge entro</w:t>
      </w:r>
      <w:r w:rsidR="00962561" w:rsidRPr="00B150A2">
        <w:rPr>
          <w:rFonts w:ascii="Arial" w:hAnsi="Arial" w:cs="Arial"/>
          <w:color w:val="000000"/>
          <w:sz w:val="22"/>
          <w:szCs w:val="22"/>
          <w:lang w:bidi="it-IT"/>
        </w:rPr>
        <w:t xml:space="preserve"> </w:t>
      </w:r>
      <w:r w:rsidR="00217AAB" w:rsidRPr="00B150A2">
        <w:rPr>
          <w:rFonts w:ascii="Arial" w:hAnsi="Arial" w:cs="Arial"/>
          <w:color w:val="000000"/>
          <w:sz w:val="22"/>
          <w:szCs w:val="22"/>
          <w:lang w:bidi="it-IT"/>
        </w:rPr>
        <w:t xml:space="preserve">il termine stabilito al successivo paragrafo </w:t>
      </w:r>
      <w:r w:rsidR="005743C5">
        <w:rPr>
          <w:rFonts w:ascii="Arial" w:hAnsi="Arial" w:cs="Arial"/>
          <w:color w:val="000000"/>
          <w:sz w:val="22"/>
          <w:szCs w:val="22"/>
          <w:lang w:bidi="it-IT"/>
        </w:rPr>
        <w:t>11.1</w:t>
      </w:r>
      <w:r w:rsidRPr="00B150A2">
        <w:rPr>
          <w:rFonts w:ascii="Arial" w:hAnsi="Arial" w:cs="Arial"/>
          <w:color w:val="000000"/>
          <w:sz w:val="22"/>
          <w:szCs w:val="22"/>
          <w:lang w:bidi="it-IT"/>
        </w:rPr>
        <w:t>;</w:t>
      </w:r>
    </w:p>
    <w:p w:rsidR="00242A8D" w:rsidRPr="00B150A2" w:rsidRDefault="00242A8D" w:rsidP="007A2951">
      <w:pPr>
        <w:pStyle w:val="Paragrafoelenco"/>
        <w:numPr>
          <w:ilvl w:val="0"/>
          <w:numId w:val="30"/>
        </w:numPr>
        <w:spacing w:before="120"/>
        <w:ind w:left="1423" w:right="96" w:hanging="357"/>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 xml:space="preserve">predisporre una </w:t>
      </w:r>
      <w:proofErr w:type="spellStart"/>
      <w:r w:rsidRPr="00B150A2">
        <w:rPr>
          <w:rFonts w:ascii="Arial" w:hAnsi="Arial" w:cs="Arial"/>
          <w:color w:val="000000"/>
          <w:sz w:val="22"/>
          <w:szCs w:val="22"/>
          <w:lang w:bidi="it-IT"/>
        </w:rPr>
        <w:t>check</w:t>
      </w:r>
      <w:proofErr w:type="spellEnd"/>
      <w:r w:rsidRPr="00B150A2">
        <w:rPr>
          <w:rFonts w:ascii="Arial" w:hAnsi="Arial" w:cs="Arial"/>
          <w:color w:val="000000"/>
          <w:sz w:val="22"/>
          <w:szCs w:val="22"/>
          <w:lang w:bidi="it-IT"/>
        </w:rPr>
        <w:t xml:space="preserve"> </w:t>
      </w:r>
      <w:proofErr w:type="spellStart"/>
      <w:r w:rsidRPr="00B150A2">
        <w:rPr>
          <w:rFonts w:ascii="Arial" w:hAnsi="Arial" w:cs="Arial"/>
          <w:color w:val="000000"/>
          <w:sz w:val="22"/>
          <w:szCs w:val="22"/>
          <w:lang w:bidi="it-IT"/>
        </w:rPr>
        <w:t>list</w:t>
      </w:r>
      <w:proofErr w:type="spellEnd"/>
      <w:r w:rsidRPr="00B150A2">
        <w:rPr>
          <w:rFonts w:ascii="Arial" w:hAnsi="Arial" w:cs="Arial"/>
          <w:color w:val="000000"/>
          <w:sz w:val="22"/>
          <w:szCs w:val="22"/>
          <w:lang w:bidi="it-IT"/>
        </w:rPr>
        <w:t xml:space="preserve"> contenente per ciascun documento:</w:t>
      </w:r>
    </w:p>
    <w:p w:rsidR="00242A8D" w:rsidRPr="00B150A2" w:rsidRDefault="00093AFF" w:rsidP="007A2951">
      <w:pPr>
        <w:pStyle w:val="Paragrafoelenco"/>
        <w:numPr>
          <w:ilvl w:val="1"/>
          <w:numId w:val="30"/>
        </w:numPr>
        <w:spacing w:before="120"/>
        <w:ind w:right="96"/>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Soggetti sottoposti a verifica</w:t>
      </w:r>
      <w:r w:rsidR="00242A8D" w:rsidRPr="00B150A2">
        <w:rPr>
          <w:rFonts w:ascii="Arial" w:hAnsi="Arial" w:cs="Arial"/>
          <w:color w:val="000000"/>
          <w:sz w:val="22"/>
          <w:szCs w:val="22"/>
          <w:lang w:bidi="it-IT"/>
        </w:rPr>
        <w:t>;</w:t>
      </w:r>
    </w:p>
    <w:p w:rsidR="004011C4" w:rsidRPr="00B150A2" w:rsidRDefault="00242A8D" w:rsidP="007A2951">
      <w:pPr>
        <w:pStyle w:val="Paragrafoelenco"/>
        <w:numPr>
          <w:ilvl w:val="1"/>
          <w:numId w:val="30"/>
        </w:numPr>
        <w:spacing w:before="120"/>
        <w:ind w:right="96"/>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 xml:space="preserve">Data </w:t>
      </w:r>
      <w:r w:rsidR="004011C4" w:rsidRPr="00B150A2">
        <w:rPr>
          <w:rFonts w:ascii="Arial" w:hAnsi="Arial" w:cs="Arial"/>
          <w:color w:val="000000"/>
          <w:sz w:val="22"/>
          <w:szCs w:val="22"/>
          <w:lang w:bidi="it-IT"/>
        </w:rPr>
        <w:t>di inoltro di ogni richiesta agli Enti/Uffici, al fine di</w:t>
      </w:r>
      <w:r w:rsidRPr="00B150A2">
        <w:rPr>
          <w:rFonts w:ascii="Arial" w:hAnsi="Arial" w:cs="Arial"/>
          <w:color w:val="000000"/>
          <w:sz w:val="22"/>
          <w:szCs w:val="22"/>
          <w:lang w:bidi="it-IT"/>
        </w:rPr>
        <w:t xml:space="preserve"> </w:t>
      </w:r>
      <w:r w:rsidR="004011C4" w:rsidRPr="00B150A2">
        <w:rPr>
          <w:rFonts w:ascii="Arial" w:hAnsi="Arial" w:cs="Arial"/>
          <w:color w:val="000000"/>
          <w:sz w:val="22"/>
          <w:szCs w:val="22"/>
          <w:lang w:bidi="it-IT"/>
        </w:rPr>
        <w:t>averne contezza in caso di eventuale ricorso all’istituto del silenzio-assenso;</w:t>
      </w:r>
    </w:p>
    <w:p w:rsidR="00242A8D" w:rsidRPr="00B150A2" w:rsidRDefault="00242A8D" w:rsidP="007A2951">
      <w:pPr>
        <w:pStyle w:val="Paragrafoelenco"/>
        <w:numPr>
          <w:ilvl w:val="1"/>
          <w:numId w:val="30"/>
        </w:numPr>
        <w:spacing w:before="120"/>
        <w:ind w:right="96"/>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Data ricezione documento;</w:t>
      </w:r>
    </w:p>
    <w:p w:rsidR="00242A8D" w:rsidRPr="00B150A2" w:rsidRDefault="00242A8D" w:rsidP="007A2951">
      <w:pPr>
        <w:pStyle w:val="Paragrafoelenco"/>
        <w:numPr>
          <w:ilvl w:val="1"/>
          <w:numId w:val="30"/>
        </w:numPr>
        <w:spacing w:before="120"/>
        <w:ind w:right="96"/>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Data scadenza documento;</w:t>
      </w:r>
    </w:p>
    <w:p w:rsidR="00242A8D" w:rsidRPr="00B150A2" w:rsidRDefault="00242A8D" w:rsidP="007A2951">
      <w:pPr>
        <w:pStyle w:val="Paragrafoelenco"/>
        <w:numPr>
          <w:ilvl w:val="1"/>
          <w:numId w:val="30"/>
        </w:numPr>
        <w:spacing w:before="120"/>
        <w:ind w:right="96"/>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Esito della verifica.</w:t>
      </w:r>
    </w:p>
    <w:p w:rsidR="004011C4" w:rsidRPr="00B150A2" w:rsidRDefault="004011C4" w:rsidP="007A2951">
      <w:pPr>
        <w:pStyle w:val="Paragrafoelenco"/>
        <w:numPr>
          <w:ilvl w:val="0"/>
          <w:numId w:val="30"/>
        </w:numPr>
        <w:spacing w:before="120"/>
        <w:ind w:left="1423" w:right="96" w:hanging="357"/>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controllare lo stato di avanzamento della documentazione ed effettuare attività</w:t>
      </w:r>
      <w:r w:rsidR="00242A8D" w:rsidRPr="00B150A2">
        <w:rPr>
          <w:rFonts w:ascii="Arial" w:hAnsi="Arial" w:cs="Arial"/>
          <w:color w:val="000000"/>
          <w:sz w:val="22"/>
          <w:szCs w:val="22"/>
          <w:lang w:bidi="it-IT"/>
        </w:rPr>
        <w:t xml:space="preserve"> </w:t>
      </w:r>
      <w:proofErr w:type="spellStart"/>
      <w:r w:rsidRPr="00B150A2">
        <w:rPr>
          <w:rFonts w:ascii="Arial" w:hAnsi="Arial" w:cs="Arial"/>
          <w:color w:val="000000"/>
          <w:sz w:val="22"/>
          <w:szCs w:val="22"/>
          <w:lang w:bidi="it-IT"/>
        </w:rPr>
        <w:t>pushing</w:t>
      </w:r>
      <w:proofErr w:type="spellEnd"/>
      <w:r w:rsidRPr="00B150A2">
        <w:rPr>
          <w:rFonts w:ascii="Arial" w:hAnsi="Arial" w:cs="Arial"/>
          <w:color w:val="000000"/>
          <w:sz w:val="22"/>
          <w:szCs w:val="22"/>
          <w:lang w:bidi="it-IT"/>
        </w:rPr>
        <w:t xml:space="preserve"> costante;</w:t>
      </w:r>
    </w:p>
    <w:p w:rsidR="007A2951" w:rsidRPr="00B150A2" w:rsidRDefault="007A2951" w:rsidP="007A2951">
      <w:pPr>
        <w:pStyle w:val="Paragrafoelenco"/>
        <w:numPr>
          <w:ilvl w:val="0"/>
          <w:numId w:val="30"/>
        </w:numPr>
        <w:spacing w:before="120"/>
        <w:ind w:left="1423" w:right="96" w:hanging="357"/>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lastRenderedPageBreak/>
        <w:t xml:space="preserve">inviare l’aggiornamento della </w:t>
      </w:r>
      <w:proofErr w:type="spellStart"/>
      <w:r w:rsidRPr="00B150A2">
        <w:rPr>
          <w:rFonts w:ascii="Arial" w:hAnsi="Arial" w:cs="Arial"/>
          <w:color w:val="000000"/>
          <w:sz w:val="22"/>
          <w:szCs w:val="22"/>
          <w:lang w:bidi="it-IT"/>
        </w:rPr>
        <w:t>check</w:t>
      </w:r>
      <w:proofErr w:type="spellEnd"/>
      <w:r w:rsidRPr="00B150A2">
        <w:rPr>
          <w:rFonts w:ascii="Arial" w:hAnsi="Arial" w:cs="Arial"/>
          <w:color w:val="000000"/>
          <w:sz w:val="22"/>
          <w:szCs w:val="22"/>
          <w:lang w:bidi="it-IT"/>
        </w:rPr>
        <w:t xml:space="preserve"> </w:t>
      </w:r>
      <w:proofErr w:type="spellStart"/>
      <w:r w:rsidRPr="00B150A2">
        <w:rPr>
          <w:rFonts w:ascii="Arial" w:hAnsi="Arial" w:cs="Arial"/>
          <w:color w:val="000000"/>
          <w:sz w:val="22"/>
          <w:szCs w:val="22"/>
          <w:lang w:bidi="it-IT"/>
        </w:rPr>
        <w:t>list</w:t>
      </w:r>
      <w:proofErr w:type="spellEnd"/>
      <w:r w:rsidRPr="00B150A2">
        <w:rPr>
          <w:rFonts w:ascii="Arial" w:hAnsi="Arial" w:cs="Arial"/>
          <w:color w:val="000000"/>
          <w:sz w:val="22"/>
          <w:szCs w:val="22"/>
          <w:lang w:bidi="it-IT"/>
        </w:rPr>
        <w:t xml:space="preserve"> secondo le scadenze stabilite al successivo paragrafo </w:t>
      </w:r>
      <w:r w:rsidR="005743C5">
        <w:rPr>
          <w:rFonts w:ascii="Arial" w:hAnsi="Arial" w:cs="Arial"/>
          <w:color w:val="000000"/>
          <w:sz w:val="22"/>
          <w:szCs w:val="22"/>
          <w:lang w:bidi="it-IT"/>
        </w:rPr>
        <w:t>11.1</w:t>
      </w:r>
      <w:r w:rsidRPr="00B150A2">
        <w:rPr>
          <w:rFonts w:ascii="Arial" w:hAnsi="Arial" w:cs="Arial"/>
          <w:color w:val="000000"/>
          <w:sz w:val="22"/>
          <w:szCs w:val="22"/>
          <w:lang w:bidi="it-IT"/>
        </w:rPr>
        <w:t>;</w:t>
      </w:r>
    </w:p>
    <w:p w:rsidR="004011C4" w:rsidRPr="00B150A2" w:rsidRDefault="004011C4" w:rsidP="007A2951">
      <w:pPr>
        <w:pStyle w:val="Paragrafoelenco"/>
        <w:numPr>
          <w:ilvl w:val="0"/>
          <w:numId w:val="30"/>
        </w:numPr>
        <w:spacing w:before="120"/>
        <w:ind w:left="1423" w:right="96" w:hanging="357"/>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analizzare la documentazione ricevuta dagli Enti/Uffici e inviare tempestivamente,</w:t>
      </w:r>
      <w:r w:rsidR="00242A8D" w:rsidRPr="00B150A2">
        <w:rPr>
          <w:rFonts w:ascii="Arial" w:hAnsi="Arial" w:cs="Arial"/>
          <w:color w:val="000000"/>
          <w:sz w:val="22"/>
          <w:szCs w:val="22"/>
          <w:lang w:bidi="it-IT"/>
        </w:rPr>
        <w:t xml:space="preserve"> </w:t>
      </w:r>
      <w:r w:rsidR="009A7EB5" w:rsidRPr="00B150A2">
        <w:rPr>
          <w:rFonts w:ascii="Arial" w:hAnsi="Arial" w:cs="Arial"/>
          <w:color w:val="000000"/>
          <w:sz w:val="22"/>
          <w:szCs w:val="22"/>
          <w:lang w:bidi="it-IT"/>
        </w:rPr>
        <w:t>a C</w:t>
      </w:r>
      <w:r w:rsidR="00242A8D" w:rsidRPr="00B150A2">
        <w:rPr>
          <w:rFonts w:ascii="Arial" w:hAnsi="Arial" w:cs="Arial"/>
          <w:color w:val="000000"/>
          <w:sz w:val="22"/>
          <w:szCs w:val="22"/>
          <w:lang w:bidi="it-IT"/>
        </w:rPr>
        <w:t xml:space="preserve">oni Servizi, una comunicazione </w:t>
      </w:r>
      <w:r w:rsidRPr="00B150A2">
        <w:rPr>
          <w:rFonts w:ascii="Arial" w:hAnsi="Arial" w:cs="Arial"/>
          <w:color w:val="000000"/>
          <w:sz w:val="22"/>
          <w:szCs w:val="22"/>
          <w:lang w:bidi="it-IT"/>
        </w:rPr>
        <w:t>nel</w:t>
      </w:r>
      <w:r w:rsidR="00242A8D" w:rsidRPr="00B150A2">
        <w:rPr>
          <w:rFonts w:ascii="Arial" w:hAnsi="Arial" w:cs="Arial"/>
          <w:color w:val="000000"/>
          <w:sz w:val="22"/>
          <w:szCs w:val="22"/>
          <w:lang w:bidi="it-IT"/>
        </w:rPr>
        <w:t xml:space="preserve"> </w:t>
      </w:r>
      <w:r w:rsidRPr="00B150A2">
        <w:rPr>
          <w:rFonts w:ascii="Arial" w:hAnsi="Arial" w:cs="Arial"/>
          <w:color w:val="000000"/>
          <w:sz w:val="22"/>
          <w:szCs w:val="22"/>
          <w:lang w:bidi="it-IT"/>
        </w:rPr>
        <w:t>caso in cui la documentazione acquisita presenti una irregolarità;</w:t>
      </w:r>
    </w:p>
    <w:p w:rsidR="004011C4" w:rsidRPr="00B150A2" w:rsidRDefault="00242A8D" w:rsidP="007A2951">
      <w:pPr>
        <w:pStyle w:val="Paragrafoelenco"/>
        <w:numPr>
          <w:ilvl w:val="0"/>
          <w:numId w:val="30"/>
        </w:numPr>
        <w:spacing w:before="120"/>
        <w:ind w:left="1423" w:right="96" w:hanging="357"/>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 xml:space="preserve">al ricevimento di tutti i documenti, completare la </w:t>
      </w:r>
      <w:proofErr w:type="spellStart"/>
      <w:r w:rsidRPr="00B150A2">
        <w:rPr>
          <w:rFonts w:ascii="Arial" w:hAnsi="Arial" w:cs="Arial"/>
          <w:color w:val="000000"/>
          <w:sz w:val="22"/>
          <w:szCs w:val="22"/>
          <w:lang w:bidi="it-IT"/>
        </w:rPr>
        <w:t>check</w:t>
      </w:r>
      <w:proofErr w:type="spellEnd"/>
      <w:r w:rsidRPr="00B150A2">
        <w:rPr>
          <w:rFonts w:ascii="Arial" w:hAnsi="Arial" w:cs="Arial"/>
          <w:color w:val="000000"/>
          <w:sz w:val="22"/>
          <w:szCs w:val="22"/>
          <w:lang w:bidi="it-IT"/>
        </w:rPr>
        <w:t xml:space="preserve"> </w:t>
      </w:r>
      <w:proofErr w:type="spellStart"/>
      <w:r w:rsidRPr="00B150A2">
        <w:rPr>
          <w:rFonts w:ascii="Arial" w:hAnsi="Arial" w:cs="Arial"/>
          <w:color w:val="000000"/>
          <w:sz w:val="22"/>
          <w:szCs w:val="22"/>
          <w:lang w:bidi="it-IT"/>
        </w:rPr>
        <w:t>list</w:t>
      </w:r>
      <w:proofErr w:type="spellEnd"/>
      <w:r w:rsidRPr="00B150A2">
        <w:rPr>
          <w:rFonts w:ascii="Arial" w:hAnsi="Arial" w:cs="Arial"/>
          <w:color w:val="000000"/>
          <w:sz w:val="22"/>
          <w:szCs w:val="22"/>
          <w:lang w:bidi="it-IT"/>
        </w:rPr>
        <w:t>;</w:t>
      </w:r>
    </w:p>
    <w:p w:rsidR="00242A8D" w:rsidRPr="00B150A2" w:rsidRDefault="00242A8D" w:rsidP="007A2951">
      <w:pPr>
        <w:pStyle w:val="Paragrafoelenco"/>
        <w:numPr>
          <w:ilvl w:val="0"/>
          <w:numId w:val="30"/>
        </w:numPr>
        <w:spacing w:before="120"/>
        <w:ind w:left="1423" w:right="96" w:hanging="357"/>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 xml:space="preserve">trasmettere la </w:t>
      </w:r>
      <w:proofErr w:type="spellStart"/>
      <w:r w:rsidRPr="00B150A2">
        <w:rPr>
          <w:rFonts w:ascii="Arial" w:hAnsi="Arial" w:cs="Arial"/>
          <w:color w:val="000000"/>
          <w:sz w:val="22"/>
          <w:szCs w:val="22"/>
          <w:lang w:bidi="it-IT"/>
        </w:rPr>
        <w:t>check</w:t>
      </w:r>
      <w:proofErr w:type="spellEnd"/>
      <w:r w:rsidRPr="00B150A2">
        <w:rPr>
          <w:rFonts w:ascii="Arial" w:hAnsi="Arial" w:cs="Arial"/>
          <w:color w:val="000000"/>
          <w:sz w:val="22"/>
          <w:szCs w:val="22"/>
          <w:lang w:bidi="it-IT"/>
        </w:rPr>
        <w:t xml:space="preserve"> </w:t>
      </w:r>
      <w:proofErr w:type="spellStart"/>
      <w:r w:rsidRPr="00B150A2">
        <w:rPr>
          <w:rFonts w:ascii="Arial" w:hAnsi="Arial" w:cs="Arial"/>
          <w:color w:val="000000"/>
          <w:sz w:val="22"/>
          <w:szCs w:val="22"/>
          <w:lang w:bidi="it-IT"/>
        </w:rPr>
        <w:t>list</w:t>
      </w:r>
      <w:proofErr w:type="spellEnd"/>
      <w:r w:rsidRPr="00B150A2">
        <w:rPr>
          <w:rFonts w:ascii="Arial" w:hAnsi="Arial" w:cs="Arial"/>
          <w:color w:val="000000"/>
          <w:sz w:val="22"/>
          <w:szCs w:val="22"/>
          <w:lang w:bidi="it-IT"/>
        </w:rPr>
        <w:t xml:space="preserve"> a Coni Servizi corredata di tutti i documenti</w:t>
      </w:r>
      <w:r w:rsidR="00217AAB" w:rsidRPr="00B150A2">
        <w:rPr>
          <w:rFonts w:ascii="Arial" w:hAnsi="Arial" w:cs="Arial"/>
          <w:color w:val="000000"/>
          <w:sz w:val="22"/>
          <w:szCs w:val="22"/>
          <w:lang w:bidi="it-IT"/>
        </w:rPr>
        <w:t xml:space="preserve"> entro il termine stabilito al successivo paragrafo </w:t>
      </w:r>
      <w:r w:rsidR="005743C5">
        <w:rPr>
          <w:rFonts w:ascii="Arial" w:hAnsi="Arial" w:cs="Arial"/>
          <w:color w:val="000000"/>
          <w:sz w:val="22"/>
          <w:szCs w:val="22"/>
          <w:lang w:bidi="it-IT"/>
        </w:rPr>
        <w:t>11.1</w:t>
      </w:r>
      <w:r w:rsidRPr="00B150A2">
        <w:rPr>
          <w:rFonts w:ascii="Arial" w:hAnsi="Arial" w:cs="Arial"/>
          <w:color w:val="000000"/>
          <w:sz w:val="22"/>
          <w:szCs w:val="22"/>
          <w:lang w:bidi="it-IT"/>
        </w:rPr>
        <w:t>.</w:t>
      </w:r>
    </w:p>
    <w:p w:rsidR="00D54C1F" w:rsidRPr="00B150A2" w:rsidRDefault="00242A8D" w:rsidP="007A2951">
      <w:pPr>
        <w:pStyle w:val="Paragrafoelenco"/>
        <w:numPr>
          <w:ilvl w:val="0"/>
          <w:numId w:val="6"/>
        </w:numPr>
        <w:spacing w:before="120"/>
        <w:ind w:left="284" w:right="-79" w:hanging="284"/>
        <w:contextualSpacing w:val="0"/>
        <w:jc w:val="both"/>
        <w:outlineLvl w:val="0"/>
        <w:rPr>
          <w:rFonts w:ascii="Arial" w:hAnsi="Arial" w:cs="Arial"/>
          <w:b/>
          <w:color w:val="1F497D" w:themeColor="text2"/>
          <w:sz w:val="22"/>
          <w:szCs w:val="22"/>
        </w:rPr>
      </w:pPr>
      <w:bookmarkStart w:id="9" w:name="_Toc499048447"/>
      <w:r w:rsidRPr="00B150A2">
        <w:rPr>
          <w:rFonts w:ascii="Arial" w:hAnsi="Arial" w:cs="Arial"/>
          <w:b/>
          <w:color w:val="1F497D" w:themeColor="text2"/>
          <w:sz w:val="22"/>
          <w:szCs w:val="22"/>
        </w:rPr>
        <w:t>TEAM DI LAVORO</w:t>
      </w:r>
      <w:bookmarkEnd w:id="9"/>
    </w:p>
    <w:p w:rsidR="00D54C1F" w:rsidRPr="00B150A2" w:rsidRDefault="00D54C1F" w:rsidP="007A2951">
      <w:pPr>
        <w:spacing w:before="120"/>
        <w:jc w:val="both"/>
        <w:rPr>
          <w:rFonts w:ascii="Arial" w:hAnsi="Arial" w:cs="Arial"/>
          <w:b/>
          <w:sz w:val="22"/>
          <w:szCs w:val="22"/>
        </w:rPr>
      </w:pPr>
      <w:r w:rsidRPr="00B150A2">
        <w:rPr>
          <w:rFonts w:ascii="Arial" w:hAnsi="Arial" w:cs="Arial"/>
          <w:sz w:val="22"/>
          <w:szCs w:val="22"/>
        </w:rPr>
        <w:t xml:space="preserve">Ciascun </w:t>
      </w:r>
      <w:r w:rsidR="00242A8D" w:rsidRPr="00B150A2">
        <w:rPr>
          <w:rFonts w:ascii="Arial" w:hAnsi="Arial" w:cs="Arial"/>
          <w:sz w:val="22"/>
          <w:szCs w:val="22"/>
        </w:rPr>
        <w:t>c</w:t>
      </w:r>
      <w:r w:rsidRPr="00B150A2">
        <w:rPr>
          <w:rFonts w:ascii="Arial" w:hAnsi="Arial" w:cs="Arial"/>
          <w:sz w:val="22"/>
          <w:szCs w:val="22"/>
        </w:rPr>
        <w:t>oncorrente dovrà descrivere</w:t>
      </w:r>
      <w:r w:rsidR="009A7EB5" w:rsidRPr="00B150A2">
        <w:rPr>
          <w:rFonts w:ascii="Arial" w:hAnsi="Arial" w:cs="Arial"/>
          <w:sz w:val="22"/>
          <w:szCs w:val="22"/>
        </w:rPr>
        <w:t xml:space="preserve"> in sede di gara,</w:t>
      </w:r>
      <w:r w:rsidRPr="00B150A2">
        <w:rPr>
          <w:rFonts w:ascii="Arial" w:hAnsi="Arial" w:cs="Arial"/>
          <w:sz w:val="22"/>
          <w:szCs w:val="22"/>
        </w:rPr>
        <w:t xml:space="preserve"> in maniera dettagliata, chiara e completa</w:t>
      </w:r>
      <w:r w:rsidR="009A7EB5" w:rsidRPr="00B150A2">
        <w:rPr>
          <w:rFonts w:ascii="Arial" w:hAnsi="Arial" w:cs="Arial"/>
          <w:sz w:val="22"/>
          <w:szCs w:val="22"/>
        </w:rPr>
        <w:t>;</w:t>
      </w:r>
    </w:p>
    <w:p w:rsidR="00D54C1F" w:rsidRPr="00B150A2" w:rsidRDefault="00D54C1F" w:rsidP="007A2951">
      <w:pPr>
        <w:pStyle w:val="Paragrafoelenco"/>
        <w:numPr>
          <w:ilvl w:val="0"/>
          <w:numId w:val="22"/>
        </w:numPr>
        <w:spacing w:before="120"/>
        <w:ind w:left="714" w:hanging="357"/>
        <w:contextualSpacing w:val="0"/>
        <w:jc w:val="both"/>
        <w:rPr>
          <w:rFonts w:ascii="Arial" w:hAnsi="Arial" w:cs="Arial"/>
          <w:b/>
          <w:sz w:val="22"/>
          <w:szCs w:val="22"/>
        </w:rPr>
      </w:pPr>
      <w:r w:rsidRPr="00B150A2">
        <w:rPr>
          <w:rFonts w:ascii="Arial" w:hAnsi="Arial" w:cs="Arial"/>
          <w:sz w:val="22"/>
          <w:szCs w:val="22"/>
        </w:rPr>
        <w:t>il Team di Progetto</w:t>
      </w:r>
      <w:r w:rsidR="00242A8D" w:rsidRPr="00B150A2">
        <w:rPr>
          <w:rFonts w:ascii="Arial" w:hAnsi="Arial" w:cs="Arial"/>
          <w:sz w:val="22"/>
          <w:szCs w:val="22"/>
        </w:rPr>
        <w:t xml:space="preserve"> (Anche “Team di lavoro”)</w:t>
      </w:r>
      <w:r w:rsidRPr="00B150A2">
        <w:rPr>
          <w:rFonts w:ascii="Arial" w:hAnsi="Arial" w:cs="Arial"/>
          <w:sz w:val="22"/>
          <w:szCs w:val="22"/>
        </w:rPr>
        <w:t xml:space="preserve"> che intende mettere a disposizione, specificando il numero di risorse che si occuperanno dello svolgimento delle attività previste dal capitolato, i rispettivi ruoli e le modalità organizzative  con cui opereranno;</w:t>
      </w:r>
    </w:p>
    <w:p w:rsidR="00D54C1F" w:rsidRPr="00B150A2" w:rsidRDefault="00D54C1F" w:rsidP="007A2951">
      <w:pPr>
        <w:pStyle w:val="Paragrafoelenco"/>
        <w:numPr>
          <w:ilvl w:val="0"/>
          <w:numId w:val="22"/>
        </w:numPr>
        <w:spacing w:before="120"/>
        <w:ind w:left="714" w:hanging="357"/>
        <w:contextualSpacing w:val="0"/>
        <w:jc w:val="both"/>
        <w:rPr>
          <w:rFonts w:ascii="Arial" w:hAnsi="Arial" w:cs="Arial"/>
          <w:sz w:val="22"/>
          <w:szCs w:val="22"/>
        </w:rPr>
      </w:pPr>
      <w:r w:rsidRPr="00B150A2">
        <w:rPr>
          <w:rFonts w:ascii="Arial" w:hAnsi="Arial" w:cs="Arial"/>
          <w:sz w:val="22"/>
          <w:szCs w:val="22"/>
        </w:rPr>
        <w:t xml:space="preserve">i </w:t>
      </w:r>
      <w:proofErr w:type="spellStart"/>
      <w:r w:rsidRPr="00B150A2">
        <w:rPr>
          <w:rFonts w:ascii="Arial" w:hAnsi="Arial" w:cs="Arial"/>
          <w:sz w:val="22"/>
          <w:szCs w:val="22"/>
        </w:rPr>
        <w:t>Tool</w:t>
      </w:r>
      <w:proofErr w:type="spellEnd"/>
      <w:r w:rsidRPr="00B150A2">
        <w:rPr>
          <w:rFonts w:ascii="Arial" w:hAnsi="Arial" w:cs="Arial"/>
          <w:sz w:val="22"/>
          <w:szCs w:val="22"/>
        </w:rPr>
        <w:t xml:space="preserve"> di Progetto, intesi come dotazione strumentale di cui si dispone e che sarà utilizzata dal </w:t>
      </w:r>
      <w:r w:rsidR="00242A8D" w:rsidRPr="00B150A2">
        <w:rPr>
          <w:rFonts w:ascii="Arial" w:hAnsi="Arial" w:cs="Arial"/>
          <w:sz w:val="22"/>
          <w:szCs w:val="22"/>
        </w:rPr>
        <w:t>c</w:t>
      </w:r>
      <w:r w:rsidRPr="00B150A2">
        <w:rPr>
          <w:rFonts w:ascii="Arial" w:hAnsi="Arial" w:cs="Arial"/>
          <w:sz w:val="22"/>
          <w:szCs w:val="22"/>
        </w:rPr>
        <w:t xml:space="preserve">oncorrente per svolgere il servizio. </w:t>
      </w:r>
    </w:p>
    <w:p w:rsidR="00D54C1F" w:rsidRPr="00B150A2" w:rsidRDefault="00D54C1F" w:rsidP="007A2951">
      <w:pPr>
        <w:spacing w:before="120"/>
        <w:jc w:val="both"/>
        <w:rPr>
          <w:rFonts w:ascii="Arial" w:hAnsi="Arial" w:cs="Arial"/>
          <w:b/>
          <w:sz w:val="22"/>
          <w:szCs w:val="22"/>
        </w:rPr>
      </w:pPr>
      <w:r w:rsidRPr="00B150A2">
        <w:rPr>
          <w:rFonts w:ascii="Arial" w:hAnsi="Arial" w:cs="Arial"/>
          <w:sz w:val="22"/>
          <w:szCs w:val="22"/>
        </w:rPr>
        <w:t>Allegati alla Relazione Tecnica, in forma anonima, dovranno essere forniti i Curriculum Vitae:</w:t>
      </w:r>
    </w:p>
    <w:p w:rsidR="00D54C1F" w:rsidRPr="00B150A2" w:rsidRDefault="00D54C1F" w:rsidP="007A2951">
      <w:pPr>
        <w:pStyle w:val="Paragrafoelenco"/>
        <w:numPr>
          <w:ilvl w:val="0"/>
          <w:numId w:val="22"/>
        </w:numPr>
        <w:spacing w:before="120"/>
        <w:ind w:left="714" w:hanging="357"/>
        <w:contextualSpacing w:val="0"/>
        <w:jc w:val="both"/>
        <w:rPr>
          <w:rFonts w:ascii="Arial" w:hAnsi="Arial" w:cs="Arial"/>
          <w:sz w:val="22"/>
          <w:szCs w:val="22"/>
        </w:rPr>
      </w:pPr>
      <w:r w:rsidRPr="00B150A2">
        <w:rPr>
          <w:rFonts w:ascii="Arial" w:hAnsi="Arial" w:cs="Arial"/>
          <w:sz w:val="22"/>
          <w:szCs w:val="22"/>
        </w:rPr>
        <w:t>del Coordinatore di Progetto, individuato tra il personale adibito al servizio, che organizzi, coordini, controlli l’esatto adempimento delle prestazioni oggetto del servizio;</w:t>
      </w:r>
    </w:p>
    <w:p w:rsidR="00D54C1F" w:rsidRPr="00B150A2" w:rsidRDefault="00D54C1F" w:rsidP="007A2951">
      <w:pPr>
        <w:pStyle w:val="Paragrafoelenco"/>
        <w:numPr>
          <w:ilvl w:val="0"/>
          <w:numId w:val="22"/>
        </w:numPr>
        <w:spacing w:before="120"/>
        <w:ind w:left="714" w:hanging="357"/>
        <w:contextualSpacing w:val="0"/>
        <w:jc w:val="both"/>
        <w:rPr>
          <w:rFonts w:ascii="Arial" w:hAnsi="Arial" w:cs="Arial"/>
          <w:sz w:val="22"/>
          <w:szCs w:val="22"/>
        </w:rPr>
      </w:pPr>
      <w:r w:rsidRPr="00B150A2">
        <w:rPr>
          <w:rFonts w:ascii="Arial" w:hAnsi="Arial" w:cs="Arial"/>
          <w:sz w:val="22"/>
          <w:szCs w:val="22"/>
        </w:rPr>
        <w:t xml:space="preserve">di almeno 3 risorse messe a disposizione e componenti il Team di Lavoro dedicato </w:t>
      </w:r>
      <w:r w:rsidR="00242A8D" w:rsidRPr="00B150A2">
        <w:rPr>
          <w:rFonts w:ascii="Arial" w:hAnsi="Arial" w:cs="Arial"/>
          <w:sz w:val="22"/>
          <w:szCs w:val="22"/>
        </w:rPr>
        <w:t>a Coni Servizi</w:t>
      </w:r>
      <w:r w:rsidRPr="00B150A2">
        <w:rPr>
          <w:rFonts w:ascii="Arial" w:hAnsi="Arial" w:cs="Arial"/>
          <w:sz w:val="22"/>
          <w:szCs w:val="22"/>
        </w:rPr>
        <w:t>, seppure in via non esclusiva.</w:t>
      </w:r>
    </w:p>
    <w:p w:rsidR="00D54C1F" w:rsidRPr="00B150A2" w:rsidRDefault="00D54C1F" w:rsidP="007A2951">
      <w:pPr>
        <w:spacing w:before="120"/>
        <w:jc w:val="both"/>
        <w:rPr>
          <w:rFonts w:ascii="Arial" w:hAnsi="Arial" w:cs="Arial"/>
          <w:b/>
          <w:sz w:val="22"/>
          <w:szCs w:val="22"/>
        </w:rPr>
      </w:pPr>
      <w:r w:rsidRPr="00B150A2">
        <w:rPr>
          <w:rFonts w:ascii="Arial" w:hAnsi="Arial" w:cs="Arial"/>
          <w:sz w:val="22"/>
          <w:szCs w:val="22"/>
        </w:rPr>
        <w:t>In particolare, si richiede che il Coordinatore:</w:t>
      </w:r>
    </w:p>
    <w:p w:rsidR="00D54C1F" w:rsidRPr="00B150A2" w:rsidRDefault="00D54C1F" w:rsidP="007A2951">
      <w:pPr>
        <w:pStyle w:val="Paragrafoelenco"/>
        <w:numPr>
          <w:ilvl w:val="0"/>
          <w:numId w:val="22"/>
        </w:numPr>
        <w:spacing w:before="120"/>
        <w:ind w:left="714" w:hanging="357"/>
        <w:contextualSpacing w:val="0"/>
        <w:jc w:val="both"/>
        <w:rPr>
          <w:rFonts w:ascii="Arial" w:hAnsi="Arial" w:cs="Arial"/>
          <w:sz w:val="22"/>
          <w:szCs w:val="22"/>
        </w:rPr>
      </w:pPr>
      <w:r w:rsidRPr="00B150A2">
        <w:rPr>
          <w:rFonts w:ascii="Arial" w:hAnsi="Arial" w:cs="Arial"/>
          <w:sz w:val="22"/>
          <w:szCs w:val="22"/>
        </w:rPr>
        <w:t xml:space="preserve">abbia un’anzianità lavorativa di almeno 8 anni, da computarsi successivamente alla data di conseguimento del diploma di laurea o di scuola superiore, di cui almeno 4 di anzianità nell’organico del </w:t>
      </w:r>
      <w:r w:rsidR="009A7EB5" w:rsidRPr="00B150A2">
        <w:rPr>
          <w:rFonts w:ascii="Arial" w:hAnsi="Arial" w:cs="Arial"/>
          <w:sz w:val="22"/>
          <w:szCs w:val="22"/>
        </w:rPr>
        <w:t>c</w:t>
      </w:r>
      <w:r w:rsidRPr="00B150A2">
        <w:rPr>
          <w:rFonts w:ascii="Arial" w:hAnsi="Arial" w:cs="Arial"/>
          <w:sz w:val="22"/>
          <w:szCs w:val="22"/>
        </w:rPr>
        <w:t>oncorrente e di provata esperienza nella conduzione di progetti complessi;</w:t>
      </w:r>
    </w:p>
    <w:p w:rsidR="00D54C1F" w:rsidRPr="00B150A2" w:rsidRDefault="00D54C1F" w:rsidP="007A2951">
      <w:pPr>
        <w:pStyle w:val="Paragrafoelenco"/>
        <w:numPr>
          <w:ilvl w:val="0"/>
          <w:numId w:val="22"/>
        </w:numPr>
        <w:spacing w:before="120"/>
        <w:ind w:left="714" w:hanging="357"/>
        <w:contextualSpacing w:val="0"/>
        <w:jc w:val="both"/>
        <w:rPr>
          <w:rFonts w:ascii="Arial" w:hAnsi="Arial" w:cs="Arial"/>
          <w:sz w:val="22"/>
          <w:szCs w:val="22"/>
        </w:rPr>
      </w:pPr>
      <w:r w:rsidRPr="00B150A2">
        <w:rPr>
          <w:rFonts w:ascii="Arial" w:hAnsi="Arial" w:cs="Arial"/>
          <w:sz w:val="22"/>
          <w:szCs w:val="22"/>
        </w:rPr>
        <w:t>possegga un’adeguata conoscenza delle metodologie di project management;</w:t>
      </w:r>
    </w:p>
    <w:p w:rsidR="00D54C1F" w:rsidRPr="00B150A2" w:rsidRDefault="00D54C1F" w:rsidP="007A2951">
      <w:pPr>
        <w:pStyle w:val="Paragrafoelenco"/>
        <w:numPr>
          <w:ilvl w:val="0"/>
          <w:numId w:val="22"/>
        </w:numPr>
        <w:spacing w:before="120"/>
        <w:ind w:left="714" w:hanging="357"/>
        <w:contextualSpacing w:val="0"/>
        <w:jc w:val="both"/>
        <w:rPr>
          <w:rFonts w:ascii="Arial" w:hAnsi="Arial" w:cs="Arial"/>
          <w:sz w:val="22"/>
          <w:szCs w:val="22"/>
        </w:rPr>
      </w:pPr>
      <w:r w:rsidRPr="00B150A2">
        <w:rPr>
          <w:rFonts w:ascii="Arial" w:hAnsi="Arial" w:cs="Arial"/>
          <w:sz w:val="22"/>
          <w:szCs w:val="22"/>
        </w:rPr>
        <w:t>garantisca la corretta esecuzione delle attività a lui assegnate curandone sia gli aspetti tecnico funzionali che gestionali;</w:t>
      </w:r>
    </w:p>
    <w:p w:rsidR="00D54C1F" w:rsidRPr="00B150A2" w:rsidRDefault="00D54C1F" w:rsidP="007A2951">
      <w:pPr>
        <w:pStyle w:val="Paragrafoelenco"/>
        <w:numPr>
          <w:ilvl w:val="0"/>
          <w:numId w:val="22"/>
        </w:numPr>
        <w:spacing w:before="120"/>
        <w:ind w:left="714" w:hanging="357"/>
        <w:contextualSpacing w:val="0"/>
        <w:jc w:val="both"/>
        <w:rPr>
          <w:rFonts w:ascii="Arial" w:hAnsi="Arial" w:cs="Arial"/>
          <w:sz w:val="22"/>
          <w:szCs w:val="22"/>
        </w:rPr>
      </w:pPr>
      <w:r w:rsidRPr="00B150A2">
        <w:rPr>
          <w:rFonts w:ascii="Arial" w:hAnsi="Arial" w:cs="Arial"/>
          <w:sz w:val="22"/>
          <w:szCs w:val="22"/>
        </w:rPr>
        <w:t xml:space="preserve">individui le opportune soluzioni per le problematiche rilevate durante l’esecuzione del progetto affidato, allineandosi costantemente con </w:t>
      </w:r>
      <w:r w:rsidR="00242A8D" w:rsidRPr="00B150A2">
        <w:rPr>
          <w:rFonts w:ascii="Arial" w:hAnsi="Arial" w:cs="Arial"/>
          <w:sz w:val="22"/>
          <w:szCs w:val="22"/>
        </w:rPr>
        <w:t>Coni Servizi</w:t>
      </w:r>
      <w:r w:rsidRPr="00B150A2">
        <w:rPr>
          <w:rFonts w:ascii="Arial" w:hAnsi="Arial" w:cs="Arial"/>
          <w:sz w:val="22"/>
          <w:szCs w:val="22"/>
        </w:rPr>
        <w:t>;</w:t>
      </w:r>
    </w:p>
    <w:p w:rsidR="00D54C1F" w:rsidRPr="00B150A2" w:rsidRDefault="00D54C1F" w:rsidP="007A2951">
      <w:pPr>
        <w:pStyle w:val="Paragrafoelenco"/>
        <w:numPr>
          <w:ilvl w:val="0"/>
          <w:numId w:val="22"/>
        </w:numPr>
        <w:spacing w:before="120"/>
        <w:ind w:left="714" w:hanging="357"/>
        <w:contextualSpacing w:val="0"/>
        <w:jc w:val="both"/>
        <w:rPr>
          <w:rFonts w:ascii="Arial" w:hAnsi="Arial" w:cs="Arial"/>
          <w:sz w:val="22"/>
          <w:szCs w:val="22"/>
        </w:rPr>
      </w:pPr>
      <w:r w:rsidRPr="00B150A2">
        <w:rPr>
          <w:rFonts w:ascii="Arial" w:hAnsi="Arial" w:cs="Arial"/>
          <w:sz w:val="22"/>
          <w:szCs w:val="22"/>
        </w:rPr>
        <w:t xml:space="preserve">coordini e monitori lo stato avanzamento delle attività, garantendo una costante e puntuale rendicontazione </w:t>
      </w:r>
      <w:r w:rsidR="00242A8D" w:rsidRPr="00B150A2">
        <w:rPr>
          <w:rFonts w:ascii="Arial" w:hAnsi="Arial" w:cs="Arial"/>
          <w:sz w:val="22"/>
          <w:szCs w:val="22"/>
        </w:rPr>
        <w:t>a Coni Servizi</w:t>
      </w:r>
      <w:r w:rsidRPr="00B150A2">
        <w:rPr>
          <w:rFonts w:ascii="Arial" w:hAnsi="Arial" w:cs="Arial"/>
          <w:sz w:val="22"/>
          <w:szCs w:val="22"/>
        </w:rPr>
        <w:t>.</w:t>
      </w:r>
    </w:p>
    <w:p w:rsidR="00D54C1F" w:rsidRPr="00B150A2" w:rsidRDefault="00D54C1F" w:rsidP="007A2951">
      <w:pPr>
        <w:spacing w:before="120"/>
        <w:jc w:val="both"/>
        <w:rPr>
          <w:rFonts w:ascii="Arial" w:hAnsi="Arial" w:cs="Arial"/>
          <w:b/>
          <w:sz w:val="22"/>
          <w:szCs w:val="22"/>
        </w:rPr>
      </w:pPr>
      <w:r w:rsidRPr="00B150A2">
        <w:rPr>
          <w:rFonts w:ascii="Arial" w:hAnsi="Arial" w:cs="Arial"/>
          <w:sz w:val="22"/>
          <w:szCs w:val="22"/>
        </w:rPr>
        <w:t>Si richiede inoltre che, tra le risorse del Team di Lavoro dedicato a</w:t>
      </w:r>
      <w:r w:rsidR="00242A8D" w:rsidRPr="00B150A2">
        <w:rPr>
          <w:rFonts w:ascii="Arial" w:hAnsi="Arial" w:cs="Arial"/>
          <w:sz w:val="22"/>
          <w:szCs w:val="22"/>
        </w:rPr>
        <w:t xml:space="preserve"> Coni Servizi</w:t>
      </w:r>
      <w:r w:rsidRPr="00B150A2">
        <w:rPr>
          <w:rFonts w:ascii="Arial" w:hAnsi="Arial" w:cs="Arial"/>
          <w:sz w:val="22"/>
          <w:szCs w:val="22"/>
        </w:rPr>
        <w:t>, vi sia almeno una risorsa “senior” che</w:t>
      </w:r>
    </w:p>
    <w:p w:rsidR="00D54C1F" w:rsidRPr="00B150A2" w:rsidRDefault="00D54C1F" w:rsidP="007A2951">
      <w:pPr>
        <w:pStyle w:val="Paragrafoelenco"/>
        <w:numPr>
          <w:ilvl w:val="0"/>
          <w:numId w:val="22"/>
        </w:numPr>
        <w:spacing w:before="120"/>
        <w:ind w:left="714" w:hanging="357"/>
        <w:contextualSpacing w:val="0"/>
        <w:jc w:val="both"/>
        <w:rPr>
          <w:rFonts w:ascii="Arial" w:hAnsi="Arial" w:cs="Arial"/>
          <w:sz w:val="22"/>
          <w:szCs w:val="22"/>
        </w:rPr>
      </w:pPr>
      <w:r w:rsidRPr="00B150A2">
        <w:rPr>
          <w:rFonts w:ascii="Arial" w:hAnsi="Arial" w:cs="Arial"/>
          <w:sz w:val="22"/>
          <w:szCs w:val="22"/>
        </w:rPr>
        <w:t xml:space="preserve">abbia un’anzianità lavorativa di almeno 6 anni, da computarsi successivamente alla data di conseguimento del diploma di laurea o di scuola superiore, di cui almeno 3 di anzianità nell’organico del </w:t>
      </w:r>
      <w:r w:rsidR="009A7EB5" w:rsidRPr="00B150A2">
        <w:rPr>
          <w:rFonts w:ascii="Arial" w:hAnsi="Arial" w:cs="Arial"/>
          <w:sz w:val="22"/>
          <w:szCs w:val="22"/>
        </w:rPr>
        <w:t>c</w:t>
      </w:r>
      <w:r w:rsidRPr="00B150A2">
        <w:rPr>
          <w:rFonts w:ascii="Arial" w:hAnsi="Arial" w:cs="Arial"/>
          <w:sz w:val="22"/>
          <w:szCs w:val="22"/>
        </w:rPr>
        <w:t>oncorrente;</w:t>
      </w:r>
    </w:p>
    <w:p w:rsidR="00D54C1F" w:rsidRPr="00B150A2" w:rsidRDefault="00D54C1F" w:rsidP="007A2951">
      <w:pPr>
        <w:pStyle w:val="Paragrafoelenco"/>
        <w:numPr>
          <w:ilvl w:val="0"/>
          <w:numId w:val="22"/>
        </w:numPr>
        <w:spacing w:before="120"/>
        <w:ind w:left="714" w:hanging="357"/>
        <w:contextualSpacing w:val="0"/>
        <w:jc w:val="both"/>
        <w:rPr>
          <w:rFonts w:ascii="Arial" w:hAnsi="Arial" w:cs="Arial"/>
          <w:sz w:val="22"/>
          <w:szCs w:val="22"/>
        </w:rPr>
      </w:pPr>
      <w:r w:rsidRPr="00B150A2">
        <w:rPr>
          <w:rFonts w:ascii="Arial" w:hAnsi="Arial" w:cs="Arial"/>
          <w:sz w:val="22"/>
          <w:szCs w:val="22"/>
        </w:rPr>
        <w:t>presenti una consolidata esperienza nello svolgimento di attività di analisi di domande/istanze di iscrizione in Albi/Elenchi fornitori e di monitoraggio dei requisiti di qualificazione, anche mediante l’utilizzo di sistemi/piattaforme telematiche e con approfondita conoscenza della normativa vigente in materia.</w:t>
      </w:r>
    </w:p>
    <w:p w:rsidR="00D54C1F" w:rsidRPr="00B150A2" w:rsidRDefault="00D54C1F" w:rsidP="007A2951">
      <w:pPr>
        <w:spacing w:before="120"/>
        <w:jc w:val="both"/>
        <w:rPr>
          <w:rFonts w:ascii="Arial" w:hAnsi="Arial" w:cs="Arial"/>
          <w:b/>
          <w:sz w:val="22"/>
          <w:szCs w:val="22"/>
        </w:rPr>
      </w:pPr>
      <w:r w:rsidRPr="00B150A2">
        <w:rPr>
          <w:rFonts w:ascii="Arial" w:hAnsi="Arial" w:cs="Arial"/>
          <w:sz w:val="22"/>
          <w:szCs w:val="22"/>
        </w:rPr>
        <w:lastRenderedPageBreak/>
        <w:t>Si richiede infine che, tra le risorse del Team di Lavoro dedicato a</w:t>
      </w:r>
      <w:r w:rsidR="00242A8D" w:rsidRPr="00B150A2">
        <w:rPr>
          <w:rFonts w:ascii="Arial" w:hAnsi="Arial" w:cs="Arial"/>
          <w:sz w:val="22"/>
          <w:szCs w:val="22"/>
        </w:rPr>
        <w:t xml:space="preserve"> Coni Servizi</w:t>
      </w:r>
      <w:r w:rsidRPr="00B150A2">
        <w:rPr>
          <w:rFonts w:ascii="Arial" w:hAnsi="Arial" w:cs="Arial"/>
          <w:sz w:val="22"/>
          <w:szCs w:val="22"/>
        </w:rPr>
        <w:t>, vi siano almeno 2 risorse “junior” che:</w:t>
      </w:r>
    </w:p>
    <w:p w:rsidR="00D54C1F" w:rsidRPr="00B150A2" w:rsidRDefault="00D54C1F" w:rsidP="007A2951">
      <w:pPr>
        <w:pStyle w:val="Paragrafoelenco"/>
        <w:numPr>
          <w:ilvl w:val="0"/>
          <w:numId w:val="22"/>
        </w:numPr>
        <w:spacing w:before="120"/>
        <w:ind w:left="714" w:hanging="357"/>
        <w:contextualSpacing w:val="0"/>
        <w:jc w:val="both"/>
        <w:rPr>
          <w:rFonts w:ascii="Arial" w:hAnsi="Arial" w:cs="Arial"/>
          <w:sz w:val="22"/>
          <w:szCs w:val="22"/>
        </w:rPr>
      </w:pPr>
      <w:r w:rsidRPr="00B150A2">
        <w:rPr>
          <w:rFonts w:ascii="Arial" w:hAnsi="Arial" w:cs="Arial"/>
          <w:sz w:val="22"/>
          <w:szCs w:val="22"/>
        </w:rPr>
        <w:t xml:space="preserve">abbiano un’anzianità lavorativa di almeno 2 anni, da computarsi successivamente alla data di conseguimento del diploma di laurea o di scuola superiore, di cui almeno 1 di anzianità nell’organico del </w:t>
      </w:r>
      <w:r w:rsidR="009A7EB5" w:rsidRPr="00B150A2">
        <w:rPr>
          <w:rFonts w:ascii="Arial" w:hAnsi="Arial" w:cs="Arial"/>
          <w:sz w:val="22"/>
          <w:szCs w:val="22"/>
        </w:rPr>
        <w:t>c</w:t>
      </w:r>
      <w:r w:rsidRPr="00B150A2">
        <w:rPr>
          <w:rFonts w:ascii="Arial" w:hAnsi="Arial" w:cs="Arial"/>
          <w:sz w:val="22"/>
          <w:szCs w:val="22"/>
        </w:rPr>
        <w:t>oncorrente;</w:t>
      </w:r>
    </w:p>
    <w:p w:rsidR="00D54C1F" w:rsidRPr="00B150A2" w:rsidRDefault="00D54C1F" w:rsidP="007A2951">
      <w:pPr>
        <w:pStyle w:val="Paragrafoelenco"/>
        <w:numPr>
          <w:ilvl w:val="0"/>
          <w:numId w:val="22"/>
        </w:numPr>
        <w:spacing w:before="120"/>
        <w:ind w:left="714" w:hanging="357"/>
        <w:contextualSpacing w:val="0"/>
        <w:jc w:val="both"/>
        <w:rPr>
          <w:rFonts w:ascii="Arial" w:hAnsi="Arial" w:cs="Arial"/>
          <w:sz w:val="22"/>
          <w:szCs w:val="22"/>
        </w:rPr>
      </w:pPr>
      <w:r w:rsidRPr="00B150A2">
        <w:rPr>
          <w:rFonts w:ascii="Arial" w:hAnsi="Arial" w:cs="Arial"/>
          <w:sz w:val="22"/>
          <w:szCs w:val="22"/>
        </w:rPr>
        <w:t>presentino esperienza nello svolgimento di attività di analisi di domande/istanze di iscrizione in Albi/Elenchi fornitori e di monitoraggio dei requisiti di qualificazione, anche mediante l’utilizzo di sistemi/piattaforme telematiche e con conoscenza della normativa vigente in materia.</w:t>
      </w:r>
    </w:p>
    <w:p w:rsidR="00BA25F0" w:rsidRPr="00B150A2" w:rsidRDefault="00BA25F0" w:rsidP="007A2951">
      <w:pPr>
        <w:autoSpaceDE w:val="0"/>
        <w:autoSpaceDN w:val="0"/>
        <w:adjustRightInd w:val="0"/>
        <w:spacing w:before="120"/>
        <w:jc w:val="both"/>
        <w:rPr>
          <w:rFonts w:ascii="Arial" w:hAnsi="Arial" w:cs="Arial"/>
          <w:sz w:val="22"/>
          <w:szCs w:val="22"/>
        </w:rPr>
      </w:pPr>
      <w:r w:rsidRPr="00B150A2">
        <w:rPr>
          <w:rFonts w:ascii="Arial" w:hAnsi="Arial" w:cs="Arial"/>
          <w:sz w:val="22"/>
          <w:szCs w:val="22"/>
        </w:rPr>
        <w:t xml:space="preserve">Le risorse componenti il Team di </w:t>
      </w:r>
      <w:r w:rsidR="00242A8D" w:rsidRPr="00B150A2">
        <w:rPr>
          <w:rFonts w:ascii="Arial" w:hAnsi="Arial" w:cs="Arial"/>
          <w:sz w:val="22"/>
          <w:szCs w:val="22"/>
        </w:rPr>
        <w:t>Progetto dovranno</w:t>
      </w:r>
      <w:r w:rsidRPr="00B150A2">
        <w:rPr>
          <w:rFonts w:ascii="Arial" w:hAnsi="Arial" w:cs="Arial"/>
          <w:sz w:val="22"/>
          <w:szCs w:val="22"/>
        </w:rPr>
        <w:t xml:space="preserve"> essere legate al </w:t>
      </w:r>
      <w:r w:rsidR="00962561" w:rsidRPr="00B150A2">
        <w:rPr>
          <w:rFonts w:ascii="Arial" w:hAnsi="Arial" w:cs="Arial"/>
          <w:sz w:val="22"/>
          <w:szCs w:val="22"/>
        </w:rPr>
        <w:t>Fornitore</w:t>
      </w:r>
      <w:r w:rsidRPr="00B150A2">
        <w:rPr>
          <w:rFonts w:ascii="Arial" w:hAnsi="Arial" w:cs="Arial"/>
          <w:sz w:val="22"/>
          <w:szCs w:val="22"/>
        </w:rPr>
        <w:t xml:space="preserve"> da vincolo di lavoro dipendente o da contratto.</w:t>
      </w:r>
    </w:p>
    <w:p w:rsidR="00BA25F0" w:rsidRPr="00B150A2" w:rsidRDefault="00BA25F0" w:rsidP="007A2951">
      <w:pPr>
        <w:autoSpaceDE w:val="0"/>
        <w:autoSpaceDN w:val="0"/>
        <w:adjustRightInd w:val="0"/>
        <w:spacing w:before="120"/>
        <w:jc w:val="both"/>
        <w:rPr>
          <w:rFonts w:ascii="Arial" w:hAnsi="Arial" w:cs="Arial"/>
          <w:sz w:val="22"/>
          <w:szCs w:val="22"/>
        </w:rPr>
      </w:pPr>
      <w:r w:rsidRPr="00B150A2">
        <w:rPr>
          <w:rFonts w:ascii="Arial" w:hAnsi="Arial" w:cs="Arial"/>
          <w:sz w:val="22"/>
          <w:szCs w:val="22"/>
        </w:rPr>
        <w:t xml:space="preserve">La struttura dedicata all’esecuzione dei servizi oggetto del presente Capitolato, così come esplicitamente indicata in sede di offerta tecnica, costituirà obbligo contrattuale vincolante per il </w:t>
      </w:r>
      <w:r w:rsidR="00962561" w:rsidRPr="00B150A2">
        <w:rPr>
          <w:rFonts w:ascii="Arial" w:hAnsi="Arial" w:cs="Arial"/>
          <w:sz w:val="22"/>
          <w:szCs w:val="22"/>
        </w:rPr>
        <w:t>Fornitore</w:t>
      </w:r>
      <w:r w:rsidRPr="00B150A2">
        <w:rPr>
          <w:rFonts w:ascii="Arial" w:hAnsi="Arial" w:cs="Arial"/>
          <w:sz w:val="22"/>
          <w:szCs w:val="22"/>
        </w:rPr>
        <w:t>.</w:t>
      </w:r>
    </w:p>
    <w:p w:rsidR="00BA25F0" w:rsidRPr="00B150A2" w:rsidRDefault="00BA25F0" w:rsidP="007A2951">
      <w:pPr>
        <w:autoSpaceDE w:val="0"/>
        <w:autoSpaceDN w:val="0"/>
        <w:adjustRightInd w:val="0"/>
        <w:spacing w:before="120"/>
        <w:jc w:val="both"/>
        <w:rPr>
          <w:rFonts w:ascii="Arial" w:hAnsi="Arial" w:cs="Arial"/>
          <w:sz w:val="22"/>
          <w:szCs w:val="22"/>
        </w:rPr>
      </w:pPr>
      <w:r w:rsidRPr="00B150A2">
        <w:rPr>
          <w:rFonts w:ascii="Arial" w:hAnsi="Arial" w:cs="Arial"/>
          <w:sz w:val="22"/>
          <w:szCs w:val="22"/>
        </w:rPr>
        <w:t xml:space="preserve">Eventuali avvicendamenti riguardanti il </w:t>
      </w:r>
      <w:r w:rsidR="009A7EB5" w:rsidRPr="00B150A2">
        <w:rPr>
          <w:rFonts w:ascii="Arial" w:hAnsi="Arial" w:cs="Arial"/>
          <w:sz w:val="22"/>
          <w:szCs w:val="22"/>
        </w:rPr>
        <w:t>p</w:t>
      </w:r>
      <w:r w:rsidRPr="00B150A2">
        <w:rPr>
          <w:rFonts w:ascii="Arial" w:hAnsi="Arial" w:cs="Arial"/>
          <w:sz w:val="22"/>
          <w:szCs w:val="22"/>
        </w:rPr>
        <w:t xml:space="preserve">ersonale che compone il Team di </w:t>
      </w:r>
      <w:r w:rsidR="00242A8D" w:rsidRPr="00B150A2">
        <w:rPr>
          <w:rFonts w:ascii="Arial" w:hAnsi="Arial" w:cs="Arial"/>
          <w:sz w:val="22"/>
          <w:szCs w:val="22"/>
        </w:rPr>
        <w:t>Progetto</w:t>
      </w:r>
      <w:r w:rsidRPr="00B150A2">
        <w:rPr>
          <w:rFonts w:ascii="Arial" w:hAnsi="Arial" w:cs="Arial"/>
          <w:sz w:val="22"/>
          <w:szCs w:val="22"/>
        </w:rPr>
        <w:t xml:space="preserve"> dovranno essere concordati ed esplicitamente autorizzati da </w:t>
      </w:r>
      <w:r w:rsidR="00242A8D" w:rsidRPr="00B150A2">
        <w:rPr>
          <w:rFonts w:ascii="Arial" w:hAnsi="Arial" w:cs="Arial"/>
          <w:sz w:val="22"/>
          <w:szCs w:val="22"/>
        </w:rPr>
        <w:t>Coni Servizi</w:t>
      </w:r>
      <w:r w:rsidRPr="00B150A2">
        <w:rPr>
          <w:rFonts w:ascii="Arial" w:hAnsi="Arial" w:cs="Arial"/>
          <w:sz w:val="22"/>
          <w:szCs w:val="22"/>
        </w:rPr>
        <w:t>.</w:t>
      </w:r>
    </w:p>
    <w:p w:rsidR="00BA25F0" w:rsidRPr="00B150A2" w:rsidRDefault="00BA25F0" w:rsidP="007A2951">
      <w:pPr>
        <w:spacing w:before="120"/>
        <w:jc w:val="both"/>
        <w:rPr>
          <w:rFonts w:ascii="Arial" w:hAnsi="Arial" w:cs="Arial"/>
          <w:sz w:val="22"/>
          <w:szCs w:val="22"/>
        </w:rPr>
      </w:pPr>
      <w:r w:rsidRPr="00B150A2">
        <w:rPr>
          <w:rFonts w:ascii="Arial" w:hAnsi="Arial" w:cs="Arial"/>
          <w:sz w:val="22"/>
          <w:szCs w:val="22"/>
        </w:rPr>
        <w:t>La sostituzione dovrà avvenire con una risorsa analoga per livello, profilo ed esperienze.</w:t>
      </w:r>
    </w:p>
    <w:p w:rsidR="00BA25F0" w:rsidRPr="00B150A2" w:rsidRDefault="00BA25F0" w:rsidP="007A2951">
      <w:pPr>
        <w:autoSpaceDE w:val="0"/>
        <w:autoSpaceDN w:val="0"/>
        <w:adjustRightInd w:val="0"/>
        <w:spacing w:before="120"/>
        <w:jc w:val="both"/>
        <w:rPr>
          <w:rFonts w:ascii="Arial" w:hAnsi="Arial" w:cs="Arial"/>
          <w:sz w:val="22"/>
          <w:szCs w:val="22"/>
        </w:rPr>
      </w:pPr>
      <w:r w:rsidRPr="00B150A2">
        <w:rPr>
          <w:rFonts w:ascii="Arial" w:hAnsi="Arial" w:cs="Arial"/>
          <w:sz w:val="22"/>
          <w:szCs w:val="22"/>
        </w:rPr>
        <w:t>In cas</w:t>
      </w:r>
      <w:r w:rsidR="00242A8D" w:rsidRPr="00B150A2">
        <w:rPr>
          <w:rFonts w:ascii="Arial" w:hAnsi="Arial" w:cs="Arial"/>
          <w:sz w:val="22"/>
          <w:szCs w:val="22"/>
        </w:rPr>
        <w:t xml:space="preserve">o di mancata autorizzazione, Coni Servizi </w:t>
      </w:r>
      <w:r w:rsidRPr="00B150A2">
        <w:rPr>
          <w:rFonts w:ascii="Arial" w:hAnsi="Arial" w:cs="Arial"/>
          <w:sz w:val="22"/>
          <w:szCs w:val="22"/>
        </w:rPr>
        <w:t xml:space="preserve">potrà rifiutare i servizi e ciò si configurerà quale motivo di grave inadempimento contrattuale quindi, ferma restando l’applicazione delle penali stabilite, Coni Servizi si riserva la possibilità di disporre l’affidamento dei servizi medesimi ad altro </w:t>
      </w:r>
      <w:r w:rsidR="00962561" w:rsidRPr="00B150A2">
        <w:rPr>
          <w:rFonts w:ascii="Arial" w:hAnsi="Arial" w:cs="Arial"/>
          <w:sz w:val="22"/>
          <w:szCs w:val="22"/>
        </w:rPr>
        <w:t>Fornitore</w:t>
      </w:r>
      <w:r w:rsidRPr="00B150A2">
        <w:rPr>
          <w:rFonts w:ascii="Arial" w:hAnsi="Arial" w:cs="Arial"/>
          <w:sz w:val="22"/>
          <w:szCs w:val="22"/>
        </w:rPr>
        <w:t>, con la risoluzione di diritto del Contratto e l’escussione della cauzione definitiva, nonché l’avvio di ogni altra iniziativa legale tendente a conseguire il ristoro dei maggiori danni subiti.</w:t>
      </w:r>
    </w:p>
    <w:p w:rsidR="00BA25F0" w:rsidRPr="00B150A2" w:rsidRDefault="00BA25F0" w:rsidP="007A2951">
      <w:pPr>
        <w:spacing w:before="120"/>
        <w:jc w:val="both"/>
        <w:rPr>
          <w:rFonts w:ascii="Arial" w:hAnsi="Arial" w:cs="Arial"/>
          <w:sz w:val="22"/>
          <w:szCs w:val="22"/>
        </w:rPr>
      </w:pPr>
      <w:r w:rsidRPr="00B150A2">
        <w:rPr>
          <w:rFonts w:ascii="Arial" w:hAnsi="Arial" w:cs="Arial"/>
          <w:sz w:val="22"/>
          <w:szCs w:val="22"/>
        </w:rPr>
        <w:t xml:space="preserve">Coni Servizi si riserva l’insindacabile facoltà di esprimere il mancato gradimento delle risorse messe a disposizione dal </w:t>
      </w:r>
      <w:r w:rsidR="00962561" w:rsidRPr="00B150A2">
        <w:rPr>
          <w:rFonts w:ascii="Arial" w:hAnsi="Arial" w:cs="Arial"/>
          <w:sz w:val="22"/>
          <w:szCs w:val="22"/>
        </w:rPr>
        <w:t>Fornitore</w:t>
      </w:r>
      <w:r w:rsidRPr="00B150A2">
        <w:rPr>
          <w:rFonts w:ascii="Arial" w:hAnsi="Arial" w:cs="Arial"/>
          <w:sz w:val="22"/>
          <w:szCs w:val="22"/>
        </w:rPr>
        <w:t xml:space="preserve"> e potrà richiedere la sostituzione di una o più risorse nei casi di prolungati e non motivati periodi di assenza, non raggiungimento dei requisiti minimi di conoscenza/competenza richiesti, basso livello di produttività, mancato rispetto delle norme etico professionali o disciplinari, nonché altre motivazioni che possano implicare un non gradimento della risorsa. </w:t>
      </w:r>
    </w:p>
    <w:p w:rsidR="00BA25F0" w:rsidRPr="00B150A2" w:rsidRDefault="00BA25F0" w:rsidP="007A2951">
      <w:pPr>
        <w:spacing w:before="120"/>
        <w:jc w:val="both"/>
        <w:rPr>
          <w:rFonts w:ascii="Arial" w:hAnsi="Arial" w:cs="Arial"/>
          <w:sz w:val="22"/>
          <w:szCs w:val="22"/>
        </w:rPr>
      </w:pPr>
      <w:r w:rsidRPr="00B150A2">
        <w:rPr>
          <w:rFonts w:ascii="Arial" w:hAnsi="Arial" w:cs="Arial"/>
          <w:sz w:val="22"/>
          <w:szCs w:val="22"/>
        </w:rPr>
        <w:t xml:space="preserve">Il </w:t>
      </w:r>
      <w:r w:rsidR="00962561" w:rsidRPr="00B150A2">
        <w:rPr>
          <w:rFonts w:ascii="Arial" w:hAnsi="Arial" w:cs="Arial"/>
          <w:sz w:val="22"/>
          <w:szCs w:val="22"/>
        </w:rPr>
        <w:t>Fornitore</w:t>
      </w:r>
      <w:r w:rsidRPr="00B150A2">
        <w:rPr>
          <w:rFonts w:ascii="Arial" w:hAnsi="Arial" w:cs="Arial"/>
          <w:sz w:val="22"/>
          <w:szCs w:val="22"/>
        </w:rPr>
        <w:t xml:space="preserve"> è tenuto alla sostituzione delle risorse non gradite entro </w:t>
      </w:r>
      <w:r w:rsidR="00217AAB" w:rsidRPr="00B150A2">
        <w:rPr>
          <w:rFonts w:ascii="Arial" w:hAnsi="Arial" w:cs="Arial"/>
          <w:sz w:val="22"/>
          <w:szCs w:val="22"/>
        </w:rPr>
        <w:t xml:space="preserve">il termine stabilito al successivo paragrafo </w:t>
      </w:r>
      <w:r w:rsidR="005743C5">
        <w:rPr>
          <w:rFonts w:ascii="Arial" w:hAnsi="Arial" w:cs="Arial"/>
          <w:sz w:val="22"/>
          <w:szCs w:val="22"/>
        </w:rPr>
        <w:t>11.1</w:t>
      </w:r>
      <w:r w:rsidRPr="00B150A2">
        <w:rPr>
          <w:rFonts w:ascii="Arial" w:hAnsi="Arial" w:cs="Arial"/>
          <w:sz w:val="22"/>
          <w:szCs w:val="22"/>
        </w:rPr>
        <w:t>.</w:t>
      </w:r>
    </w:p>
    <w:p w:rsidR="00BA25F0" w:rsidRPr="00B150A2" w:rsidRDefault="00BA25F0" w:rsidP="007A2951">
      <w:pPr>
        <w:spacing w:before="120"/>
        <w:jc w:val="both"/>
        <w:rPr>
          <w:rFonts w:ascii="Arial" w:hAnsi="Arial" w:cs="Arial"/>
          <w:sz w:val="22"/>
          <w:szCs w:val="22"/>
        </w:rPr>
      </w:pPr>
      <w:r w:rsidRPr="00B150A2">
        <w:rPr>
          <w:rFonts w:ascii="Arial" w:hAnsi="Arial" w:cs="Arial"/>
          <w:sz w:val="22"/>
          <w:szCs w:val="22"/>
        </w:rPr>
        <w:t>La sostituzione dovrà avvenire con una risorsa analoga per livello, profilo ed esperienze.</w:t>
      </w:r>
    </w:p>
    <w:p w:rsidR="00BA25F0" w:rsidRPr="00B150A2" w:rsidRDefault="00BA25F0" w:rsidP="007A2951">
      <w:pPr>
        <w:spacing w:before="120"/>
        <w:jc w:val="both"/>
        <w:rPr>
          <w:rFonts w:ascii="Arial" w:hAnsi="Arial" w:cs="Arial"/>
          <w:sz w:val="22"/>
          <w:szCs w:val="22"/>
        </w:rPr>
      </w:pPr>
      <w:r w:rsidRPr="00B150A2">
        <w:rPr>
          <w:rFonts w:ascii="Arial" w:hAnsi="Arial" w:cs="Arial"/>
          <w:sz w:val="22"/>
          <w:szCs w:val="22"/>
        </w:rPr>
        <w:t xml:space="preserve">In caso di inadempienza il </w:t>
      </w:r>
      <w:r w:rsidR="00962561" w:rsidRPr="00B150A2">
        <w:rPr>
          <w:rFonts w:ascii="Arial" w:hAnsi="Arial" w:cs="Arial"/>
          <w:sz w:val="22"/>
          <w:szCs w:val="22"/>
        </w:rPr>
        <w:t>Fornitore</w:t>
      </w:r>
      <w:r w:rsidRPr="00B150A2">
        <w:rPr>
          <w:rFonts w:ascii="Arial" w:hAnsi="Arial" w:cs="Arial"/>
          <w:sz w:val="22"/>
          <w:szCs w:val="22"/>
        </w:rPr>
        <w:t xml:space="preserve"> sarà assoggettato alle penali di cui al successivo paragrafo </w:t>
      </w:r>
      <w:r w:rsidR="005743C5">
        <w:rPr>
          <w:rFonts w:ascii="Arial" w:hAnsi="Arial" w:cs="Arial"/>
          <w:sz w:val="22"/>
          <w:szCs w:val="22"/>
        </w:rPr>
        <w:t>11.2</w:t>
      </w:r>
      <w:r w:rsidRPr="00B150A2">
        <w:rPr>
          <w:rFonts w:ascii="Arial" w:hAnsi="Arial" w:cs="Arial"/>
          <w:sz w:val="22"/>
          <w:szCs w:val="22"/>
        </w:rPr>
        <w:t>.</w:t>
      </w:r>
    </w:p>
    <w:p w:rsidR="00BA25F0" w:rsidRPr="00B150A2" w:rsidRDefault="0046648B" w:rsidP="007A2951">
      <w:pPr>
        <w:pStyle w:val="Paragrafoelenco"/>
        <w:numPr>
          <w:ilvl w:val="0"/>
          <w:numId w:val="6"/>
        </w:numPr>
        <w:spacing w:before="120"/>
        <w:ind w:left="284" w:right="-79" w:hanging="284"/>
        <w:contextualSpacing w:val="0"/>
        <w:jc w:val="both"/>
        <w:outlineLvl w:val="0"/>
        <w:rPr>
          <w:rFonts w:ascii="Arial" w:hAnsi="Arial" w:cs="Arial"/>
          <w:b/>
          <w:color w:val="1F497D" w:themeColor="text2"/>
          <w:sz w:val="22"/>
          <w:szCs w:val="22"/>
        </w:rPr>
      </w:pPr>
      <w:bookmarkStart w:id="10" w:name="_Toc450903463"/>
      <w:bookmarkStart w:id="11" w:name="_Toc499048448"/>
      <w:r w:rsidRPr="00B150A2">
        <w:rPr>
          <w:rFonts w:ascii="Arial" w:hAnsi="Arial" w:cs="Arial"/>
          <w:b/>
          <w:color w:val="1F497D" w:themeColor="text2"/>
          <w:sz w:val="22"/>
          <w:szCs w:val="22"/>
        </w:rPr>
        <w:t>LUOGO DI ESECUZIONE</w:t>
      </w:r>
      <w:bookmarkEnd w:id="10"/>
      <w:bookmarkEnd w:id="11"/>
    </w:p>
    <w:p w:rsidR="00BA25F0" w:rsidRPr="00B150A2" w:rsidRDefault="00BA25F0" w:rsidP="007A2951">
      <w:pPr>
        <w:spacing w:before="120"/>
        <w:jc w:val="both"/>
        <w:rPr>
          <w:rFonts w:ascii="Arial" w:hAnsi="Arial" w:cs="Arial"/>
          <w:sz w:val="22"/>
          <w:szCs w:val="22"/>
        </w:rPr>
      </w:pPr>
      <w:r w:rsidRPr="00B150A2">
        <w:rPr>
          <w:rFonts w:ascii="Arial" w:hAnsi="Arial" w:cs="Arial"/>
          <w:sz w:val="22"/>
          <w:szCs w:val="22"/>
        </w:rPr>
        <w:t xml:space="preserve">Il </w:t>
      </w:r>
      <w:r w:rsidR="00962561" w:rsidRPr="00B150A2">
        <w:rPr>
          <w:rFonts w:ascii="Arial" w:hAnsi="Arial" w:cs="Arial"/>
          <w:sz w:val="22"/>
          <w:szCs w:val="22"/>
        </w:rPr>
        <w:t>Fornitore</w:t>
      </w:r>
      <w:r w:rsidRPr="00B150A2">
        <w:rPr>
          <w:rFonts w:ascii="Arial" w:hAnsi="Arial" w:cs="Arial"/>
          <w:sz w:val="22"/>
          <w:szCs w:val="22"/>
        </w:rPr>
        <w:t xml:space="preserve"> svolgerà di norma le attività presso la </w:t>
      </w:r>
      <w:r w:rsidR="0046648B" w:rsidRPr="00B150A2">
        <w:rPr>
          <w:rFonts w:ascii="Arial" w:hAnsi="Arial" w:cs="Arial"/>
          <w:sz w:val="22"/>
          <w:szCs w:val="22"/>
        </w:rPr>
        <w:t xml:space="preserve">propria </w:t>
      </w:r>
      <w:r w:rsidRPr="00B150A2">
        <w:rPr>
          <w:rFonts w:ascii="Arial" w:hAnsi="Arial" w:cs="Arial"/>
          <w:sz w:val="22"/>
          <w:szCs w:val="22"/>
        </w:rPr>
        <w:t xml:space="preserve">sede. </w:t>
      </w:r>
    </w:p>
    <w:p w:rsidR="0046648B" w:rsidRPr="00B150A2" w:rsidRDefault="0046648B" w:rsidP="007A2951">
      <w:pPr>
        <w:spacing w:before="120"/>
        <w:jc w:val="both"/>
        <w:rPr>
          <w:rFonts w:ascii="Arial" w:hAnsi="Arial" w:cs="Arial"/>
          <w:sz w:val="22"/>
          <w:szCs w:val="22"/>
        </w:rPr>
      </w:pPr>
      <w:r w:rsidRPr="00B150A2">
        <w:rPr>
          <w:rFonts w:ascii="Arial" w:hAnsi="Arial" w:cs="Arial"/>
          <w:sz w:val="22"/>
          <w:szCs w:val="22"/>
        </w:rPr>
        <w:t>Esclusivamente per le attività di formazione in merito all’utilizzo del Portale fornitori saranno fissate 2 giornate di formazione pressa la sede di Coni Servizi sita a Roma.</w:t>
      </w:r>
    </w:p>
    <w:p w:rsidR="0046648B" w:rsidRPr="00B150A2" w:rsidRDefault="0046648B" w:rsidP="007A2951">
      <w:pPr>
        <w:spacing w:before="120"/>
        <w:jc w:val="both"/>
        <w:rPr>
          <w:rFonts w:ascii="Arial" w:hAnsi="Arial" w:cs="Arial"/>
          <w:sz w:val="22"/>
          <w:szCs w:val="22"/>
        </w:rPr>
      </w:pPr>
      <w:r w:rsidRPr="00B150A2">
        <w:rPr>
          <w:rFonts w:ascii="Arial" w:hAnsi="Arial" w:cs="Arial"/>
          <w:sz w:val="22"/>
          <w:szCs w:val="22"/>
        </w:rPr>
        <w:t xml:space="preserve">I costi della trasferta saranno a carico </w:t>
      </w:r>
      <w:r w:rsidR="00FD4F34" w:rsidRPr="00B150A2">
        <w:rPr>
          <w:rFonts w:ascii="Arial" w:hAnsi="Arial" w:cs="Arial"/>
          <w:sz w:val="22"/>
          <w:szCs w:val="22"/>
        </w:rPr>
        <w:t>del Fornitore</w:t>
      </w:r>
    </w:p>
    <w:p w:rsidR="00BA25F0" w:rsidRPr="00B150A2" w:rsidRDefault="0046648B" w:rsidP="007A2951">
      <w:pPr>
        <w:pStyle w:val="Paragrafoelenco"/>
        <w:numPr>
          <w:ilvl w:val="0"/>
          <w:numId w:val="6"/>
        </w:numPr>
        <w:spacing w:before="120"/>
        <w:ind w:left="284" w:right="-79" w:hanging="284"/>
        <w:contextualSpacing w:val="0"/>
        <w:jc w:val="both"/>
        <w:outlineLvl w:val="0"/>
        <w:rPr>
          <w:rFonts w:ascii="Arial" w:hAnsi="Arial" w:cs="Arial"/>
          <w:b/>
          <w:color w:val="1F497D" w:themeColor="text2"/>
          <w:sz w:val="22"/>
          <w:szCs w:val="22"/>
        </w:rPr>
      </w:pPr>
      <w:bookmarkStart w:id="12" w:name="_Toc450903464"/>
      <w:bookmarkStart w:id="13" w:name="_Toc499048449"/>
      <w:r w:rsidRPr="00B150A2">
        <w:rPr>
          <w:rFonts w:ascii="Arial" w:hAnsi="Arial" w:cs="Arial"/>
          <w:b/>
          <w:color w:val="1F497D" w:themeColor="text2"/>
          <w:sz w:val="22"/>
          <w:szCs w:val="22"/>
        </w:rPr>
        <w:t>CONTINUITÀ DEL SERVIZIO</w:t>
      </w:r>
      <w:bookmarkEnd w:id="12"/>
      <w:bookmarkEnd w:id="13"/>
      <w:r w:rsidRPr="00B150A2">
        <w:rPr>
          <w:rFonts w:ascii="Arial" w:hAnsi="Arial" w:cs="Arial"/>
          <w:b/>
          <w:color w:val="1F497D" w:themeColor="text2"/>
          <w:sz w:val="22"/>
          <w:szCs w:val="22"/>
        </w:rPr>
        <w:t xml:space="preserve"> </w:t>
      </w:r>
    </w:p>
    <w:p w:rsidR="00BA25F0" w:rsidRPr="00B150A2" w:rsidRDefault="00BA25F0" w:rsidP="007A2951">
      <w:pPr>
        <w:spacing w:before="120"/>
        <w:jc w:val="both"/>
        <w:rPr>
          <w:rFonts w:ascii="Arial" w:hAnsi="Arial" w:cs="Arial"/>
          <w:sz w:val="22"/>
          <w:szCs w:val="22"/>
        </w:rPr>
      </w:pPr>
      <w:r w:rsidRPr="00B150A2">
        <w:rPr>
          <w:rFonts w:ascii="Arial" w:hAnsi="Arial" w:cs="Arial"/>
          <w:sz w:val="22"/>
          <w:szCs w:val="22"/>
        </w:rPr>
        <w:t xml:space="preserve">Il </w:t>
      </w:r>
      <w:r w:rsidR="00962561" w:rsidRPr="00B150A2">
        <w:rPr>
          <w:rFonts w:ascii="Arial" w:hAnsi="Arial" w:cs="Arial"/>
          <w:sz w:val="22"/>
          <w:szCs w:val="22"/>
        </w:rPr>
        <w:t>Fornitore</w:t>
      </w:r>
      <w:r w:rsidRPr="00B150A2">
        <w:rPr>
          <w:rFonts w:ascii="Arial" w:hAnsi="Arial" w:cs="Arial"/>
          <w:sz w:val="22"/>
          <w:szCs w:val="22"/>
        </w:rPr>
        <w:t xml:space="preserve"> dovrà garantire, a sue spese ed ove previsto, la presenza costante del Team preposto alle attività organizzando opportunamente i periodi di ferie dei singoli componenti e provvedendo alle opportune sostituzioni temporanee con risorse analoghe per livello, profilo, esperienze.</w:t>
      </w:r>
    </w:p>
    <w:p w:rsidR="007E5247" w:rsidRPr="00B150A2" w:rsidRDefault="007E5247" w:rsidP="007A2951">
      <w:pPr>
        <w:pStyle w:val="Paragrafoelenco"/>
        <w:numPr>
          <w:ilvl w:val="0"/>
          <w:numId w:val="6"/>
        </w:numPr>
        <w:tabs>
          <w:tab w:val="left" w:pos="426"/>
        </w:tabs>
        <w:spacing w:before="120"/>
        <w:ind w:left="284" w:right="-79" w:hanging="284"/>
        <w:contextualSpacing w:val="0"/>
        <w:jc w:val="both"/>
        <w:outlineLvl w:val="0"/>
        <w:rPr>
          <w:rFonts w:ascii="Arial" w:hAnsi="Arial" w:cs="Arial"/>
          <w:b/>
          <w:color w:val="1F497D" w:themeColor="text2"/>
          <w:sz w:val="22"/>
          <w:szCs w:val="22"/>
        </w:rPr>
      </w:pPr>
      <w:bookmarkStart w:id="14" w:name="_Toc499048450"/>
      <w:r w:rsidRPr="00B150A2">
        <w:rPr>
          <w:rFonts w:ascii="Arial" w:hAnsi="Arial" w:cs="Arial"/>
          <w:b/>
          <w:color w:val="1F497D" w:themeColor="text2"/>
          <w:sz w:val="22"/>
          <w:szCs w:val="22"/>
        </w:rPr>
        <w:lastRenderedPageBreak/>
        <w:t>REPORTISTICA</w:t>
      </w:r>
      <w:bookmarkEnd w:id="14"/>
    </w:p>
    <w:p w:rsidR="009D4E89" w:rsidRPr="00B150A2" w:rsidRDefault="007E5247" w:rsidP="007A2951">
      <w:pPr>
        <w:spacing w:before="120"/>
        <w:ind w:right="98"/>
        <w:jc w:val="both"/>
        <w:rPr>
          <w:rFonts w:ascii="Arial" w:hAnsi="Arial" w:cs="Arial"/>
          <w:color w:val="000000"/>
          <w:sz w:val="22"/>
          <w:szCs w:val="22"/>
          <w:lang w:bidi="it-IT"/>
        </w:rPr>
      </w:pPr>
      <w:r w:rsidRPr="00B150A2">
        <w:rPr>
          <w:rFonts w:ascii="Arial" w:hAnsi="Arial" w:cs="Arial"/>
          <w:color w:val="000000"/>
          <w:sz w:val="22"/>
          <w:szCs w:val="22"/>
          <w:lang w:bidi="it-IT"/>
        </w:rPr>
        <w:t>I</w:t>
      </w:r>
      <w:r w:rsidR="009D4E89" w:rsidRPr="00B150A2">
        <w:rPr>
          <w:rFonts w:ascii="Arial" w:hAnsi="Arial" w:cs="Arial"/>
          <w:color w:val="000000"/>
          <w:sz w:val="22"/>
          <w:szCs w:val="22"/>
          <w:lang w:bidi="it-IT"/>
        </w:rPr>
        <w:t xml:space="preserve">l </w:t>
      </w:r>
      <w:r w:rsidR="00962561" w:rsidRPr="00B150A2">
        <w:rPr>
          <w:rFonts w:ascii="Arial" w:hAnsi="Arial" w:cs="Arial"/>
          <w:color w:val="000000"/>
          <w:sz w:val="22"/>
          <w:szCs w:val="22"/>
          <w:lang w:bidi="it-IT"/>
        </w:rPr>
        <w:t>Fornitore</w:t>
      </w:r>
      <w:r w:rsidR="009D4E89" w:rsidRPr="00B150A2">
        <w:rPr>
          <w:rFonts w:ascii="Arial" w:hAnsi="Arial" w:cs="Arial"/>
          <w:color w:val="000000"/>
          <w:sz w:val="22"/>
          <w:szCs w:val="22"/>
          <w:lang w:bidi="it-IT"/>
        </w:rPr>
        <w:t xml:space="preserve"> dovrà mettere a disposizione di Coni Servizi, con cadenza mensile, una reportistica</w:t>
      </w:r>
      <w:r w:rsidR="0046648B" w:rsidRPr="00B150A2">
        <w:rPr>
          <w:rFonts w:ascii="Arial" w:hAnsi="Arial" w:cs="Arial"/>
          <w:color w:val="000000"/>
          <w:sz w:val="22"/>
          <w:szCs w:val="22"/>
          <w:lang w:bidi="it-IT"/>
        </w:rPr>
        <w:t xml:space="preserve">, in formato XLS., </w:t>
      </w:r>
      <w:r w:rsidR="009D4E89" w:rsidRPr="00B150A2">
        <w:rPr>
          <w:rFonts w:ascii="Arial" w:hAnsi="Arial" w:cs="Arial"/>
          <w:color w:val="000000"/>
          <w:sz w:val="22"/>
          <w:szCs w:val="22"/>
          <w:lang w:bidi="it-IT"/>
        </w:rPr>
        <w:t xml:space="preserve"> contenente le seguenti informazioni, riferite alle attività di cui al precedente </w:t>
      </w:r>
      <w:r w:rsidR="0046648B" w:rsidRPr="00B150A2">
        <w:rPr>
          <w:rFonts w:ascii="Arial" w:hAnsi="Arial" w:cs="Arial"/>
          <w:color w:val="000000"/>
          <w:sz w:val="22"/>
          <w:szCs w:val="22"/>
          <w:lang w:bidi="it-IT"/>
        </w:rPr>
        <w:t>paragrafo 6, lettera A,</w:t>
      </w:r>
      <w:r w:rsidR="009D4E89" w:rsidRPr="00B150A2">
        <w:rPr>
          <w:rFonts w:ascii="Arial" w:hAnsi="Arial" w:cs="Arial"/>
          <w:color w:val="000000"/>
          <w:sz w:val="22"/>
          <w:szCs w:val="22"/>
          <w:lang w:bidi="it-IT"/>
        </w:rPr>
        <w:t xml:space="preserve"> suddivise per operatore economico:</w:t>
      </w:r>
    </w:p>
    <w:p w:rsidR="009D4E89" w:rsidRPr="00B150A2" w:rsidRDefault="009D4E89" w:rsidP="007A2951">
      <w:pPr>
        <w:pStyle w:val="Paragrafoelenco"/>
        <w:numPr>
          <w:ilvl w:val="0"/>
          <w:numId w:val="21"/>
        </w:numPr>
        <w:spacing w:before="120"/>
        <w:ind w:right="98"/>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Categorie per le quali è stata avanza</w:t>
      </w:r>
      <w:r w:rsidR="0046648B" w:rsidRPr="00B150A2">
        <w:rPr>
          <w:rFonts w:ascii="Arial" w:hAnsi="Arial" w:cs="Arial"/>
          <w:color w:val="000000"/>
          <w:sz w:val="22"/>
          <w:szCs w:val="22"/>
          <w:lang w:bidi="it-IT"/>
        </w:rPr>
        <w:t>ta</w:t>
      </w:r>
      <w:r w:rsidRPr="00B150A2">
        <w:rPr>
          <w:rFonts w:ascii="Arial" w:hAnsi="Arial" w:cs="Arial"/>
          <w:color w:val="000000"/>
          <w:sz w:val="22"/>
          <w:szCs w:val="22"/>
          <w:lang w:bidi="it-IT"/>
        </w:rPr>
        <w:t xml:space="preserve"> Istanza;</w:t>
      </w:r>
    </w:p>
    <w:p w:rsidR="0046648B" w:rsidRPr="00B150A2" w:rsidRDefault="0046648B" w:rsidP="007A2951">
      <w:pPr>
        <w:pStyle w:val="Paragrafoelenco"/>
        <w:numPr>
          <w:ilvl w:val="0"/>
          <w:numId w:val="21"/>
        </w:numPr>
        <w:spacing w:before="120"/>
        <w:ind w:right="98"/>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Classi di importo selezionate;</w:t>
      </w:r>
    </w:p>
    <w:p w:rsidR="009D4E89" w:rsidRPr="00B150A2" w:rsidRDefault="009D4E89" w:rsidP="007A2951">
      <w:pPr>
        <w:pStyle w:val="Paragrafoelenco"/>
        <w:numPr>
          <w:ilvl w:val="0"/>
          <w:numId w:val="21"/>
        </w:numPr>
        <w:spacing w:before="120"/>
        <w:ind w:right="98"/>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 xml:space="preserve">Data invio </w:t>
      </w:r>
      <w:r w:rsidR="0046648B" w:rsidRPr="00B150A2">
        <w:rPr>
          <w:rFonts w:ascii="Arial" w:hAnsi="Arial" w:cs="Arial"/>
          <w:color w:val="000000"/>
          <w:sz w:val="22"/>
          <w:szCs w:val="22"/>
          <w:lang w:bidi="it-IT"/>
        </w:rPr>
        <w:t>Istanza</w:t>
      </w:r>
      <w:r w:rsidRPr="00B150A2">
        <w:rPr>
          <w:rFonts w:ascii="Arial" w:hAnsi="Arial" w:cs="Arial"/>
          <w:color w:val="000000"/>
          <w:sz w:val="22"/>
          <w:szCs w:val="22"/>
          <w:lang w:bidi="it-IT"/>
        </w:rPr>
        <w:t xml:space="preserve"> di iscrizione;</w:t>
      </w:r>
    </w:p>
    <w:p w:rsidR="009D4E89" w:rsidRPr="00B150A2" w:rsidRDefault="009D4E89" w:rsidP="007A2951">
      <w:pPr>
        <w:pStyle w:val="Paragrafoelenco"/>
        <w:numPr>
          <w:ilvl w:val="0"/>
          <w:numId w:val="21"/>
        </w:numPr>
        <w:spacing w:before="120"/>
        <w:ind w:right="98"/>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Data presa incarico Istanza;</w:t>
      </w:r>
    </w:p>
    <w:p w:rsidR="009D4E89" w:rsidRPr="00B150A2" w:rsidRDefault="009D4E89" w:rsidP="007A2951">
      <w:pPr>
        <w:pStyle w:val="Paragrafoelenco"/>
        <w:numPr>
          <w:ilvl w:val="0"/>
          <w:numId w:val="21"/>
        </w:numPr>
        <w:spacing w:before="120"/>
        <w:ind w:right="98"/>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Data eventuale Richiesta di iscrizione;</w:t>
      </w:r>
    </w:p>
    <w:p w:rsidR="009D4E89" w:rsidRPr="00B150A2" w:rsidRDefault="009D4E89" w:rsidP="007A2951">
      <w:pPr>
        <w:pStyle w:val="Paragrafoelenco"/>
        <w:numPr>
          <w:ilvl w:val="0"/>
          <w:numId w:val="21"/>
        </w:numPr>
        <w:spacing w:before="120"/>
        <w:ind w:right="98"/>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Data invio esito a Coni Servizi;</w:t>
      </w:r>
    </w:p>
    <w:p w:rsidR="009D4E89" w:rsidRPr="00B150A2" w:rsidRDefault="009D4E89" w:rsidP="007A2951">
      <w:pPr>
        <w:pStyle w:val="Paragrafoelenco"/>
        <w:numPr>
          <w:ilvl w:val="0"/>
          <w:numId w:val="21"/>
        </w:numPr>
        <w:spacing w:before="120"/>
        <w:ind w:right="98"/>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 xml:space="preserve">Data </w:t>
      </w:r>
      <w:r w:rsidR="00CB2CCC" w:rsidRPr="00B150A2">
        <w:rPr>
          <w:rFonts w:ascii="Arial" w:hAnsi="Arial" w:cs="Arial"/>
          <w:color w:val="000000"/>
          <w:sz w:val="22"/>
          <w:szCs w:val="22"/>
          <w:lang w:bidi="it-IT"/>
        </w:rPr>
        <w:t>q</w:t>
      </w:r>
      <w:r w:rsidRPr="00B150A2">
        <w:rPr>
          <w:rFonts w:ascii="Arial" w:hAnsi="Arial" w:cs="Arial"/>
          <w:color w:val="000000"/>
          <w:sz w:val="22"/>
          <w:szCs w:val="22"/>
          <w:lang w:bidi="it-IT"/>
        </w:rPr>
        <w:t>ualifica/non qualifica</w:t>
      </w:r>
      <w:r w:rsidR="0046648B" w:rsidRPr="00B150A2">
        <w:rPr>
          <w:rFonts w:ascii="Arial" w:hAnsi="Arial" w:cs="Arial"/>
          <w:color w:val="000000"/>
          <w:sz w:val="22"/>
          <w:szCs w:val="22"/>
          <w:lang w:bidi="it-IT"/>
        </w:rPr>
        <w:t>/sospensione/cancellazione</w:t>
      </w:r>
    </w:p>
    <w:p w:rsidR="009D4E89" w:rsidRPr="00B150A2" w:rsidRDefault="009D4E89" w:rsidP="007A2951">
      <w:pPr>
        <w:pStyle w:val="Paragrafoelenco"/>
        <w:numPr>
          <w:ilvl w:val="0"/>
          <w:numId w:val="21"/>
        </w:numPr>
        <w:spacing w:before="120"/>
        <w:ind w:right="98"/>
        <w:contextualSpacing w:val="0"/>
        <w:jc w:val="both"/>
        <w:rPr>
          <w:rFonts w:ascii="Arial" w:hAnsi="Arial" w:cs="Arial"/>
          <w:color w:val="000000"/>
          <w:sz w:val="22"/>
          <w:szCs w:val="22"/>
          <w:lang w:bidi="it-IT"/>
        </w:rPr>
      </w:pPr>
      <w:r w:rsidRPr="00B150A2">
        <w:rPr>
          <w:rFonts w:ascii="Arial" w:hAnsi="Arial" w:cs="Arial"/>
          <w:color w:val="000000"/>
          <w:sz w:val="22"/>
          <w:szCs w:val="22"/>
          <w:lang w:bidi="it-IT"/>
        </w:rPr>
        <w:t>Stato</w:t>
      </w:r>
      <w:r w:rsidR="0046648B" w:rsidRPr="00B150A2">
        <w:rPr>
          <w:rFonts w:ascii="Arial" w:hAnsi="Arial" w:cs="Arial"/>
          <w:color w:val="000000"/>
          <w:sz w:val="22"/>
          <w:szCs w:val="22"/>
          <w:lang w:bidi="it-IT"/>
        </w:rPr>
        <w:t xml:space="preserve"> finale</w:t>
      </w:r>
      <w:r w:rsidR="00CB2CCC" w:rsidRPr="00B150A2">
        <w:rPr>
          <w:rFonts w:ascii="Arial" w:hAnsi="Arial" w:cs="Arial"/>
          <w:color w:val="000000"/>
          <w:sz w:val="22"/>
          <w:szCs w:val="22"/>
          <w:lang w:bidi="it-IT"/>
        </w:rPr>
        <w:t>.</w:t>
      </w:r>
    </w:p>
    <w:p w:rsidR="0027267C" w:rsidRPr="00B150A2" w:rsidRDefault="00396B16" w:rsidP="007A2951">
      <w:pPr>
        <w:pStyle w:val="Paragrafoelenco"/>
        <w:numPr>
          <w:ilvl w:val="0"/>
          <w:numId w:val="6"/>
        </w:numPr>
        <w:tabs>
          <w:tab w:val="left" w:pos="426"/>
        </w:tabs>
        <w:spacing w:before="120"/>
        <w:ind w:left="284" w:right="-79" w:hanging="284"/>
        <w:contextualSpacing w:val="0"/>
        <w:jc w:val="both"/>
        <w:outlineLvl w:val="0"/>
        <w:rPr>
          <w:rFonts w:ascii="Arial" w:hAnsi="Arial" w:cs="Arial"/>
          <w:b/>
          <w:color w:val="1F497D" w:themeColor="text2"/>
          <w:sz w:val="22"/>
          <w:szCs w:val="22"/>
        </w:rPr>
      </w:pPr>
      <w:bookmarkStart w:id="15" w:name="_Toc499048451"/>
      <w:r w:rsidRPr="00B150A2">
        <w:rPr>
          <w:rFonts w:ascii="Arial" w:hAnsi="Arial" w:cs="Arial"/>
          <w:b/>
          <w:color w:val="1F497D" w:themeColor="text2"/>
          <w:sz w:val="22"/>
          <w:szCs w:val="22"/>
        </w:rPr>
        <w:t>TERMINI PER l’ESECUZIONE DELLE PRESTAZIONI E PENALI</w:t>
      </w:r>
      <w:bookmarkEnd w:id="15"/>
    </w:p>
    <w:p w:rsidR="00396B16" w:rsidRPr="00B150A2" w:rsidRDefault="00396B16" w:rsidP="007A2951">
      <w:pPr>
        <w:pStyle w:val="Paragrafoelenco"/>
        <w:numPr>
          <w:ilvl w:val="1"/>
          <w:numId w:val="6"/>
        </w:numPr>
        <w:spacing w:before="120"/>
        <w:ind w:left="851" w:right="-79" w:hanging="491"/>
        <w:contextualSpacing w:val="0"/>
        <w:jc w:val="both"/>
        <w:outlineLvl w:val="0"/>
        <w:rPr>
          <w:rFonts w:ascii="Arial" w:hAnsi="Arial" w:cs="Arial"/>
          <w:b/>
          <w:color w:val="1F497D" w:themeColor="text2"/>
          <w:sz w:val="22"/>
          <w:szCs w:val="22"/>
        </w:rPr>
      </w:pPr>
      <w:bookmarkStart w:id="16" w:name="_Toc499048452"/>
      <w:r w:rsidRPr="00B150A2">
        <w:rPr>
          <w:rFonts w:ascii="Arial" w:hAnsi="Arial" w:cs="Arial"/>
          <w:b/>
          <w:color w:val="1F497D" w:themeColor="text2"/>
          <w:sz w:val="22"/>
          <w:szCs w:val="22"/>
        </w:rPr>
        <w:t>Termini per l’esecuzione delle prestazioni</w:t>
      </w:r>
      <w:bookmarkEnd w:id="16"/>
    </w:p>
    <w:p w:rsidR="00396B16" w:rsidRPr="00B150A2" w:rsidRDefault="00396B16" w:rsidP="007A2951">
      <w:pPr>
        <w:spacing w:before="120"/>
        <w:ind w:right="98"/>
        <w:jc w:val="both"/>
        <w:rPr>
          <w:rFonts w:ascii="Arial" w:hAnsi="Arial" w:cs="Arial"/>
          <w:color w:val="000000"/>
          <w:sz w:val="22"/>
          <w:szCs w:val="22"/>
          <w:lang w:bidi="it-IT"/>
        </w:rPr>
      </w:pPr>
      <w:r w:rsidRPr="00B150A2">
        <w:rPr>
          <w:rFonts w:ascii="Arial" w:hAnsi="Arial" w:cs="Arial"/>
          <w:color w:val="000000"/>
          <w:sz w:val="22"/>
          <w:szCs w:val="22"/>
          <w:lang w:bidi="it-IT"/>
        </w:rPr>
        <w:t>L’affidamento deve essere eseguito entro i termini di espletamento delle seguenti attività:</w:t>
      </w:r>
    </w:p>
    <w:p w:rsidR="00396B16" w:rsidRPr="00B150A2" w:rsidRDefault="00396B16" w:rsidP="007A2951">
      <w:pPr>
        <w:pStyle w:val="Paragrafoelenco"/>
        <w:numPr>
          <w:ilvl w:val="0"/>
          <w:numId w:val="32"/>
        </w:numPr>
        <w:spacing w:before="120"/>
        <w:ind w:right="98"/>
        <w:contextualSpacing w:val="0"/>
        <w:jc w:val="both"/>
        <w:rPr>
          <w:rFonts w:ascii="Arial" w:hAnsi="Arial" w:cs="Arial"/>
          <w:color w:val="000000"/>
          <w:sz w:val="22"/>
          <w:szCs w:val="22"/>
          <w:lang w:bidi="it-IT"/>
        </w:rPr>
      </w:pPr>
      <w:r w:rsidRPr="00B150A2">
        <w:rPr>
          <w:rFonts w:ascii="Arial" w:hAnsi="Arial" w:cs="Arial"/>
          <w:b/>
          <w:color w:val="000000"/>
          <w:sz w:val="22"/>
          <w:szCs w:val="22"/>
          <w:lang w:bidi="it-IT"/>
        </w:rPr>
        <w:t>Analisi della singola istanza di iscrizione/rinnovo</w:t>
      </w:r>
      <w:r w:rsidRPr="00B150A2">
        <w:rPr>
          <w:rFonts w:ascii="Arial" w:hAnsi="Arial" w:cs="Arial"/>
          <w:color w:val="000000"/>
          <w:sz w:val="22"/>
          <w:szCs w:val="22"/>
          <w:lang w:bidi="it-IT"/>
        </w:rPr>
        <w:t>: entro 20 giorni naturali dall’invio completo (comprensivo anche del contributo di iscrizione versato per la quota richiesta) dell’Istanza da parte dell’operatore economico. Il termine si sospende nel caso di richiesta di integrazioni o chiarimenti e riprende dall’invio, da parte dell’operatore economico, delle integrazioni/dei chiarimenti richiesti.</w:t>
      </w:r>
    </w:p>
    <w:p w:rsidR="00396B16" w:rsidRPr="00B150A2" w:rsidRDefault="00396B16" w:rsidP="007A2951">
      <w:pPr>
        <w:pStyle w:val="Paragrafoelenco"/>
        <w:numPr>
          <w:ilvl w:val="0"/>
          <w:numId w:val="32"/>
        </w:numPr>
        <w:spacing w:before="120"/>
        <w:ind w:right="98"/>
        <w:contextualSpacing w:val="0"/>
        <w:jc w:val="both"/>
        <w:rPr>
          <w:rFonts w:ascii="Arial" w:hAnsi="Arial" w:cs="Arial"/>
          <w:b/>
          <w:color w:val="000000"/>
          <w:sz w:val="22"/>
          <w:szCs w:val="22"/>
          <w:lang w:bidi="it-IT"/>
        </w:rPr>
      </w:pPr>
      <w:r w:rsidRPr="00B150A2">
        <w:rPr>
          <w:rFonts w:ascii="Arial" w:hAnsi="Arial" w:cs="Arial"/>
          <w:b/>
          <w:color w:val="000000"/>
          <w:sz w:val="22"/>
          <w:szCs w:val="22"/>
          <w:lang w:bidi="it-IT"/>
        </w:rPr>
        <w:t>Analisi dell’aggiornamento document</w:t>
      </w:r>
      <w:r w:rsidR="00CB2CCC" w:rsidRPr="00B150A2">
        <w:rPr>
          <w:rFonts w:ascii="Arial" w:hAnsi="Arial" w:cs="Arial"/>
          <w:b/>
          <w:color w:val="000000"/>
          <w:sz w:val="22"/>
          <w:szCs w:val="22"/>
          <w:lang w:bidi="it-IT"/>
        </w:rPr>
        <w:t>ale</w:t>
      </w:r>
      <w:r w:rsidRPr="00B150A2">
        <w:rPr>
          <w:rFonts w:ascii="Arial" w:hAnsi="Arial" w:cs="Arial"/>
          <w:b/>
          <w:color w:val="000000"/>
          <w:sz w:val="22"/>
          <w:szCs w:val="22"/>
          <w:lang w:bidi="it-IT"/>
        </w:rPr>
        <w:t xml:space="preserve"> trasmesso dall’operatore economico già qualificato: </w:t>
      </w:r>
      <w:r w:rsidRPr="00B150A2">
        <w:rPr>
          <w:rFonts w:ascii="Arial" w:hAnsi="Arial" w:cs="Arial"/>
          <w:color w:val="000000"/>
          <w:sz w:val="22"/>
          <w:szCs w:val="22"/>
          <w:lang w:bidi="it-IT"/>
        </w:rPr>
        <w:t>entro 5 giorni lavorativi dall’invio dell’aggiornamento da parte dell’operatore economico</w:t>
      </w:r>
      <w:r w:rsidRPr="00B150A2">
        <w:rPr>
          <w:rFonts w:ascii="Arial" w:hAnsi="Arial" w:cs="Arial"/>
          <w:b/>
          <w:color w:val="000000"/>
          <w:sz w:val="22"/>
          <w:szCs w:val="22"/>
          <w:lang w:bidi="it-IT"/>
        </w:rPr>
        <w:t>.</w:t>
      </w:r>
    </w:p>
    <w:p w:rsidR="00396B16" w:rsidRPr="00B150A2" w:rsidRDefault="00396B16" w:rsidP="007A2951">
      <w:pPr>
        <w:pStyle w:val="Paragrafoelenco"/>
        <w:numPr>
          <w:ilvl w:val="0"/>
          <w:numId w:val="32"/>
        </w:numPr>
        <w:spacing w:before="120"/>
        <w:ind w:right="98"/>
        <w:contextualSpacing w:val="0"/>
        <w:jc w:val="both"/>
        <w:rPr>
          <w:rFonts w:ascii="Arial" w:hAnsi="Arial" w:cs="Arial"/>
          <w:color w:val="000000"/>
          <w:sz w:val="22"/>
          <w:szCs w:val="22"/>
          <w:lang w:bidi="it-IT"/>
        </w:rPr>
      </w:pPr>
      <w:r w:rsidRPr="00B150A2">
        <w:rPr>
          <w:rFonts w:ascii="Arial" w:hAnsi="Arial" w:cs="Arial"/>
          <w:b/>
          <w:color w:val="000000"/>
          <w:sz w:val="22"/>
          <w:szCs w:val="22"/>
          <w:lang w:bidi="it-IT"/>
        </w:rPr>
        <w:t xml:space="preserve">Richiesta agli Enti competenti, in nome e per conto di Coni Servizi, </w:t>
      </w:r>
      <w:r w:rsidR="00CB2CCC" w:rsidRPr="00B150A2">
        <w:rPr>
          <w:rFonts w:ascii="Arial" w:hAnsi="Arial" w:cs="Arial"/>
          <w:b/>
          <w:color w:val="000000"/>
          <w:sz w:val="22"/>
          <w:szCs w:val="22"/>
          <w:lang w:bidi="it-IT"/>
        </w:rPr>
        <w:t>de</w:t>
      </w:r>
      <w:r w:rsidRPr="00B150A2">
        <w:rPr>
          <w:rFonts w:ascii="Arial" w:hAnsi="Arial" w:cs="Arial"/>
          <w:b/>
          <w:color w:val="000000"/>
          <w:sz w:val="22"/>
          <w:szCs w:val="22"/>
          <w:lang w:bidi="it-IT"/>
        </w:rPr>
        <w:t xml:space="preserve">i documenti attestanti il possesso dei requisiti di carattere morale: </w:t>
      </w:r>
      <w:r w:rsidRPr="00B150A2">
        <w:rPr>
          <w:rFonts w:ascii="Arial" w:hAnsi="Arial" w:cs="Arial"/>
          <w:color w:val="000000"/>
          <w:sz w:val="22"/>
          <w:szCs w:val="22"/>
          <w:lang w:bidi="it-IT"/>
        </w:rPr>
        <w:t xml:space="preserve">entro 5 giorni lavorativi </w:t>
      </w:r>
      <w:r w:rsidR="000857CA" w:rsidRPr="00B150A2">
        <w:rPr>
          <w:rFonts w:ascii="Arial" w:hAnsi="Arial" w:cs="Arial"/>
          <w:color w:val="000000"/>
          <w:sz w:val="22"/>
          <w:szCs w:val="22"/>
          <w:lang w:bidi="it-IT"/>
        </w:rPr>
        <w:t>dall’invio della richiesta da parte di Coni Servizi.</w:t>
      </w:r>
    </w:p>
    <w:p w:rsidR="00303E27" w:rsidRPr="00B150A2" w:rsidRDefault="00303E27" w:rsidP="00303E27">
      <w:pPr>
        <w:pStyle w:val="Paragrafoelenco"/>
        <w:numPr>
          <w:ilvl w:val="0"/>
          <w:numId w:val="32"/>
        </w:numPr>
        <w:spacing w:before="120"/>
        <w:ind w:right="98"/>
        <w:contextualSpacing w:val="0"/>
        <w:jc w:val="both"/>
        <w:rPr>
          <w:rFonts w:ascii="Arial" w:hAnsi="Arial" w:cs="Arial"/>
          <w:color w:val="000000"/>
          <w:sz w:val="22"/>
          <w:szCs w:val="22"/>
          <w:lang w:bidi="it-IT"/>
        </w:rPr>
      </w:pPr>
      <w:r w:rsidRPr="00B150A2">
        <w:rPr>
          <w:rFonts w:ascii="Arial" w:hAnsi="Arial" w:cs="Arial"/>
          <w:b/>
          <w:color w:val="000000"/>
          <w:sz w:val="22"/>
          <w:szCs w:val="22"/>
          <w:lang w:bidi="it-IT"/>
        </w:rPr>
        <w:t xml:space="preserve">Invio periodico della </w:t>
      </w:r>
      <w:proofErr w:type="spellStart"/>
      <w:r w:rsidRPr="00B150A2">
        <w:rPr>
          <w:rFonts w:ascii="Arial" w:hAnsi="Arial" w:cs="Arial"/>
          <w:b/>
          <w:color w:val="000000"/>
          <w:sz w:val="22"/>
          <w:szCs w:val="22"/>
          <w:lang w:bidi="it-IT"/>
        </w:rPr>
        <w:t>Check</w:t>
      </w:r>
      <w:proofErr w:type="spellEnd"/>
      <w:r w:rsidRPr="00B150A2">
        <w:rPr>
          <w:rFonts w:ascii="Arial" w:hAnsi="Arial" w:cs="Arial"/>
          <w:b/>
          <w:color w:val="000000"/>
          <w:sz w:val="22"/>
          <w:szCs w:val="22"/>
          <w:lang w:bidi="it-IT"/>
        </w:rPr>
        <w:t xml:space="preserve"> </w:t>
      </w:r>
      <w:proofErr w:type="spellStart"/>
      <w:r w:rsidRPr="00B150A2">
        <w:rPr>
          <w:rFonts w:ascii="Arial" w:hAnsi="Arial" w:cs="Arial"/>
          <w:b/>
          <w:color w:val="000000"/>
          <w:sz w:val="22"/>
          <w:szCs w:val="22"/>
          <w:lang w:bidi="it-IT"/>
        </w:rPr>
        <w:t>list</w:t>
      </w:r>
      <w:proofErr w:type="spellEnd"/>
      <w:r w:rsidRPr="00B150A2">
        <w:rPr>
          <w:rFonts w:ascii="Arial" w:hAnsi="Arial" w:cs="Arial"/>
          <w:b/>
          <w:color w:val="000000"/>
          <w:sz w:val="22"/>
          <w:szCs w:val="22"/>
          <w:lang w:bidi="it-IT"/>
        </w:rPr>
        <w:t xml:space="preserve"> contenente il dettaglio della verifica sui documenti attestanti il possesso dei requisiti di carattere morale</w:t>
      </w:r>
      <w:r w:rsidRPr="00B150A2">
        <w:rPr>
          <w:rFonts w:ascii="Arial" w:hAnsi="Arial" w:cs="Arial"/>
          <w:color w:val="000000"/>
          <w:sz w:val="22"/>
          <w:szCs w:val="22"/>
          <w:lang w:bidi="it-IT"/>
        </w:rPr>
        <w:t xml:space="preserve">: ogni 5 giorni </w:t>
      </w:r>
      <w:r w:rsidR="00CB2CCC" w:rsidRPr="00B150A2">
        <w:rPr>
          <w:rFonts w:ascii="Arial" w:hAnsi="Arial" w:cs="Arial"/>
          <w:color w:val="000000"/>
          <w:sz w:val="22"/>
          <w:szCs w:val="22"/>
          <w:lang w:bidi="it-IT"/>
        </w:rPr>
        <w:t>lavorativi</w:t>
      </w:r>
      <w:r w:rsidRPr="00B150A2">
        <w:rPr>
          <w:rFonts w:ascii="Arial" w:hAnsi="Arial" w:cs="Arial"/>
          <w:color w:val="000000"/>
          <w:sz w:val="22"/>
          <w:szCs w:val="22"/>
          <w:lang w:bidi="it-IT"/>
        </w:rPr>
        <w:t xml:space="preserve"> </w:t>
      </w:r>
      <w:r w:rsidR="00CB2CCC" w:rsidRPr="00B150A2">
        <w:rPr>
          <w:rFonts w:ascii="Arial" w:hAnsi="Arial" w:cs="Arial"/>
          <w:color w:val="000000"/>
          <w:sz w:val="22"/>
          <w:szCs w:val="22"/>
          <w:lang w:bidi="it-IT"/>
        </w:rPr>
        <w:t>a partire dalla</w:t>
      </w:r>
      <w:r w:rsidRPr="00B150A2">
        <w:rPr>
          <w:rFonts w:ascii="Arial" w:hAnsi="Arial" w:cs="Arial"/>
          <w:color w:val="000000"/>
          <w:sz w:val="22"/>
          <w:szCs w:val="22"/>
          <w:lang w:bidi="it-IT"/>
        </w:rPr>
        <w:t xml:space="preserve"> Richiesta </w:t>
      </w:r>
      <w:r w:rsidR="00CB2CCC" w:rsidRPr="00B150A2">
        <w:rPr>
          <w:rFonts w:ascii="Arial" w:hAnsi="Arial" w:cs="Arial"/>
          <w:color w:val="000000"/>
          <w:sz w:val="22"/>
          <w:szCs w:val="22"/>
          <w:lang w:bidi="it-IT"/>
        </w:rPr>
        <w:t>completa agli Enti competenti</w:t>
      </w:r>
      <w:r w:rsidRPr="00B150A2">
        <w:rPr>
          <w:rFonts w:ascii="Arial" w:hAnsi="Arial" w:cs="Arial"/>
          <w:color w:val="000000"/>
          <w:sz w:val="22"/>
          <w:szCs w:val="22"/>
          <w:lang w:bidi="it-IT"/>
        </w:rPr>
        <w:t>;</w:t>
      </w:r>
    </w:p>
    <w:p w:rsidR="00EF13E9" w:rsidRPr="00B150A2" w:rsidRDefault="00EF13E9" w:rsidP="007A2951">
      <w:pPr>
        <w:pStyle w:val="Paragrafoelenco"/>
        <w:numPr>
          <w:ilvl w:val="0"/>
          <w:numId w:val="32"/>
        </w:numPr>
        <w:spacing w:before="120"/>
        <w:ind w:right="98"/>
        <w:contextualSpacing w:val="0"/>
        <w:jc w:val="both"/>
        <w:rPr>
          <w:rFonts w:ascii="Arial" w:hAnsi="Arial" w:cs="Arial"/>
          <w:color w:val="000000"/>
          <w:sz w:val="22"/>
          <w:szCs w:val="22"/>
          <w:lang w:bidi="it-IT"/>
        </w:rPr>
      </w:pPr>
      <w:r w:rsidRPr="00B150A2">
        <w:rPr>
          <w:rFonts w:ascii="Arial" w:hAnsi="Arial" w:cs="Arial"/>
          <w:b/>
          <w:color w:val="000000"/>
          <w:sz w:val="22"/>
          <w:szCs w:val="22"/>
          <w:lang w:bidi="it-IT"/>
        </w:rPr>
        <w:t xml:space="preserve">Invio della </w:t>
      </w:r>
      <w:proofErr w:type="spellStart"/>
      <w:r w:rsidRPr="00B150A2">
        <w:rPr>
          <w:rFonts w:ascii="Arial" w:hAnsi="Arial" w:cs="Arial"/>
          <w:b/>
          <w:color w:val="000000"/>
          <w:sz w:val="22"/>
          <w:szCs w:val="22"/>
          <w:lang w:bidi="it-IT"/>
        </w:rPr>
        <w:t>Check</w:t>
      </w:r>
      <w:proofErr w:type="spellEnd"/>
      <w:r w:rsidRPr="00B150A2">
        <w:rPr>
          <w:rFonts w:ascii="Arial" w:hAnsi="Arial" w:cs="Arial"/>
          <w:b/>
          <w:color w:val="000000"/>
          <w:sz w:val="22"/>
          <w:szCs w:val="22"/>
          <w:lang w:bidi="it-IT"/>
        </w:rPr>
        <w:t xml:space="preserve"> </w:t>
      </w:r>
      <w:proofErr w:type="spellStart"/>
      <w:r w:rsidRPr="00B150A2">
        <w:rPr>
          <w:rFonts w:ascii="Arial" w:hAnsi="Arial" w:cs="Arial"/>
          <w:b/>
          <w:color w:val="000000"/>
          <w:sz w:val="22"/>
          <w:szCs w:val="22"/>
          <w:lang w:bidi="it-IT"/>
        </w:rPr>
        <w:t>list</w:t>
      </w:r>
      <w:proofErr w:type="spellEnd"/>
      <w:r w:rsidRPr="00B150A2">
        <w:rPr>
          <w:rFonts w:ascii="Arial" w:hAnsi="Arial" w:cs="Arial"/>
          <w:b/>
          <w:color w:val="000000"/>
          <w:sz w:val="22"/>
          <w:szCs w:val="22"/>
          <w:lang w:bidi="it-IT"/>
        </w:rPr>
        <w:t xml:space="preserve"> contenente il dettaglio della verifica </w:t>
      </w:r>
      <w:r w:rsidR="00303E27" w:rsidRPr="00B150A2">
        <w:rPr>
          <w:rFonts w:ascii="Arial" w:hAnsi="Arial" w:cs="Arial"/>
          <w:b/>
          <w:color w:val="000000"/>
          <w:sz w:val="22"/>
          <w:szCs w:val="22"/>
          <w:lang w:bidi="it-IT"/>
        </w:rPr>
        <w:t xml:space="preserve">completa </w:t>
      </w:r>
      <w:r w:rsidRPr="00B150A2">
        <w:rPr>
          <w:rFonts w:ascii="Arial" w:hAnsi="Arial" w:cs="Arial"/>
          <w:b/>
          <w:color w:val="000000"/>
          <w:sz w:val="22"/>
          <w:szCs w:val="22"/>
          <w:lang w:bidi="it-IT"/>
        </w:rPr>
        <w:t>sui documenti attestanti il possesso dei requisiti di carattere morale</w:t>
      </w:r>
      <w:r w:rsidRPr="00B150A2">
        <w:rPr>
          <w:rFonts w:ascii="Arial" w:hAnsi="Arial" w:cs="Arial"/>
          <w:color w:val="000000"/>
          <w:sz w:val="22"/>
          <w:szCs w:val="22"/>
          <w:lang w:bidi="it-IT"/>
        </w:rPr>
        <w:t>: entro 2 giorni lavorativi dalla ricezione di tutti i documenti richiesti o, nel caso in cui siano decorsi 30 gior</w:t>
      </w:r>
      <w:r w:rsidR="00217AAB" w:rsidRPr="00B150A2">
        <w:rPr>
          <w:rFonts w:ascii="Arial" w:hAnsi="Arial" w:cs="Arial"/>
          <w:color w:val="000000"/>
          <w:sz w:val="22"/>
          <w:szCs w:val="22"/>
          <w:lang w:bidi="it-IT"/>
        </w:rPr>
        <w:t xml:space="preserve">ni naturali e consecutivi dall’ultima </w:t>
      </w:r>
      <w:r w:rsidRPr="00B150A2">
        <w:rPr>
          <w:rFonts w:ascii="Arial" w:hAnsi="Arial" w:cs="Arial"/>
          <w:color w:val="000000"/>
          <w:sz w:val="22"/>
          <w:szCs w:val="22"/>
          <w:lang w:bidi="it-IT"/>
        </w:rPr>
        <w:t>richiesta, senza che il</w:t>
      </w:r>
      <w:r w:rsidR="00217AAB" w:rsidRPr="00B150A2">
        <w:rPr>
          <w:rFonts w:ascii="Arial" w:hAnsi="Arial" w:cs="Arial"/>
          <w:color w:val="000000"/>
          <w:sz w:val="22"/>
          <w:szCs w:val="22"/>
          <w:lang w:bidi="it-IT"/>
        </w:rPr>
        <w:t>/i</w:t>
      </w:r>
      <w:r w:rsidRPr="00B150A2">
        <w:rPr>
          <w:rFonts w:ascii="Arial" w:hAnsi="Arial" w:cs="Arial"/>
          <w:color w:val="000000"/>
          <w:sz w:val="22"/>
          <w:szCs w:val="22"/>
          <w:lang w:bidi="it-IT"/>
        </w:rPr>
        <w:t xml:space="preserve"> documento</w:t>
      </w:r>
      <w:r w:rsidR="00217AAB" w:rsidRPr="00B150A2">
        <w:rPr>
          <w:rFonts w:ascii="Arial" w:hAnsi="Arial" w:cs="Arial"/>
          <w:color w:val="000000"/>
          <w:sz w:val="22"/>
          <w:szCs w:val="22"/>
          <w:lang w:bidi="it-IT"/>
        </w:rPr>
        <w:t>/i</w:t>
      </w:r>
      <w:r w:rsidRPr="00B150A2">
        <w:rPr>
          <w:rFonts w:ascii="Arial" w:hAnsi="Arial" w:cs="Arial"/>
          <w:color w:val="000000"/>
          <w:sz w:val="22"/>
          <w:szCs w:val="22"/>
          <w:lang w:bidi="it-IT"/>
        </w:rPr>
        <w:t xml:space="preserve"> sia</w:t>
      </w:r>
      <w:r w:rsidR="00217AAB" w:rsidRPr="00B150A2">
        <w:rPr>
          <w:rFonts w:ascii="Arial" w:hAnsi="Arial" w:cs="Arial"/>
          <w:color w:val="000000"/>
          <w:sz w:val="22"/>
          <w:szCs w:val="22"/>
          <w:lang w:bidi="it-IT"/>
        </w:rPr>
        <w:t>/no</w:t>
      </w:r>
      <w:r w:rsidRPr="00B150A2">
        <w:rPr>
          <w:rFonts w:ascii="Arial" w:hAnsi="Arial" w:cs="Arial"/>
          <w:color w:val="000000"/>
          <w:sz w:val="22"/>
          <w:szCs w:val="22"/>
          <w:lang w:bidi="it-IT"/>
        </w:rPr>
        <w:t xml:space="preserve"> stato</w:t>
      </w:r>
      <w:r w:rsidR="00217AAB" w:rsidRPr="00B150A2">
        <w:rPr>
          <w:rFonts w:ascii="Arial" w:hAnsi="Arial" w:cs="Arial"/>
          <w:color w:val="000000"/>
          <w:sz w:val="22"/>
          <w:szCs w:val="22"/>
          <w:lang w:bidi="it-IT"/>
        </w:rPr>
        <w:t>/i</w:t>
      </w:r>
      <w:r w:rsidRPr="00B150A2">
        <w:rPr>
          <w:rFonts w:ascii="Arial" w:hAnsi="Arial" w:cs="Arial"/>
          <w:color w:val="000000"/>
          <w:sz w:val="22"/>
          <w:szCs w:val="22"/>
          <w:lang w:bidi="it-IT"/>
        </w:rPr>
        <w:t xml:space="preserve"> trasmesso</w:t>
      </w:r>
      <w:r w:rsidR="00217AAB" w:rsidRPr="00B150A2">
        <w:rPr>
          <w:rFonts w:ascii="Arial" w:hAnsi="Arial" w:cs="Arial"/>
          <w:color w:val="000000"/>
          <w:sz w:val="22"/>
          <w:szCs w:val="22"/>
          <w:lang w:bidi="it-IT"/>
        </w:rPr>
        <w:t>/i</w:t>
      </w:r>
      <w:r w:rsidRPr="00B150A2">
        <w:rPr>
          <w:rFonts w:ascii="Arial" w:hAnsi="Arial" w:cs="Arial"/>
          <w:color w:val="000000"/>
          <w:sz w:val="22"/>
          <w:szCs w:val="22"/>
          <w:lang w:bidi="it-IT"/>
        </w:rPr>
        <w:t xml:space="preserve"> da</w:t>
      </w:r>
      <w:r w:rsidR="00217AAB" w:rsidRPr="00B150A2">
        <w:rPr>
          <w:rFonts w:ascii="Arial" w:hAnsi="Arial" w:cs="Arial"/>
          <w:color w:val="000000"/>
          <w:sz w:val="22"/>
          <w:szCs w:val="22"/>
          <w:lang w:bidi="it-IT"/>
        </w:rPr>
        <w:t xml:space="preserve">ll’ente (o dagli </w:t>
      </w:r>
      <w:r w:rsidRPr="00B150A2">
        <w:rPr>
          <w:rFonts w:ascii="Arial" w:hAnsi="Arial" w:cs="Arial"/>
          <w:color w:val="000000"/>
          <w:sz w:val="22"/>
          <w:szCs w:val="22"/>
          <w:lang w:bidi="it-IT"/>
        </w:rPr>
        <w:t>enti</w:t>
      </w:r>
      <w:r w:rsidR="00217AAB" w:rsidRPr="00B150A2">
        <w:rPr>
          <w:rFonts w:ascii="Arial" w:hAnsi="Arial" w:cs="Arial"/>
          <w:color w:val="000000"/>
          <w:sz w:val="22"/>
          <w:szCs w:val="22"/>
          <w:lang w:bidi="it-IT"/>
        </w:rPr>
        <w:t>)</w:t>
      </w:r>
      <w:r w:rsidRPr="00B150A2">
        <w:rPr>
          <w:rFonts w:ascii="Arial" w:hAnsi="Arial" w:cs="Arial"/>
          <w:color w:val="000000"/>
          <w:sz w:val="22"/>
          <w:szCs w:val="22"/>
          <w:lang w:bidi="it-IT"/>
        </w:rPr>
        <w:t xml:space="preserve"> competent</w:t>
      </w:r>
      <w:r w:rsidR="00217AAB" w:rsidRPr="00B150A2">
        <w:rPr>
          <w:rFonts w:ascii="Arial" w:hAnsi="Arial" w:cs="Arial"/>
          <w:color w:val="000000"/>
          <w:sz w:val="22"/>
          <w:szCs w:val="22"/>
          <w:lang w:bidi="it-IT"/>
        </w:rPr>
        <w:t>e/i</w:t>
      </w:r>
      <w:r w:rsidRPr="00B150A2">
        <w:rPr>
          <w:rFonts w:ascii="Arial" w:hAnsi="Arial" w:cs="Arial"/>
          <w:color w:val="000000"/>
          <w:sz w:val="22"/>
          <w:szCs w:val="22"/>
          <w:lang w:bidi="it-IT"/>
        </w:rPr>
        <w:t>, entro i successivi 2 giorni lavorativi.</w:t>
      </w:r>
    </w:p>
    <w:p w:rsidR="00EF13E9" w:rsidRPr="00B150A2" w:rsidRDefault="00EF13E9" w:rsidP="00D42E3D">
      <w:pPr>
        <w:pStyle w:val="Paragrafoelenco"/>
        <w:numPr>
          <w:ilvl w:val="0"/>
          <w:numId w:val="32"/>
        </w:numPr>
        <w:spacing w:before="120"/>
        <w:ind w:right="98"/>
        <w:contextualSpacing w:val="0"/>
        <w:jc w:val="both"/>
        <w:rPr>
          <w:rFonts w:ascii="Arial" w:hAnsi="Arial" w:cs="Arial"/>
          <w:color w:val="000000"/>
          <w:sz w:val="22"/>
          <w:szCs w:val="22"/>
          <w:lang w:bidi="it-IT"/>
        </w:rPr>
      </w:pPr>
      <w:r w:rsidRPr="00B150A2">
        <w:rPr>
          <w:rFonts w:ascii="Arial" w:hAnsi="Arial" w:cs="Arial"/>
          <w:b/>
          <w:color w:val="000000"/>
          <w:sz w:val="22"/>
          <w:szCs w:val="22"/>
          <w:lang w:bidi="it-IT"/>
        </w:rPr>
        <w:t xml:space="preserve">Invio della Reportistica di cui al precedente paragrafo </w:t>
      </w:r>
      <w:r w:rsidR="005743C5">
        <w:rPr>
          <w:rFonts w:ascii="Arial" w:hAnsi="Arial" w:cs="Arial"/>
          <w:b/>
          <w:color w:val="000000"/>
          <w:sz w:val="22"/>
          <w:szCs w:val="22"/>
          <w:lang w:bidi="it-IT"/>
        </w:rPr>
        <w:t>10</w:t>
      </w:r>
      <w:r w:rsidRPr="00B150A2">
        <w:rPr>
          <w:rFonts w:ascii="Arial" w:hAnsi="Arial" w:cs="Arial"/>
          <w:b/>
          <w:color w:val="000000"/>
          <w:sz w:val="22"/>
          <w:szCs w:val="22"/>
          <w:lang w:bidi="it-IT"/>
        </w:rPr>
        <w:t xml:space="preserve">: </w:t>
      </w:r>
      <w:r w:rsidRPr="00B150A2">
        <w:rPr>
          <w:rFonts w:ascii="Arial" w:hAnsi="Arial" w:cs="Arial"/>
          <w:color w:val="000000"/>
          <w:sz w:val="22"/>
          <w:szCs w:val="22"/>
          <w:lang w:bidi="it-IT"/>
        </w:rPr>
        <w:t xml:space="preserve">entro la </w:t>
      </w:r>
      <w:r w:rsidR="00217AAB" w:rsidRPr="00B150A2">
        <w:rPr>
          <w:rFonts w:ascii="Arial" w:hAnsi="Arial" w:cs="Arial"/>
          <w:color w:val="000000"/>
          <w:sz w:val="22"/>
          <w:szCs w:val="22"/>
          <w:lang w:bidi="it-IT"/>
        </w:rPr>
        <w:t>prima settimana di ciascun mese.</w:t>
      </w:r>
    </w:p>
    <w:p w:rsidR="00EF13E9" w:rsidRPr="00B150A2" w:rsidRDefault="00EF13E9" w:rsidP="00D42E3D">
      <w:pPr>
        <w:pStyle w:val="Paragrafoelenco"/>
        <w:numPr>
          <w:ilvl w:val="0"/>
          <w:numId w:val="32"/>
        </w:numPr>
        <w:spacing w:before="120"/>
        <w:ind w:right="98"/>
        <w:contextualSpacing w:val="0"/>
        <w:jc w:val="both"/>
        <w:rPr>
          <w:rFonts w:ascii="Arial" w:hAnsi="Arial" w:cs="Arial"/>
          <w:color w:val="000000"/>
          <w:sz w:val="22"/>
          <w:szCs w:val="22"/>
          <w:lang w:bidi="it-IT"/>
        </w:rPr>
      </w:pPr>
      <w:r w:rsidRPr="00B150A2">
        <w:rPr>
          <w:rFonts w:ascii="Arial" w:hAnsi="Arial" w:cs="Arial"/>
          <w:b/>
          <w:color w:val="000000"/>
          <w:sz w:val="22"/>
          <w:szCs w:val="22"/>
          <w:lang w:bidi="it-IT"/>
        </w:rPr>
        <w:t>Sostituzione risorse componenti il Team di progetto non gradite da Coni Servizi</w:t>
      </w:r>
      <w:r w:rsidRPr="00B150A2">
        <w:rPr>
          <w:rFonts w:ascii="Arial" w:hAnsi="Arial" w:cs="Arial"/>
          <w:color w:val="000000"/>
          <w:sz w:val="22"/>
          <w:szCs w:val="22"/>
          <w:lang w:bidi="it-IT"/>
        </w:rPr>
        <w:t xml:space="preserve">: entro 10 giorni lavorativi </w:t>
      </w:r>
      <w:r w:rsidR="00217AAB" w:rsidRPr="00B150A2">
        <w:rPr>
          <w:rFonts w:ascii="Arial" w:hAnsi="Arial" w:cs="Arial"/>
          <w:color w:val="000000"/>
          <w:sz w:val="22"/>
          <w:szCs w:val="22"/>
          <w:lang w:bidi="it-IT"/>
        </w:rPr>
        <w:t>dalla richiesta di Coni Servizi.</w:t>
      </w:r>
    </w:p>
    <w:p w:rsidR="00EF13E9" w:rsidRPr="00B150A2" w:rsidRDefault="00F8424D" w:rsidP="007A2951">
      <w:pPr>
        <w:pStyle w:val="Paragrafoelenco"/>
        <w:numPr>
          <w:ilvl w:val="1"/>
          <w:numId w:val="6"/>
        </w:numPr>
        <w:spacing w:before="120"/>
        <w:ind w:left="851" w:right="-79" w:hanging="491"/>
        <w:contextualSpacing w:val="0"/>
        <w:jc w:val="both"/>
        <w:outlineLvl w:val="0"/>
        <w:rPr>
          <w:rFonts w:ascii="Arial" w:hAnsi="Arial" w:cs="Arial"/>
          <w:b/>
          <w:color w:val="1F497D" w:themeColor="text2"/>
          <w:sz w:val="22"/>
          <w:szCs w:val="22"/>
        </w:rPr>
      </w:pPr>
      <w:bookmarkStart w:id="17" w:name="_Toc499048453"/>
      <w:r w:rsidRPr="00B150A2">
        <w:rPr>
          <w:rFonts w:ascii="Arial" w:hAnsi="Arial" w:cs="Arial"/>
          <w:b/>
          <w:color w:val="1F497D" w:themeColor="text2"/>
          <w:sz w:val="22"/>
          <w:szCs w:val="22"/>
        </w:rPr>
        <w:t>Penali</w:t>
      </w:r>
      <w:bookmarkEnd w:id="17"/>
    </w:p>
    <w:p w:rsidR="00EF13E9" w:rsidRPr="00B150A2" w:rsidRDefault="00EF13E9" w:rsidP="007A2951">
      <w:pPr>
        <w:tabs>
          <w:tab w:val="left" w:pos="360"/>
        </w:tabs>
        <w:spacing w:before="120"/>
        <w:jc w:val="both"/>
        <w:rPr>
          <w:rFonts w:ascii="Arial" w:hAnsi="Arial" w:cs="Arial"/>
          <w:bCs/>
          <w:iCs/>
          <w:sz w:val="22"/>
          <w:szCs w:val="22"/>
        </w:rPr>
      </w:pPr>
      <w:r w:rsidRPr="00B150A2">
        <w:rPr>
          <w:rFonts w:ascii="Arial" w:hAnsi="Arial" w:cs="Arial"/>
          <w:bCs/>
          <w:iCs/>
          <w:sz w:val="22"/>
          <w:szCs w:val="22"/>
        </w:rPr>
        <w:t xml:space="preserve">Coni Servizi </w:t>
      </w:r>
      <w:r w:rsidR="00F8424D" w:rsidRPr="00B150A2">
        <w:rPr>
          <w:rFonts w:ascii="Arial" w:hAnsi="Arial" w:cs="Arial"/>
          <w:bCs/>
          <w:iCs/>
          <w:sz w:val="22"/>
          <w:szCs w:val="22"/>
        </w:rPr>
        <w:t>ha facoltà di applicare le seguenti penali in caso di violazione degli obblighi contrattuali:</w:t>
      </w:r>
    </w:p>
    <w:p w:rsidR="00F8424D" w:rsidRPr="00B150A2" w:rsidRDefault="00F8424D" w:rsidP="007A2951">
      <w:pPr>
        <w:pStyle w:val="Paragrafoelenco"/>
        <w:numPr>
          <w:ilvl w:val="0"/>
          <w:numId w:val="24"/>
        </w:numPr>
        <w:tabs>
          <w:tab w:val="left" w:pos="360"/>
        </w:tabs>
        <w:spacing w:before="120"/>
        <w:contextualSpacing w:val="0"/>
        <w:jc w:val="both"/>
        <w:rPr>
          <w:rFonts w:ascii="Arial" w:hAnsi="Arial" w:cs="Arial"/>
          <w:bCs/>
          <w:iCs/>
          <w:sz w:val="22"/>
          <w:szCs w:val="22"/>
        </w:rPr>
      </w:pPr>
      <w:r w:rsidRPr="00B150A2">
        <w:rPr>
          <w:rFonts w:ascii="Arial" w:hAnsi="Arial" w:cs="Arial"/>
          <w:sz w:val="22"/>
          <w:szCs w:val="22"/>
        </w:rPr>
        <w:lastRenderedPageBreak/>
        <w:t xml:space="preserve">Penale per ritardo </w:t>
      </w:r>
      <w:r w:rsidR="0083431E" w:rsidRPr="00B150A2">
        <w:rPr>
          <w:rFonts w:ascii="Arial" w:hAnsi="Arial" w:cs="Arial"/>
          <w:sz w:val="22"/>
          <w:szCs w:val="22"/>
        </w:rPr>
        <w:t>nell’</w:t>
      </w:r>
      <w:r w:rsidRPr="00B150A2">
        <w:rPr>
          <w:rFonts w:ascii="Arial" w:hAnsi="Arial" w:cs="Arial"/>
          <w:sz w:val="22"/>
          <w:szCs w:val="22"/>
        </w:rPr>
        <w:t xml:space="preserve">Analisi della singola istanza di iscrizione/rinnovo: 2% del corrispettivo </w:t>
      </w:r>
      <w:r w:rsidR="0083431E" w:rsidRPr="00B150A2">
        <w:rPr>
          <w:rFonts w:ascii="Arial" w:hAnsi="Arial" w:cs="Arial"/>
          <w:sz w:val="22"/>
          <w:szCs w:val="22"/>
        </w:rPr>
        <w:t xml:space="preserve">contrattuale previsto </w:t>
      </w:r>
      <w:r w:rsidRPr="00B150A2">
        <w:rPr>
          <w:rFonts w:ascii="Arial" w:hAnsi="Arial" w:cs="Arial"/>
          <w:sz w:val="22"/>
          <w:szCs w:val="22"/>
        </w:rPr>
        <w:t>per la verifica completa della richiesta di i</w:t>
      </w:r>
      <w:r w:rsidR="0083431E" w:rsidRPr="00B150A2">
        <w:rPr>
          <w:rFonts w:ascii="Arial" w:hAnsi="Arial" w:cs="Arial"/>
          <w:sz w:val="22"/>
          <w:szCs w:val="22"/>
        </w:rPr>
        <w:t>scrizione o rinnovo all’Elenco, per ogni giorno naturale e consecutivo di ritardo</w:t>
      </w:r>
      <w:r w:rsidR="00B150A2" w:rsidRPr="00B150A2">
        <w:rPr>
          <w:rFonts w:ascii="Arial" w:hAnsi="Arial" w:cs="Arial"/>
          <w:sz w:val="22"/>
          <w:szCs w:val="22"/>
        </w:rPr>
        <w:t xml:space="preserve"> rispetto al termine stabilito al precedente paragrafo 11.1. lettera A</w:t>
      </w:r>
      <w:r w:rsidR="0083431E" w:rsidRPr="00B150A2">
        <w:rPr>
          <w:rFonts w:ascii="Arial" w:hAnsi="Arial" w:cs="Arial"/>
          <w:sz w:val="22"/>
          <w:szCs w:val="22"/>
        </w:rPr>
        <w:t>;</w:t>
      </w:r>
    </w:p>
    <w:p w:rsidR="0083431E" w:rsidRPr="00B150A2" w:rsidRDefault="0083431E" w:rsidP="007A2951">
      <w:pPr>
        <w:pStyle w:val="Paragrafoelenco"/>
        <w:numPr>
          <w:ilvl w:val="0"/>
          <w:numId w:val="24"/>
        </w:numPr>
        <w:tabs>
          <w:tab w:val="left" w:pos="360"/>
        </w:tabs>
        <w:spacing w:before="120"/>
        <w:contextualSpacing w:val="0"/>
        <w:jc w:val="both"/>
        <w:rPr>
          <w:rFonts w:ascii="Arial" w:hAnsi="Arial" w:cs="Arial"/>
          <w:sz w:val="22"/>
          <w:szCs w:val="22"/>
        </w:rPr>
      </w:pPr>
      <w:r w:rsidRPr="00B150A2">
        <w:rPr>
          <w:rFonts w:ascii="Arial" w:hAnsi="Arial" w:cs="Arial"/>
          <w:sz w:val="22"/>
          <w:szCs w:val="22"/>
        </w:rPr>
        <w:t>Penale per ritardo nell’</w:t>
      </w:r>
      <w:r w:rsidR="00B150A2" w:rsidRPr="00B150A2">
        <w:rPr>
          <w:rFonts w:ascii="Arial" w:hAnsi="Arial" w:cs="Arial"/>
          <w:sz w:val="22"/>
          <w:szCs w:val="22"/>
        </w:rPr>
        <w:t>a</w:t>
      </w:r>
      <w:r w:rsidRPr="00B150A2">
        <w:rPr>
          <w:rFonts w:ascii="Arial" w:hAnsi="Arial" w:cs="Arial"/>
          <w:sz w:val="22"/>
          <w:szCs w:val="22"/>
        </w:rPr>
        <w:t>nalisi dell’aggiornamento documento trasmesso dall’operatore economico già qualificato: 1% del corrispettivo contrattuale previsto per la verifica completa della richiesta di iscrizione o rinnovo all’Elenco, per ogni giorno lavorativo di ritardo</w:t>
      </w:r>
      <w:r w:rsidR="00B150A2" w:rsidRPr="00B150A2">
        <w:rPr>
          <w:rFonts w:ascii="Arial" w:hAnsi="Arial" w:cs="Arial"/>
          <w:sz w:val="22"/>
          <w:szCs w:val="22"/>
        </w:rPr>
        <w:t xml:space="preserve"> rispetto al termine stabilito al precedente paragrafo 11.1. lettera B</w:t>
      </w:r>
      <w:r w:rsidRPr="00B150A2">
        <w:rPr>
          <w:rFonts w:ascii="Arial" w:hAnsi="Arial" w:cs="Arial"/>
          <w:sz w:val="22"/>
          <w:szCs w:val="22"/>
        </w:rPr>
        <w:t>;</w:t>
      </w:r>
    </w:p>
    <w:p w:rsidR="00EF13E9" w:rsidRPr="00B150A2" w:rsidRDefault="0083431E" w:rsidP="007A2951">
      <w:pPr>
        <w:pStyle w:val="Paragrafoelenco"/>
        <w:numPr>
          <w:ilvl w:val="0"/>
          <w:numId w:val="24"/>
        </w:numPr>
        <w:tabs>
          <w:tab w:val="left" w:pos="360"/>
        </w:tabs>
        <w:spacing w:before="120"/>
        <w:contextualSpacing w:val="0"/>
        <w:jc w:val="both"/>
        <w:rPr>
          <w:rFonts w:ascii="Arial" w:hAnsi="Arial" w:cs="Arial"/>
          <w:bCs/>
          <w:iCs/>
          <w:sz w:val="22"/>
          <w:szCs w:val="22"/>
        </w:rPr>
      </w:pPr>
      <w:r w:rsidRPr="00B150A2">
        <w:rPr>
          <w:rFonts w:ascii="Arial" w:hAnsi="Arial" w:cs="Arial"/>
          <w:bCs/>
          <w:iCs/>
          <w:sz w:val="22"/>
          <w:szCs w:val="22"/>
        </w:rPr>
        <w:t xml:space="preserve">Penale per ritardo nella </w:t>
      </w:r>
      <w:r w:rsidRPr="00B150A2">
        <w:rPr>
          <w:rFonts w:ascii="Arial" w:hAnsi="Arial" w:cs="Arial"/>
          <w:color w:val="000000"/>
          <w:sz w:val="22"/>
          <w:szCs w:val="22"/>
          <w:lang w:bidi="it-IT"/>
        </w:rPr>
        <w:t>Richiesta agli Enti competenti, in nome e per conto di Coni Servizi, dei documenti attestanti il possesso dei requisiti di carattere morale</w:t>
      </w:r>
      <w:r w:rsidR="00D42E3D" w:rsidRPr="00B150A2">
        <w:rPr>
          <w:rFonts w:ascii="Arial" w:hAnsi="Arial" w:cs="Arial"/>
          <w:sz w:val="22"/>
          <w:szCs w:val="22"/>
        </w:rPr>
        <w:t xml:space="preserve">: </w:t>
      </w:r>
      <w:r w:rsidR="00303E27" w:rsidRPr="00B150A2">
        <w:rPr>
          <w:rFonts w:ascii="Arial" w:hAnsi="Arial" w:cs="Arial"/>
          <w:sz w:val="22"/>
          <w:szCs w:val="22"/>
        </w:rPr>
        <w:t xml:space="preserve">1% del corrispettivo contrattuale previsto </w:t>
      </w:r>
      <w:r w:rsidR="00D42E3D" w:rsidRPr="00B150A2">
        <w:rPr>
          <w:rFonts w:ascii="Arial" w:hAnsi="Arial" w:cs="Arial"/>
          <w:sz w:val="22"/>
          <w:szCs w:val="22"/>
        </w:rPr>
        <w:t>la richiesta e verifica completa dei documenti attestanti il possesso dei requisiti di cui all’articolo 80 del Codice dei contratti pubblici</w:t>
      </w:r>
      <w:r w:rsidR="00303E27" w:rsidRPr="00B150A2">
        <w:rPr>
          <w:rFonts w:ascii="Arial" w:hAnsi="Arial" w:cs="Arial"/>
          <w:sz w:val="22"/>
          <w:szCs w:val="22"/>
        </w:rPr>
        <w:t>, per ogni giorno lavorativo di ritardo</w:t>
      </w:r>
      <w:r w:rsidR="00B150A2" w:rsidRPr="00B150A2">
        <w:rPr>
          <w:rFonts w:ascii="Arial" w:hAnsi="Arial" w:cs="Arial"/>
          <w:sz w:val="22"/>
          <w:szCs w:val="22"/>
        </w:rPr>
        <w:t xml:space="preserve"> rispetto al termine stabilito al precedente paragrafo 11.1. lettera C</w:t>
      </w:r>
      <w:r w:rsidR="00D42E3D" w:rsidRPr="00B150A2">
        <w:rPr>
          <w:rFonts w:ascii="Arial" w:hAnsi="Arial" w:cs="Arial"/>
          <w:sz w:val="22"/>
          <w:szCs w:val="22"/>
        </w:rPr>
        <w:t>;</w:t>
      </w:r>
    </w:p>
    <w:p w:rsidR="00D42E3D" w:rsidRPr="00B150A2" w:rsidRDefault="00303E27" w:rsidP="00D42E3D">
      <w:pPr>
        <w:pStyle w:val="Paragrafoelenco"/>
        <w:numPr>
          <w:ilvl w:val="0"/>
          <w:numId w:val="24"/>
        </w:numPr>
        <w:tabs>
          <w:tab w:val="left" w:pos="360"/>
        </w:tabs>
        <w:spacing w:before="120"/>
        <w:contextualSpacing w:val="0"/>
        <w:jc w:val="both"/>
        <w:rPr>
          <w:rFonts w:ascii="Arial" w:hAnsi="Arial" w:cs="Arial"/>
          <w:bCs/>
          <w:iCs/>
          <w:sz w:val="22"/>
          <w:szCs w:val="22"/>
        </w:rPr>
      </w:pPr>
      <w:r w:rsidRPr="00B150A2">
        <w:rPr>
          <w:rFonts w:ascii="Arial" w:hAnsi="Arial" w:cs="Arial"/>
          <w:bCs/>
          <w:iCs/>
          <w:sz w:val="22"/>
          <w:szCs w:val="22"/>
        </w:rPr>
        <w:t xml:space="preserve">Penale per ritardo nell’invio della </w:t>
      </w:r>
      <w:proofErr w:type="spellStart"/>
      <w:r w:rsidRPr="00B150A2">
        <w:rPr>
          <w:rFonts w:ascii="Arial" w:hAnsi="Arial" w:cs="Arial"/>
          <w:bCs/>
          <w:iCs/>
          <w:sz w:val="22"/>
          <w:szCs w:val="22"/>
        </w:rPr>
        <w:t>Check</w:t>
      </w:r>
      <w:proofErr w:type="spellEnd"/>
      <w:r w:rsidRPr="00B150A2">
        <w:rPr>
          <w:rFonts w:ascii="Arial" w:hAnsi="Arial" w:cs="Arial"/>
          <w:bCs/>
          <w:iCs/>
          <w:sz w:val="22"/>
          <w:szCs w:val="22"/>
        </w:rPr>
        <w:t xml:space="preserve"> </w:t>
      </w:r>
      <w:proofErr w:type="spellStart"/>
      <w:r w:rsidRPr="00B150A2">
        <w:rPr>
          <w:rFonts w:ascii="Arial" w:hAnsi="Arial" w:cs="Arial"/>
          <w:bCs/>
          <w:iCs/>
          <w:sz w:val="22"/>
          <w:szCs w:val="22"/>
        </w:rPr>
        <w:t>list</w:t>
      </w:r>
      <w:proofErr w:type="spellEnd"/>
      <w:r w:rsidRPr="00B150A2">
        <w:rPr>
          <w:rFonts w:ascii="Arial" w:hAnsi="Arial" w:cs="Arial"/>
          <w:bCs/>
          <w:iCs/>
          <w:sz w:val="22"/>
          <w:szCs w:val="22"/>
        </w:rPr>
        <w:t xml:space="preserve"> di aggiornamento periodico:</w:t>
      </w:r>
      <w:r w:rsidR="00D42E3D" w:rsidRPr="00B150A2">
        <w:rPr>
          <w:rFonts w:ascii="Arial" w:hAnsi="Arial" w:cs="Arial"/>
          <w:bCs/>
          <w:iCs/>
          <w:sz w:val="22"/>
          <w:szCs w:val="22"/>
        </w:rPr>
        <w:t xml:space="preserve"> </w:t>
      </w:r>
      <w:r w:rsidR="00B150A2" w:rsidRPr="00B150A2">
        <w:rPr>
          <w:rFonts w:ascii="Arial" w:hAnsi="Arial" w:cs="Arial"/>
          <w:sz w:val="22"/>
          <w:szCs w:val="22"/>
        </w:rPr>
        <w:t>0,5</w:t>
      </w:r>
      <w:r w:rsidR="00D42E3D" w:rsidRPr="00B150A2">
        <w:rPr>
          <w:rFonts w:ascii="Arial" w:hAnsi="Arial" w:cs="Arial"/>
          <w:sz w:val="22"/>
          <w:szCs w:val="22"/>
        </w:rPr>
        <w:t>% del corrispettivo contrattuale previsto la richiesta e verifica completa dei documenti attestanti il possesso dei requisiti di cui all’articolo 80 del Codice dei contratti pubblici, per ogni giorno lavorativo di ritardo</w:t>
      </w:r>
      <w:r w:rsidR="00B150A2" w:rsidRPr="00B150A2">
        <w:rPr>
          <w:rFonts w:ascii="Arial" w:hAnsi="Arial" w:cs="Arial"/>
          <w:sz w:val="22"/>
          <w:szCs w:val="22"/>
        </w:rPr>
        <w:t xml:space="preserve"> rispetto al termine stabilito al precedente paragrafo 11.1. lettera D</w:t>
      </w:r>
      <w:r w:rsidR="00D42E3D" w:rsidRPr="00B150A2">
        <w:rPr>
          <w:rFonts w:ascii="Arial" w:hAnsi="Arial" w:cs="Arial"/>
          <w:sz w:val="22"/>
          <w:szCs w:val="22"/>
        </w:rPr>
        <w:t>;</w:t>
      </w:r>
    </w:p>
    <w:p w:rsidR="00D42E3D" w:rsidRPr="00B150A2" w:rsidRDefault="00D42E3D" w:rsidP="00D42E3D">
      <w:pPr>
        <w:pStyle w:val="Paragrafoelenco"/>
        <w:numPr>
          <w:ilvl w:val="0"/>
          <w:numId w:val="24"/>
        </w:numPr>
        <w:tabs>
          <w:tab w:val="left" w:pos="360"/>
        </w:tabs>
        <w:spacing w:before="120"/>
        <w:contextualSpacing w:val="0"/>
        <w:jc w:val="both"/>
        <w:rPr>
          <w:rFonts w:ascii="Arial" w:hAnsi="Arial" w:cs="Arial"/>
          <w:bCs/>
          <w:iCs/>
          <w:sz w:val="22"/>
          <w:szCs w:val="22"/>
        </w:rPr>
      </w:pPr>
      <w:r w:rsidRPr="00B150A2">
        <w:rPr>
          <w:rFonts w:ascii="Arial" w:hAnsi="Arial" w:cs="Arial"/>
          <w:bCs/>
          <w:iCs/>
          <w:sz w:val="22"/>
          <w:szCs w:val="22"/>
        </w:rPr>
        <w:t xml:space="preserve">Penale per ritardo nell’invio della </w:t>
      </w:r>
      <w:proofErr w:type="spellStart"/>
      <w:r w:rsidRPr="00B150A2">
        <w:rPr>
          <w:rFonts w:ascii="Arial" w:hAnsi="Arial" w:cs="Arial"/>
          <w:bCs/>
          <w:iCs/>
          <w:sz w:val="22"/>
          <w:szCs w:val="22"/>
        </w:rPr>
        <w:t>Check</w:t>
      </w:r>
      <w:proofErr w:type="spellEnd"/>
      <w:r w:rsidRPr="00B150A2">
        <w:rPr>
          <w:rFonts w:ascii="Arial" w:hAnsi="Arial" w:cs="Arial"/>
          <w:bCs/>
          <w:iCs/>
          <w:sz w:val="22"/>
          <w:szCs w:val="22"/>
        </w:rPr>
        <w:t xml:space="preserve"> </w:t>
      </w:r>
      <w:proofErr w:type="spellStart"/>
      <w:r w:rsidRPr="00B150A2">
        <w:rPr>
          <w:rFonts w:ascii="Arial" w:hAnsi="Arial" w:cs="Arial"/>
          <w:bCs/>
          <w:iCs/>
          <w:sz w:val="22"/>
          <w:szCs w:val="22"/>
        </w:rPr>
        <w:t>list</w:t>
      </w:r>
      <w:proofErr w:type="spellEnd"/>
      <w:r w:rsidRPr="00B150A2">
        <w:rPr>
          <w:rFonts w:ascii="Arial" w:hAnsi="Arial" w:cs="Arial"/>
          <w:bCs/>
          <w:iCs/>
          <w:sz w:val="22"/>
          <w:szCs w:val="22"/>
        </w:rPr>
        <w:t xml:space="preserve"> definitiva: </w:t>
      </w:r>
      <w:r w:rsidRPr="00B150A2">
        <w:rPr>
          <w:rFonts w:ascii="Arial" w:hAnsi="Arial" w:cs="Arial"/>
          <w:sz w:val="22"/>
          <w:szCs w:val="22"/>
        </w:rPr>
        <w:t>2% del corrispettivo contrattuale previsto la richiesta e verifica completa dei documenti attestanti il possesso dei requisiti di cui all’articolo 80 del Codice dei contratti pubblici, per ogni giorno lavorativo di ritardo</w:t>
      </w:r>
      <w:r w:rsidR="00B150A2" w:rsidRPr="00B150A2">
        <w:rPr>
          <w:rFonts w:ascii="Arial" w:hAnsi="Arial" w:cs="Arial"/>
          <w:sz w:val="22"/>
          <w:szCs w:val="22"/>
        </w:rPr>
        <w:t xml:space="preserve"> rispetto al termine stabilito al precedente paragrafo 11.1. lettera E</w:t>
      </w:r>
      <w:r w:rsidRPr="00B150A2">
        <w:rPr>
          <w:rFonts w:ascii="Arial" w:hAnsi="Arial" w:cs="Arial"/>
          <w:sz w:val="22"/>
          <w:szCs w:val="22"/>
        </w:rPr>
        <w:t>;</w:t>
      </w:r>
    </w:p>
    <w:p w:rsidR="00B150A2" w:rsidRPr="00B150A2" w:rsidRDefault="00B150A2" w:rsidP="00B150A2">
      <w:pPr>
        <w:pStyle w:val="Paragrafoelenco"/>
        <w:numPr>
          <w:ilvl w:val="0"/>
          <w:numId w:val="24"/>
        </w:numPr>
        <w:tabs>
          <w:tab w:val="left" w:pos="360"/>
        </w:tabs>
        <w:spacing w:before="120"/>
        <w:contextualSpacing w:val="0"/>
        <w:jc w:val="both"/>
        <w:rPr>
          <w:rFonts w:ascii="Arial" w:hAnsi="Arial" w:cs="Arial"/>
          <w:bCs/>
          <w:iCs/>
          <w:sz w:val="22"/>
          <w:szCs w:val="22"/>
        </w:rPr>
      </w:pPr>
      <w:r w:rsidRPr="00B150A2">
        <w:rPr>
          <w:rFonts w:ascii="Arial" w:hAnsi="Arial" w:cs="Arial"/>
          <w:bCs/>
          <w:iCs/>
          <w:sz w:val="22"/>
          <w:szCs w:val="22"/>
        </w:rPr>
        <w:t xml:space="preserve">Penale per ritardo nell’invio della Reportistica: </w:t>
      </w:r>
      <w:r w:rsidRPr="00B150A2">
        <w:rPr>
          <w:rFonts w:ascii="Arial" w:hAnsi="Arial" w:cs="Arial"/>
          <w:sz w:val="22"/>
          <w:szCs w:val="22"/>
        </w:rPr>
        <w:t>€ 50,00 per ogni giorno lavorativo di ritardo rispetto al termine stabilito al precedente paragrafo 11.1. lettera F;</w:t>
      </w:r>
    </w:p>
    <w:p w:rsidR="00BA25F0" w:rsidRPr="00B150A2" w:rsidRDefault="00BA25F0" w:rsidP="007A2951">
      <w:pPr>
        <w:pStyle w:val="Paragrafoelenco"/>
        <w:numPr>
          <w:ilvl w:val="0"/>
          <w:numId w:val="24"/>
        </w:numPr>
        <w:tabs>
          <w:tab w:val="left" w:pos="360"/>
        </w:tabs>
        <w:spacing w:before="120"/>
        <w:contextualSpacing w:val="0"/>
        <w:jc w:val="both"/>
        <w:rPr>
          <w:rFonts w:ascii="Arial" w:hAnsi="Arial" w:cs="Arial"/>
          <w:sz w:val="22"/>
          <w:szCs w:val="22"/>
        </w:rPr>
      </w:pPr>
      <w:r w:rsidRPr="00B150A2">
        <w:rPr>
          <w:rFonts w:ascii="Arial" w:hAnsi="Arial" w:cs="Arial"/>
          <w:sz w:val="22"/>
          <w:szCs w:val="22"/>
        </w:rPr>
        <w:t xml:space="preserve">Penale per mancata sostituzione di una risorsa non gradita: </w:t>
      </w:r>
      <w:r w:rsidR="00590A49" w:rsidRPr="00B150A2">
        <w:rPr>
          <w:rFonts w:ascii="Arial" w:hAnsi="Arial" w:cs="Arial"/>
          <w:sz w:val="22"/>
          <w:szCs w:val="22"/>
        </w:rPr>
        <w:t xml:space="preserve">€ 200,00 </w:t>
      </w:r>
      <w:r w:rsidRPr="00B150A2">
        <w:rPr>
          <w:rFonts w:ascii="Arial" w:hAnsi="Arial" w:cs="Arial"/>
          <w:sz w:val="22"/>
          <w:szCs w:val="22"/>
        </w:rPr>
        <w:t>per ogni giorno lavorativo di ritardo</w:t>
      </w:r>
      <w:r w:rsidR="00B150A2" w:rsidRPr="00B150A2">
        <w:rPr>
          <w:rFonts w:ascii="Arial" w:hAnsi="Arial" w:cs="Arial"/>
          <w:sz w:val="22"/>
          <w:szCs w:val="22"/>
        </w:rPr>
        <w:t xml:space="preserve"> rispetto al termine stabilito al precedente paragrafo 11.1. lettera G</w:t>
      </w:r>
      <w:r w:rsidRPr="00B150A2">
        <w:rPr>
          <w:rFonts w:ascii="Arial" w:hAnsi="Arial" w:cs="Arial"/>
          <w:sz w:val="22"/>
          <w:szCs w:val="22"/>
        </w:rPr>
        <w:t>;</w:t>
      </w:r>
    </w:p>
    <w:p w:rsidR="00B150A2" w:rsidRPr="00B150A2" w:rsidRDefault="00B150A2" w:rsidP="00B150A2">
      <w:pPr>
        <w:pStyle w:val="Paragrafoelenco"/>
        <w:numPr>
          <w:ilvl w:val="0"/>
          <w:numId w:val="24"/>
        </w:numPr>
        <w:tabs>
          <w:tab w:val="left" w:pos="360"/>
        </w:tabs>
        <w:spacing w:before="120"/>
        <w:contextualSpacing w:val="0"/>
        <w:jc w:val="both"/>
        <w:rPr>
          <w:rFonts w:ascii="Arial" w:hAnsi="Arial" w:cs="Arial"/>
          <w:bCs/>
          <w:iCs/>
          <w:sz w:val="22"/>
          <w:szCs w:val="22"/>
        </w:rPr>
      </w:pPr>
      <w:r w:rsidRPr="00B150A2">
        <w:rPr>
          <w:rFonts w:ascii="Arial" w:hAnsi="Arial" w:cs="Arial"/>
          <w:sz w:val="22"/>
          <w:szCs w:val="22"/>
        </w:rPr>
        <w:t>Penale per avvicendamento personale che compone il Team di servizio senza preventiva autorizzazione da parte di Coni Servizi: € 1.000,00;</w:t>
      </w:r>
    </w:p>
    <w:p w:rsidR="00590A49" w:rsidRPr="00B150A2" w:rsidRDefault="00590A49" w:rsidP="007A2951">
      <w:pPr>
        <w:pStyle w:val="Paragrafoelenco"/>
        <w:numPr>
          <w:ilvl w:val="0"/>
          <w:numId w:val="24"/>
        </w:numPr>
        <w:tabs>
          <w:tab w:val="left" w:pos="360"/>
        </w:tabs>
        <w:spacing w:before="120"/>
        <w:contextualSpacing w:val="0"/>
        <w:jc w:val="both"/>
        <w:rPr>
          <w:rFonts w:ascii="Arial" w:hAnsi="Arial" w:cs="Arial"/>
          <w:bCs/>
          <w:iCs/>
          <w:sz w:val="22"/>
          <w:szCs w:val="22"/>
        </w:rPr>
      </w:pPr>
      <w:r w:rsidRPr="00B150A2">
        <w:rPr>
          <w:rFonts w:ascii="Arial" w:hAnsi="Arial" w:cs="Arial"/>
          <w:bCs/>
          <w:iCs/>
          <w:sz w:val="22"/>
          <w:szCs w:val="22"/>
        </w:rPr>
        <w:t>Penale per errori</w:t>
      </w:r>
      <w:r w:rsidR="001E568A" w:rsidRPr="00B150A2">
        <w:rPr>
          <w:rFonts w:ascii="Arial" w:hAnsi="Arial" w:cs="Arial"/>
          <w:bCs/>
          <w:iCs/>
          <w:sz w:val="22"/>
          <w:szCs w:val="22"/>
        </w:rPr>
        <w:t xml:space="preserve"> gravi</w:t>
      </w:r>
      <w:r w:rsidRPr="00B150A2">
        <w:rPr>
          <w:rFonts w:ascii="Arial" w:hAnsi="Arial" w:cs="Arial"/>
          <w:bCs/>
          <w:iCs/>
          <w:sz w:val="22"/>
          <w:szCs w:val="22"/>
        </w:rPr>
        <w:t xml:space="preserve"> nell’</w:t>
      </w:r>
      <w:r w:rsidR="00B150A2" w:rsidRPr="00B150A2">
        <w:rPr>
          <w:rFonts w:ascii="Arial" w:hAnsi="Arial" w:cs="Arial"/>
          <w:bCs/>
          <w:iCs/>
          <w:sz w:val="22"/>
          <w:szCs w:val="22"/>
        </w:rPr>
        <w:t>a</w:t>
      </w:r>
      <w:r w:rsidRPr="00B150A2">
        <w:rPr>
          <w:rFonts w:ascii="Arial" w:hAnsi="Arial" w:cs="Arial"/>
          <w:bCs/>
          <w:iCs/>
          <w:sz w:val="22"/>
          <w:szCs w:val="22"/>
        </w:rPr>
        <w:t xml:space="preserve">nalisi delle Istanze: </w:t>
      </w:r>
      <w:r w:rsidR="00B150A2" w:rsidRPr="00B150A2">
        <w:rPr>
          <w:rFonts w:ascii="Arial" w:hAnsi="Arial" w:cs="Arial"/>
          <w:bCs/>
          <w:iCs/>
          <w:sz w:val="22"/>
          <w:szCs w:val="22"/>
        </w:rPr>
        <w:t>in caso di</w:t>
      </w:r>
      <w:r w:rsidR="00F5067C" w:rsidRPr="00B150A2">
        <w:rPr>
          <w:rFonts w:ascii="Arial" w:hAnsi="Arial" w:cs="Arial"/>
          <w:bCs/>
          <w:iCs/>
          <w:sz w:val="22"/>
          <w:szCs w:val="22"/>
        </w:rPr>
        <w:t xml:space="preserve"> error</w:t>
      </w:r>
      <w:r w:rsidR="00B150A2" w:rsidRPr="00B150A2">
        <w:rPr>
          <w:rFonts w:ascii="Arial" w:hAnsi="Arial" w:cs="Arial"/>
          <w:bCs/>
          <w:iCs/>
          <w:sz w:val="22"/>
          <w:szCs w:val="22"/>
        </w:rPr>
        <w:t>i</w:t>
      </w:r>
      <w:r w:rsidR="00F5067C" w:rsidRPr="00B150A2">
        <w:rPr>
          <w:rFonts w:ascii="Arial" w:hAnsi="Arial" w:cs="Arial"/>
          <w:bCs/>
          <w:iCs/>
          <w:sz w:val="22"/>
          <w:szCs w:val="22"/>
        </w:rPr>
        <w:t xml:space="preserve"> grav</w:t>
      </w:r>
      <w:r w:rsidR="00B150A2" w:rsidRPr="00B150A2">
        <w:rPr>
          <w:rFonts w:ascii="Arial" w:hAnsi="Arial" w:cs="Arial"/>
          <w:bCs/>
          <w:iCs/>
          <w:sz w:val="22"/>
          <w:szCs w:val="22"/>
        </w:rPr>
        <w:t>i</w:t>
      </w:r>
      <w:r w:rsidR="00F5067C" w:rsidRPr="00B150A2">
        <w:rPr>
          <w:rFonts w:ascii="Arial" w:hAnsi="Arial" w:cs="Arial"/>
          <w:bCs/>
          <w:iCs/>
          <w:sz w:val="22"/>
          <w:szCs w:val="22"/>
        </w:rPr>
        <w:t xml:space="preserve"> riscontrat</w:t>
      </w:r>
      <w:r w:rsidR="00B150A2" w:rsidRPr="00B150A2">
        <w:rPr>
          <w:rFonts w:ascii="Arial" w:hAnsi="Arial" w:cs="Arial"/>
          <w:bCs/>
          <w:iCs/>
          <w:sz w:val="22"/>
          <w:szCs w:val="22"/>
        </w:rPr>
        <w:t>i</w:t>
      </w:r>
      <w:r w:rsidR="00F5067C" w:rsidRPr="00B150A2">
        <w:rPr>
          <w:rFonts w:ascii="Arial" w:hAnsi="Arial" w:cs="Arial"/>
          <w:bCs/>
          <w:iCs/>
          <w:sz w:val="22"/>
          <w:szCs w:val="22"/>
        </w:rPr>
        <w:t xml:space="preserve"> in sede di verifica da parte di Coni Servizi verrà applicata una penale pari </w:t>
      </w:r>
      <w:r w:rsidR="00B150A2" w:rsidRPr="00B150A2">
        <w:rPr>
          <w:rFonts w:ascii="Arial" w:hAnsi="Arial" w:cs="Arial"/>
          <w:bCs/>
          <w:iCs/>
          <w:sz w:val="22"/>
          <w:szCs w:val="22"/>
        </w:rPr>
        <w:t>al 3</w:t>
      </w:r>
      <w:r w:rsidR="00B150A2" w:rsidRPr="00B150A2">
        <w:rPr>
          <w:rFonts w:ascii="Arial" w:hAnsi="Arial" w:cs="Arial"/>
          <w:sz w:val="22"/>
          <w:szCs w:val="22"/>
        </w:rPr>
        <w:t>% del corrispettivo contrattuale previsto per la verifica completa della richiesta di iscrizione o rinnovo all’Elenco</w:t>
      </w:r>
      <w:r w:rsidR="00F5067C" w:rsidRPr="00B150A2">
        <w:rPr>
          <w:rFonts w:ascii="Arial" w:hAnsi="Arial" w:cs="Arial"/>
          <w:bCs/>
          <w:iCs/>
          <w:sz w:val="22"/>
          <w:szCs w:val="22"/>
        </w:rPr>
        <w:t>.</w:t>
      </w:r>
    </w:p>
    <w:p w:rsidR="00F5067C" w:rsidRPr="00B150A2" w:rsidRDefault="00F5067C" w:rsidP="007A2951">
      <w:pPr>
        <w:pStyle w:val="Paragrafoelenco"/>
        <w:tabs>
          <w:tab w:val="left" w:pos="360"/>
        </w:tabs>
        <w:spacing w:before="120"/>
        <w:contextualSpacing w:val="0"/>
        <w:jc w:val="both"/>
        <w:rPr>
          <w:rFonts w:ascii="Arial" w:hAnsi="Arial" w:cs="Arial"/>
          <w:bCs/>
          <w:iCs/>
          <w:sz w:val="22"/>
          <w:szCs w:val="22"/>
        </w:rPr>
      </w:pPr>
      <w:r w:rsidRPr="00B150A2">
        <w:rPr>
          <w:rFonts w:ascii="Arial" w:hAnsi="Arial" w:cs="Arial"/>
          <w:bCs/>
          <w:iCs/>
          <w:sz w:val="22"/>
          <w:szCs w:val="22"/>
        </w:rPr>
        <w:t>Per errori gravi si intendono:</w:t>
      </w:r>
    </w:p>
    <w:p w:rsidR="00F5067C" w:rsidRPr="00B150A2" w:rsidRDefault="00EF35A0" w:rsidP="007A2951">
      <w:pPr>
        <w:pStyle w:val="Paragrafoelenco"/>
        <w:numPr>
          <w:ilvl w:val="0"/>
          <w:numId w:val="33"/>
        </w:numPr>
        <w:tabs>
          <w:tab w:val="left" w:pos="360"/>
        </w:tabs>
        <w:spacing w:before="120"/>
        <w:contextualSpacing w:val="0"/>
        <w:jc w:val="both"/>
        <w:rPr>
          <w:rFonts w:ascii="Arial" w:hAnsi="Arial" w:cs="Arial"/>
          <w:bCs/>
          <w:iCs/>
          <w:sz w:val="22"/>
          <w:szCs w:val="22"/>
        </w:rPr>
      </w:pPr>
      <w:r w:rsidRPr="00B150A2">
        <w:rPr>
          <w:rFonts w:ascii="Arial" w:hAnsi="Arial" w:cs="Arial"/>
          <w:bCs/>
          <w:iCs/>
          <w:sz w:val="22"/>
          <w:szCs w:val="22"/>
        </w:rPr>
        <w:t>Dichiarazioni</w:t>
      </w:r>
      <w:r w:rsidR="001E568A" w:rsidRPr="00B150A2">
        <w:rPr>
          <w:rFonts w:ascii="Arial" w:hAnsi="Arial" w:cs="Arial"/>
          <w:bCs/>
          <w:iCs/>
          <w:sz w:val="22"/>
          <w:szCs w:val="22"/>
        </w:rPr>
        <w:t xml:space="preserve"> riferite ai requisiti di cui all’articolo </w:t>
      </w:r>
      <w:r w:rsidRPr="00B150A2">
        <w:rPr>
          <w:rFonts w:ascii="Arial" w:hAnsi="Arial" w:cs="Arial"/>
          <w:bCs/>
          <w:iCs/>
          <w:sz w:val="22"/>
          <w:szCs w:val="22"/>
        </w:rPr>
        <w:t xml:space="preserve">80 </w:t>
      </w:r>
      <w:r w:rsidR="001E568A" w:rsidRPr="00B150A2">
        <w:rPr>
          <w:rFonts w:ascii="Arial" w:hAnsi="Arial" w:cs="Arial"/>
          <w:bCs/>
          <w:iCs/>
          <w:sz w:val="22"/>
          <w:szCs w:val="22"/>
        </w:rPr>
        <w:t xml:space="preserve">del Codice dei contratti pubblici </w:t>
      </w:r>
      <w:r w:rsidRPr="00B150A2">
        <w:rPr>
          <w:rFonts w:ascii="Arial" w:hAnsi="Arial" w:cs="Arial"/>
          <w:bCs/>
          <w:iCs/>
          <w:sz w:val="22"/>
          <w:szCs w:val="22"/>
        </w:rPr>
        <w:t>incomplete</w:t>
      </w:r>
      <w:r w:rsidR="001E568A" w:rsidRPr="00B150A2">
        <w:rPr>
          <w:rFonts w:ascii="Arial" w:hAnsi="Arial" w:cs="Arial"/>
          <w:bCs/>
          <w:iCs/>
          <w:sz w:val="22"/>
          <w:szCs w:val="22"/>
        </w:rPr>
        <w:t xml:space="preserve"> per le quali non sono state richieste integrazioni da parte del </w:t>
      </w:r>
      <w:r w:rsidR="00B150A2" w:rsidRPr="00B150A2">
        <w:rPr>
          <w:rFonts w:ascii="Arial" w:hAnsi="Arial" w:cs="Arial"/>
          <w:bCs/>
          <w:iCs/>
          <w:sz w:val="22"/>
          <w:szCs w:val="22"/>
        </w:rPr>
        <w:t>F</w:t>
      </w:r>
      <w:r w:rsidR="001E568A" w:rsidRPr="00B150A2">
        <w:rPr>
          <w:rFonts w:ascii="Arial" w:hAnsi="Arial" w:cs="Arial"/>
          <w:bCs/>
          <w:iCs/>
          <w:sz w:val="22"/>
          <w:szCs w:val="22"/>
        </w:rPr>
        <w:t>ornitore</w:t>
      </w:r>
      <w:r w:rsidRPr="00B150A2">
        <w:rPr>
          <w:rFonts w:ascii="Arial" w:hAnsi="Arial" w:cs="Arial"/>
          <w:bCs/>
          <w:iCs/>
          <w:sz w:val="22"/>
          <w:szCs w:val="22"/>
        </w:rPr>
        <w:t>;</w:t>
      </w:r>
    </w:p>
    <w:p w:rsidR="001E568A" w:rsidRPr="00B150A2" w:rsidRDefault="001E568A" w:rsidP="007A2951">
      <w:pPr>
        <w:pStyle w:val="Paragrafoelenco"/>
        <w:numPr>
          <w:ilvl w:val="0"/>
          <w:numId w:val="33"/>
        </w:numPr>
        <w:tabs>
          <w:tab w:val="left" w:pos="360"/>
        </w:tabs>
        <w:spacing w:before="120"/>
        <w:contextualSpacing w:val="0"/>
        <w:jc w:val="both"/>
        <w:rPr>
          <w:rFonts w:ascii="Arial" w:hAnsi="Arial" w:cs="Arial"/>
          <w:bCs/>
          <w:iCs/>
          <w:sz w:val="22"/>
          <w:szCs w:val="22"/>
        </w:rPr>
      </w:pPr>
      <w:r w:rsidRPr="00B150A2">
        <w:rPr>
          <w:rFonts w:ascii="Arial" w:hAnsi="Arial" w:cs="Arial"/>
          <w:bCs/>
          <w:iCs/>
          <w:sz w:val="22"/>
          <w:szCs w:val="22"/>
        </w:rPr>
        <w:t xml:space="preserve">Dichiarazioni contenenti elementi che comportano la non qualifica di un operatore economico (es. dichiarazione presenza condanne rientranti nelle ipotesi di cui all’articolo 80, comma 1, del codice dei contratti pubblici o mancanza dei requisiti richiesti per la qualifica) valutate positivamente dal </w:t>
      </w:r>
      <w:r w:rsidR="00B150A2" w:rsidRPr="00B150A2">
        <w:rPr>
          <w:rFonts w:ascii="Arial" w:hAnsi="Arial" w:cs="Arial"/>
          <w:bCs/>
          <w:iCs/>
          <w:sz w:val="22"/>
          <w:szCs w:val="22"/>
        </w:rPr>
        <w:t>F</w:t>
      </w:r>
      <w:r w:rsidRPr="00B150A2">
        <w:rPr>
          <w:rFonts w:ascii="Arial" w:hAnsi="Arial" w:cs="Arial"/>
          <w:bCs/>
          <w:iCs/>
          <w:sz w:val="22"/>
          <w:szCs w:val="22"/>
        </w:rPr>
        <w:t>ornitore;</w:t>
      </w:r>
    </w:p>
    <w:p w:rsidR="007A2951" w:rsidRPr="00B150A2" w:rsidRDefault="007A2951" w:rsidP="007A2951">
      <w:pPr>
        <w:pStyle w:val="Paragrafoelenco"/>
        <w:numPr>
          <w:ilvl w:val="0"/>
          <w:numId w:val="24"/>
        </w:numPr>
        <w:tabs>
          <w:tab w:val="left" w:pos="360"/>
        </w:tabs>
        <w:spacing w:before="120"/>
        <w:contextualSpacing w:val="0"/>
        <w:jc w:val="both"/>
        <w:rPr>
          <w:rFonts w:ascii="Arial" w:hAnsi="Arial" w:cs="Arial"/>
          <w:bCs/>
          <w:iCs/>
          <w:sz w:val="22"/>
          <w:szCs w:val="22"/>
        </w:rPr>
      </w:pPr>
      <w:r w:rsidRPr="00B150A2">
        <w:rPr>
          <w:rFonts w:ascii="Arial" w:hAnsi="Arial" w:cs="Arial"/>
          <w:bCs/>
          <w:iCs/>
          <w:sz w:val="22"/>
          <w:szCs w:val="22"/>
        </w:rPr>
        <w:t xml:space="preserve">Penale </w:t>
      </w:r>
      <w:r w:rsidR="00B150A2" w:rsidRPr="00B150A2">
        <w:rPr>
          <w:rFonts w:ascii="Arial" w:hAnsi="Arial" w:cs="Arial"/>
          <w:bCs/>
          <w:iCs/>
          <w:sz w:val="22"/>
          <w:szCs w:val="22"/>
        </w:rPr>
        <w:t xml:space="preserve">per </w:t>
      </w:r>
      <w:r w:rsidRPr="00B150A2">
        <w:rPr>
          <w:rFonts w:ascii="Arial" w:hAnsi="Arial" w:cs="Arial"/>
          <w:bCs/>
          <w:iCs/>
          <w:sz w:val="22"/>
          <w:szCs w:val="22"/>
        </w:rPr>
        <w:t xml:space="preserve">mancata richiesta dei documenti attestanti il possesso dei requisiti di ordine morale: € </w:t>
      </w:r>
      <w:r w:rsidR="00B150A2" w:rsidRPr="00B150A2">
        <w:rPr>
          <w:rFonts w:ascii="Arial" w:hAnsi="Arial" w:cs="Arial"/>
          <w:bCs/>
          <w:iCs/>
          <w:sz w:val="22"/>
          <w:szCs w:val="22"/>
        </w:rPr>
        <w:t>2</w:t>
      </w:r>
      <w:r w:rsidRPr="00B150A2">
        <w:rPr>
          <w:rFonts w:ascii="Arial" w:hAnsi="Arial" w:cs="Arial"/>
          <w:bCs/>
          <w:iCs/>
          <w:sz w:val="22"/>
          <w:szCs w:val="22"/>
        </w:rPr>
        <w:t>0,00 per ogni documento non richiesto</w:t>
      </w:r>
      <w:r w:rsidR="00B150A2" w:rsidRPr="00B150A2">
        <w:rPr>
          <w:rFonts w:ascii="Arial" w:hAnsi="Arial" w:cs="Arial"/>
          <w:bCs/>
          <w:iCs/>
          <w:sz w:val="22"/>
          <w:szCs w:val="22"/>
        </w:rPr>
        <w:t>;</w:t>
      </w:r>
    </w:p>
    <w:p w:rsidR="00BA25F0" w:rsidRPr="00B150A2" w:rsidRDefault="00BA25F0" w:rsidP="00B150A2">
      <w:pPr>
        <w:tabs>
          <w:tab w:val="left" w:pos="360"/>
        </w:tabs>
        <w:spacing w:before="120"/>
        <w:jc w:val="both"/>
        <w:rPr>
          <w:rFonts w:ascii="Arial" w:hAnsi="Arial" w:cs="Arial"/>
          <w:bCs/>
          <w:iCs/>
          <w:sz w:val="22"/>
          <w:szCs w:val="22"/>
        </w:rPr>
      </w:pPr>
      <w:r w:rsidRPr="00B150A2">
        <w:rPr>
          <w:rFonts w:ascii="Arial" w:hAnsi="Arial" w:cs="Arial"/>
          <w:bCs/>
          <w:iCs/>
          <w:sz w:val="22"/>
          <w:szCs w:val="22"/>
        </w:rPr>
        <w:t xml:space="preserve">Per ogni altra inadempienza riconducibile a singole prestazioni non effettuate, effettuate in ritardo e/o non conformi a quanto stabilito nel presente Capitolato e negli altri documenti di gara, Coni Servizi applicherà una penale il cui importo potrà variare da € 200,00 (duecento/00) fino a 2.000,00 (duemila/00) secondo la gravità, discrezionalmente valutata. </w:t>
      </w:r>
    </w:p>
    <w:p w:rsidR="001424EE" w:rsidRPr="00B150A2" w:rsidRDefault="001424EE" w:rsidP="007A2951">
      <w:pPr>
        <w:pStyle w:val="Paragrafoelenco"/>
        <w:numPr>
          <w:ilvl w:val="0"/>
          <w:numId w:val="6"/>
        </w:numPr>
        <w:tabs>
          <w:tab w:val="left" w:pos="426"/>
        </w:tabs>
        <w:spacing w:before="120"/>
        <w:ind w:left="284" w:right="-79" w:hanging="284"/>
        <w:contextualSpacing w:val="0"/>
        <w:jc w:val="both"/>
        <w:outlineLvl w:val="0"/>
        <w:rPr>
          <w:rFonts w:ascii="Arial" w:hAnsi="Arial" w:cs="Arial"/>
          <w:b/>
          <w:color w:val="1F497D" w:themeColor="text2"/>
          <w:sz w:val="22"/>
          <w:szCs w:val="22"/>
        </w:rPr>
      </w:pPr>
      <w:bookmarkStart w:id="18" w:name="_Toc499048454"/>
      <w:r w:rsidRPr="00B150A2">
        <w:rPr>
          <w:rFonts w:ascii="Arial" w:hAnsi="Arial" w:cs="Arial"/>
          <w:b/>
          <w:color w:val="1F497D" w:themeColor="text2"/>
          <w:sz w:val="22"/>
          <w:szCs w:val="22"/>
        </w:rPr>
        <w:lastRenderedPageBreak/>
        <w:t>PAGAMENTO E CORRISPETTIVI</w:t>
      </w:r>
      <w:bookmarkEnd w:id="18"/>
    </w:p>
    <w:p w:rsidR="001424EE" w:rsidRPr="00B150A2" w:rsidRDefault="001E568A" w:rsidP="007A2951">
      <w:pPr>
        <w:spacing w:before="120"/>
        <w:jc w:val="both"/>
        <w:rPr>
          <w:rFonts w:ascii="Arial" w:hAnsi="Arial" w:cs="Arial"/>
          <w:sz w:val="22"/>
          <w:szCs w:val="22"/>
        </w:rPr>
      </w:pPr>
      <w:r w:rsidRPr="00B150A2">
        <w:rPr>
          <w:rFonts w:ascii="Arial" w:hAnsi="Arial" w:cs="Arial"/>
          <w:sz w:val="22"/>
          <w:szCs w:val="22"/>
        </w:rPr>
        <w:t>Le fatture dovranno essere emesse mensilmente previo invio da parte della Direzione Acquisiti di Coni Servizi di un Ordine di acquisto SAP.</w:t>
      </w:r>
    </w:p>
    <w:p w:rsidR="001E568A" w:rsidRPr="00B150A2" w:rsidRDefault="001E568A" w:rsidP="007A2951">
      <w:pPr>
        <w:spacing w:before="120"/>
        <w:jc w:val="both"/>
        <w:rPr>
          <w:rFonts w:ascii="Arial" w:hAnsi="Arial" w:cs="Arial"/>
          <w:sz w:val="22"/>
          <w:szCs w:val="22"/>
        </w:rPr>
      </w:pPr>
      <w:r w:rsidRPr="00B150A2">
        <w:rPr>
          <w:rFonts w:ascii="Arial" w:hAnsi="Arial" w:cs="Arial"/>
          <w:sz w:val="22"/>
          <w:szCs w:val="22"/>
        </w:rPr>
        <w:t xml:space="preserve">Ai fini dell’invio dell’ODA il </w:t>
      </w:r>
      <w:r w:rsidR="00B150A2" w:rsidRPr="00B150A2">
        <w:rPr>
          <w:rFonts w:ascii="Arial" w:hAnsi="Arial" w:cs="Arial"/>
          <w:sz w:val="22"/>
          <w:szCs w:val="22"/>
        </w:rPr>
        <w:t>F</w:t>
      </w:r>
      <w:r w:rsidRPr="00B150A2">
        <w:rPr>
          <w:rFonts w:ascii="Arial" w:hAnsi="Arial" w:cs="Arial"/>
          <w:sz w:val="22"/>
          <w:szCs w:val="22"/>
        </w:rPr>
        <w:t>ornitore dovrà inviare mensilmente un report contenente il dettaglio delle valutazioni effettuate nel mese precedente.</w:t>
      </w:r>
    </w:p>
    <w:p w:rsidR="001E568A" w:rsidRPr="00B150A2" w:rsidRDefault="00B150A2" w:rsidP="007A2951">
      <w:pPr>
        <w:spacing w:before="120"/>
        <w:jc w:val="both"/>
        <w:rPr>
          <w:rFonts w:ascii="Arial" w:hAnsi="Arial" w:cs="Arial"/>
          <w:sz w:val="22"/>
          <w:szCs w:val="22"/>
        </w:rPr>
      </w:pPr>
      <w:r w:rsidRPr="00B150A2">
        <w:rPr>
          <w:rFonts w:ascii="Arial" w:hAnsi="Arial" w:cs="Arial"/>
          <w:sz w:val="22"/>
          <w:szCs w:val="22"/>
        </w:rPr>
        <w:t>Saranno considerate pagabili</w:t>
      </w:r>
      <w:r w:rsidR="001E568A" w:rsidRPr="00B150A2">
        <w:rPr>
          <w:rFonts w:ascii="Arial" w:hAnsi="Arial" w:cs="Arial"/>
          <w:sz w:val="22"/>
          <w:szCs w:val="22"/>
        </w:rPr>
        <w:t xml:space="preserve"> le seguenti prestazioni:</w:t>
      </w:r>
    </w:p>
    <w:p w:rsidR="007A2951" w:rsidRPr="00B150A2" w:rsidRDefault="001E568A" w:rsidP="007A2951">
      <w:pPr>
        <w:pStyle w:val="Paragrafoelenco"/>
        <w:numPr>
          <w:ilvl w:val="0"/>
          <w:numId w:val="34"/>
        </w:numPr>
        <w:spacing w:before="120"/>
        <w:contextualSpacing w:val="0"/>
        <w:jc w:val="both"/>
        <w:rPr>
          <w:rFonts w:ascii="Arial" w:hAnsi="Arial" w:cs="Arial"/>
          <w:sz w:val="22"/>
          <w:szCs w:val="22"/>
        </w:rPr>
      </w:pPr>
      <w:r w:rsidRPr="00B150A2">
        <w:rPr>
          <w:rFonts w:ascii="Arial" w:hAnsi="Arial" w:cs="Arial"/>
          <w:sz w:val="22"/>
          <w:szCs w:val="22"/>
        </w:rPr>
        <w:t xml:space="preserve">Analisi </w:t>
      </w:r>
      <w:r w:rsidR="00BE0BCA" w:rsidRPr="00B150A2">
        <w:rPr>
          <w:rFonts w:ascii="Arial" w:hAnsi="Arial" w:cs="Arial"/>
          <w:sz w:val="22"/>
          <w:szCs w:val="22"/>
        </w:rPr>
        <w:t xml:space="preserve">completa </w:t>
      </w:r>
      <w:r w:rsidRPr="00B150A2">
        <w:rPr>
          <w:rFonts w:ascii="Arial" w:hAnsi="Arial" w:cs="Arial"/>
          <w:sz w:val="22"/>
          <w:szCs w:val="22"/>
        </w:rPr>
        <w:t>delle Istanz</w:t>
      </w:r>
      <w:r w:rsidR="00BE0BCA" w:rsidRPr="00B150A2">
        <w:rPr>
          <w:rFonts w:ascii="Arial" w:hAnsi="Arial" w:cs="Arial"/>
          <w:sz w:val="22"/>
          <w:szCs w:val="22"/>
        </w:rPr>
        <w:t>e</w:t>
      </w:r>
      <w:r w:rsidRPr="00B150A2">
        <w:rPr>
          <w:rFonts w:ascii="Arial" w:hAnsi="Arial" w:cs="Arial"/>
          <w:sz w:val="22"/>
          <w:szCs w:val="22"/>
        </w:rPr>
        <w:t xml:space="preserve"> di iscrizione/rinnovo complete del contributo di iscrizione</w:t>
      </w:r>
      <w:r w:rsidR="00BE0BCA" w:rsidRPr="00B150A2">
        <w:rPr>
          <w:rFonts w:ascii="Arial" w:hAnsi="Arial" w:cs="Arial"/>
          <w:sz w:val="22"/>
          <w:szCs w:val="22"/>
        </w:rPr>
        <w:t xml:space="preserve"> pagato per l’importo dovuto:</w:t>
      </w:r>
      <w:r w:rsidR="007A2951" w:rsidRPr="00B150A2">
        <w:rPr>
          <w:rFonts w:ascii="Arial" w:hAnsi="Arial" w:cs="Arial"/>
          <w:sz w:val="22"/>
          <w:szCs w:val="22"/>
        </w:rPr>
        <w:t xml:space="preserve"> </w:t>
      </w:r>
    </w:p>
    <w:p w:rsidR="00BE0BCA" w:rsidRPr="00B150A2" w:rsidRDefault="007A2951" w:rsidP="007A2951">
      <w:pPr>
        <w:pStyle w:val="Paragrafoelenco"/>
        <w:spacing w:before="120"/>
        <w:contextualSpacing w:val="0"/>
        <w:jc w:val="both"/>
        <w:rPr>
          <w:rFonts w:ascii="Arial" w:hAnsi="Arial" w:cs="Arial"/>
          <w:sz w:val="22"/>
          <w:szCs w:val="22"/>
        </w:rPr>
      </w:pPr>
      <w:r w:rsidRPr="00B150A2">
        <w:rPr>
          <w:rFonts w:ascii="Arial" w:hAnsi="Arial" w:cs="Arial"/>
          <w:sz w:val="22"/>
          <w:szCs w:val="22"/>
        </w:rPr>
        <w:t>L’analisi si intende completa nelle seguenti ipotesi:</w:t>
      </w:r>
    </w:p>
    <w:p w:rsidR="007A2951" w:rsidRPr="00B150A2" w:rsidRDefault="007A2951" w:rsidP="007A2951">
      <w:pPr>
        <w:pStyle w:val="Paragrafoelenco"/>
        <w:numPr>
          <w:ilvl w:val="0"/>
          <w:numId w:val="35"/>
        </w:numPr>
        <w:spacing w:before="120"/>
        <w:contextualSpacing w:val="0"/>
        <w:jc w:val="both"/>
        <w:rPr>
          <w:rFonts w:ascii="Arial" w:hAnsi="Arial" w:cs="Arial"/>
          <w:sz w:val="22"/>
          <w:szCs w:val="22"/>
        </w:rPr>
      </w:pPr>
      <w:r w:rsidRPr="00B150A2">
        <w:rPr>
          <w:rFonts w:ascii="Arial" w:hAnsi="Arial" w:cs="Arial"/>
          <w:sz w:val="22"/>
          <w:szCs w:val="22"/>
        </w:rPr>
        <w:t>L’Istanza dell’operatore economica è stata posta in “Analisi Istanza”;</w:t>
      </w:r>
    </w:p>
    <w:p w:rsidR="007A2951" w:rsidRPr="00B150A2" w:rsidRDefault="007A2951" w:rsidP="007A2951">
      <w:pPr>
        <w:pStyle w:val="Paragrafoelenco"/>
        <w:numPr>
          <w:ilvl w:val="0"/>
          <w:numId w:val="35"/>
        </w:numPr>
        <w:spacing w:before="120"/>
        <w:contextualSpacing w:val="0"/>
        <w:jc w:val="both"/>
        <w:rPr>
          <w:rFonts w:ascii="Arial" w:hAnsi="Arial" w:cs="Arial"/>
          <w:sz w:val="22"/>
          <w:szCs w:val="22"/>
        </w:rPr>
      </w:pPr>
      <w:r w:rsidRPr="00B150A2">
        <w:rPr>
          <w:rFonts w:ascii="Arial" w:hAnsi="Arial" w:cs="Arial"/>
          <w:sz w:val="22"/>
          <w:szCs w:val="22"/>
        </w:rPr>
        <w:t>L’Istanza dell’operatore economico è stata posta in “Richiesta integrazione”</w:t>
      </w:r>
      <w:r w:rsidR="00B150A2" w:rsidRPr="00B150A2">
        <w:rPr>
          <w:rFonts w:ascii="Arial" w:hAnsi="Arial" w:cs="Arial"/>
          <w:sz w:val="22"/>
          <w:szCs w:val="22"/>
        </w:rPr>
        <w:t>.</w:t>
      </w:r>
    </w:p>
    <w:p w:rsidR="007A2951" w:rsidRPr="00B150A2" w:rsidRDefault="007A2951" w:rsidP="007A2951">
      <w:pPr>
        <w:spacing w:before="120"/>
        <w:ind w:left="708"/>
        <w:jc w:val="both"/>
        <w:rPr>
          <w:rFonts w:ascii="Arial" w:hAnsi="Arial" w:cs="Arial"/>
          <w:sz w:val="22"/>
          <w:szCs w:val="22"/>
        </w:rPr>
      </w:pPr>
      <w:r w:rsidRPr="00B150A2">
        <w:rPr>
          <w:rFonts w:ascii="Arial" w:hAnsi="Arial" w:cs="Arial"/>
          <w:sz w:val="22"/>
          <w:szCs w:val="22"/>
        </w:rPr>
        <w:t>Nel caso di selezione di più categorie, ai fini del pagamento dell’importo dovuto è sufficiente che almeno lo stato di una delle categorie tra quelle selezionate si trovi in uno degli stati sopra indicati.</w:t>
      </w:r>
    </w:p>
    <w:p w:rsidR="007A2951" w:rsidRPr="00B150A2" w:rsidRDefault="007A2951" w:rsidP="007A2951">
      <w:pPr>
        <w:pStyle w:val="Paragrafoelenco"/>
        <w:numPr>
          <w:ilvl w:val="0"/>
          <w:numId w:val="34"/>
        </w:numPr>
        <w:spacing w:before="120"/>
        <w:contextualSpacing w:val="0"/>
        <w:jc w:val="both"/>
        <w:rPr>
          <w:rFonts w:ascii="Arial" w:hAnsi="Arial" w:cs="Arial"/>
          <w:sz w:val="22"/>
          <w:szCs w:val="22"/>
        </w:rPr>
      </w:pPr>
      <w:r w:rsidRPr="00B150A2">
        <w:rPr>
          <w:rFonts w:ascii="Arial" w:hAnsi="Arial" w:cs="Arial"/>
          <w:sz w:val="22"/>
          <w:szCs w:val="22"/>
        </w:rPr>
        <w:t>Verifica dei requisiti di carattere morale per la quale è st</w:t>
      </w:r>
      <w:r w:rsidR="00D42E3D" w:rsidRPr="00B150A2">
        <w:rPr>
          <w:rFonts w:ascii="Arial" w:hAnsi="Arial" w:cs="Arial"/>
          <w:sz w:val="22"/>
          <w:szCs w:val="22"/>
        </w:rPr>
        <w:t xml:space="preserve">ata inviata </w:t>
      </w:r>
      <w:proofErr w:type="spellStart"/>
      <w:r w:rsidR="00D42E3D" w:rsidRPr="00B150A2">
        <w:rPr>
          <w:rFonts w:ascii="Arial" w:hAnsi="Arial" w:cs="Arial"/>
          <w:sz w:val="22"/>
          <w:szCs w:val="22"/>
        </w:rPr>
        <w:t>Check</w:t>
      </w:r>
      <w:proofErr w:type="spellEnd"/>
      <w:r w:rsidR="00D42E3D" w:rsidRPr="00B150A2">
        <w:rPr>
          <w:rFonts w:ascii="Arial" w:hAnsi="Arial" w:cs="Arial"/>
          <w:sz w:val="22"/>
          <w:szCs w:val="22"/>
        </w:rPr>
        <w:t xml:space="preserve"> </w:t>
      </w:r>
      <w:proofErr w:type="spellStart"/>
      <w:r w:rsidR="00D42E3D" w:rsidRPr="00B150A2">
        <w:rPr>
          <w:rFonts w:ascii="Arial" w:hAnsi="Arial" w:cs="Arial"/>
          <w:sz w:val="22"/>
          <w:szCs w:val="22"/>
        </w:rPr>
        <w:t>list</w:t>
      </w:r>
      <w:proofErr w:type="spellEnd"/>
      <w:r w:rsidR="00D42E3D" w:rsidRPr="00B150A2">
        <w:rPr>
          <w:rFonts w:ascii="Arial" w:hAnsi="Arial" w:cs="Arial"/>
          <w:sz w:val="22"/>
          <w:szCs w:val="22"/>
        </w:rPr>
        <w:t xml:space="preserve"> completa.</w:t>
      </w:r>
    </w:p>
    <w:p w:rsidR="00C43573" w:rsidRPr="00BA25F0" w:rsidRDefault="005743C5" w:rsidP="007A2951">
      <w:pPr>
        <w:keepNext/>
        <w:tabs>
          <w:tab w:val="left" w:pos="567"/>
        </w:tabs>
        <w:spacing w:before="120"/>
        <w:jc w:val="both"/>
        <w:rPr>
          <w:rFonts w:ascii="Arial" w:hAnsi="Arial" w:cs="Arial"/>
          <w:b/>
          <w:sz w:val="22"/>
          <w:szCs w:val="22"/>
          <w:u w:val="single"/>
        </w:rPr>
      </w:pPr>
      <w:r>
        <w:rPr>
          <w:rFonts w:ascii="Arial" w:hAnsi="Arial" w:cs="Arial"/>
          <w:sz w:val="22"/>
          <w:szCs w:val="22"/>
        </w:rPr>
        <w:t>Maggiori dettagli sono riportati nello Schema di contratto.</w:t>
      </w:r>
    </w:p>
    <w:p w:rsidR="005743C5" w:rsidRPr="005743C5" w:rsidRDefault="005743C5" w:rsidP="005743C5">
      <w:pPr>
        <w:pStyle w:val="Paragrafoelenco"/>
        <w:numPr>
          <w:ilvl w:val="0"/>
          <w:numId w:val="6"/>
        </w:numPr>
        <w:tabs>
          <w:tab w:val="left" w:pos="426"/>
        </w:tabs>
        <w:spacing w:before="120"/>
        <w:ind w:left="284" w:right="-79" w:hanging="284"/>
        <w:contextualSpacing w:val="0"/>
        <w:jc w:val="both"/>
        <w:outlineLvl w:val="0"/>
        <w:rPr>
          <w:rFonts w:ascii="Arial" w:hAnsi="Arial" w:cs="Arial"/>
          <w:b/>
          <w:color w:val="1F497D" w:themeColor="text2"/>
          <w:sz w:val="22"/>
          <w:szCs w:val="22"/>
        </w:rPr>
      </w:pPr>
      <w:bookmarkStart w:id="19" w:name="_Toc499048455"/>
      <w:r w:rsidRPr="005743C5">
        <w:rPr>
          <w:rFonts w:ascii="Arial" w:hAnsi="Arial" w:cs="Arial"/>
          <w:b/>
          <w:color w:val="1F497D" w:themeColor="text2"/>
          <w:sz w:val="22"/>
          <w:szCs w:val="22"/>
        </w:rPr>
        <w:t>TRATTAMENTO DEI DATI PERSONALI</w:t>
      </w:r>
      <w:bookmarkEnd w:id="19"/>
    </w:p>
    <w:p w:rsidR="005743C5" w:rsidRPr="002335F1" w:rsidRDefault="005743C5" w:rsidP="005743C5">
      <w:pPr>
        <w:rPr>
          <w:rFonts w:ascii="Arial" w:eastAsia="Calibri" w:hAnsi="Arial" w:cs="Arial"/>
          <w:bCs/>
          <w:iCs/>
          <w:sz w:val="2"/>
          <w:szCs w:val="20"/>
        </w:rPr>
      </w:pPr>
    </w:p>
    <w:p w:rsidR="005743C5" w:rsidRPr="005743C5" w:rsidRDefault="005743C5" w:rsidP="005743C5">
      <w:pPr>
        <w:spacing w:before="120"/>
        <w:jc w:val="both"/>
        <w:rPr>
          <w:rFonts w:ascii="Arial" w:hAnsi="Arial" w:cs="Arial"/>
          <w:sz w:val="22"/>
          <w:szCs w:val="22"/>
        </w:rPr>
      </w:pPr>
      <w:r w:rsidRPr="005743C5">
        <w:rPr>
          <w:rFonts w:ascii="Arial" w:hAnsi="Arial" w:cs="Arial"/>
          <w:sz w:val="22"/>
          <w:szCs w:val="22"/>
        </w:rPr>
        <w:t xml:space="preserve">Il Fornitore si impegna improntare il trattamento dei dati personali ai principi di correttezza, liceità e trasparenza nel rispetto delle disposizioni di cui al </w:t>
      </w:r>
      <w:proofErr w:type="spellStart"/>
      <w:r w:rsidRPr="005743C5">
        <w:rPr>
          <w:rFonts w:ascii="Arial" w:hAnsi="Arial" w:cs="Arial"/>
          <w:sz w:val="22"/>
          <w:szCs w:val="22"/>
        </w:rPr>
        <w:t>D.lgs</w:t>
      </w:r>
      <w:proofErr w:type="spellEnd"/>
      <w:r w:rsidRPr="005743C5">
        <w:rPr>
          <w:rFonts w:ascii="Arial" w:hAnsi="Arial" w:cs="Arial"/>
          <w:sz w:val="22"/>
          <w:szCs w:val="22"/>
        </w:rPr>
        <w:t xml:space="preserve"> 196/03 e del Regolamento UE 2016/679 e più in generale di tutta la normativa vigente in materia di protezione dei dati personali.</w:t>
      </w:r>
    </w:p>
    <w:p w:rsidR="005743C5" w:rsidRPr="005743C5" w:rsidRDefault="005743C5" w:rsidP="005743C5">
      <w:pPr>
        <w:spacing w:before="120"/>
        <w:jc w:val="both"/>
        <w:rPr>
          <w:rFonts w:ascii="Arial" w:hAnsi="Arial" w:cs="Arial"/>
          <w:sz w:val="22"/>
          <w:szCs w:val="22"/>
        </w:rPr>
      </w:pPr>
      <w:r w:rsidRPr="005743C5">
        <w:rPr>
          <w:rFonts w:ascii="Arial" w:hAnsi="Arial" w:cs="Arial"/>
          <w:sz w:val="22"/>
          <w:szCs w:val="22"/>
        </w:rPr>
        <w:t>Il Fornitore si obbliga altresì ad uniformarsi alle ulteriori disposizioni in materia di protezione dei dati personali impartite da CONI Servizi S.p.A. in qualità di Titolare del trattamento.</w:t>
      </w:r>
    </w:p>
    <w:p w:rsidR="005743C5" w:rsidRPr="005743C5" w:rsidRDefault="005743C5" w:rsidP="005743C5">
      <w:pPr>
        <w:spacing w:before="120"/>
        <w:jc w:val="both"/>
        <w:rPr>
          <w:rFonts w:ascii="Arial" w:hAnsi="Arial" w:cs="Arial"/>
          <w:sz w:val="22"/>
          <w:szCs w:val="22"/>
        </w:rPr>
      </w:pPr>
      <w:r w:rsidRPr="005743C5">
        <w:rPr>
          <w:rFonts w:ascii="Arial" w:hAnsi="Arial" w:cs="Arial"/>
          <w:sz w:val="22"/>
          <w:szCs w:val="22"/>
        </w:rPr>
        <w:t xml:space="preserve">Il Fornitore in caso di aggiudicazione e per tutta la durata del contratto stesso si obbliga ad accettare la nomina a Responsabile del Trattamento dei dati ai sensi dell’art. 29 del </w:t>
      </w:r>
      <w:proofErr w:type="spellStart"/>
      <w:r w:rsidRPr="005743C5">
        <w:rPr>
          <w:rFonts w:ascii="Arial" w:hAnsi="Arial" w:cs="Arial"/>
          <w:sz w:val="22"/>
          <w:szCs w:val="22"/>
        </w:rPr>
        <w:t>D.lgs</w:t>
      </w:r>
      <w:proofErr w:type="spellEnd"/>
      <w:r w:rsidRPr="005743C5">
        <w:rPr>
          <w:rFonts w:ascii="Arial" w:hAnsi="Arial" w:cs="Arial"/>
          <w:sz w:val="22"/>
          <w:szCs w:val="22"/>
        </w:rPr>
        <w:t xml:space="preserve"> 196/03 e, per l’effetto, dovrà:</w:t>
      </w:r>
    </w:p>
    <w:p w:rsidR="005743C5" w:rsidRPr="005743C5" w:rsidRDefault="005743C5" w:rsidP="005743C5">
      <w:pPr>
        <w:pStyle w:val="Paragrafoelenco"/>
        <w:numPr>
          <w:ilvl w:val="0"/>
          <w:numId w:val="34"/>
        </w:numPr>
        <w:spacing w:before="120"/>
        <w:contextualSpacing w:val="0"/>
        <w:jc w:val="both"/>
        <w:rPr>
          <w:rFonts w:ascii="Arial" w:hAnsi="Arial" w:cs="Arial"/>
          <w:sz w:val="22"/>
          <w:szCs w:val="22"/>
        </w:rPr>
      </w:pPr>
      <w:r w:rsidRPr="005743C5">
        <w:rPr>
          <w:rFonts w:ascii="Arial" w:hAnsi="Arial" w:cs="Arial"/>
          <w:sz w:val="22"/>
          <w:szCs w:val="22"/>
        </w:rPr>
        <w:t>avere cura che i trattamenti siano svolti nel pieno rispetto delle disposizioni di legge, della normativa vigente  per la protezione dei dati personali ivi inclusi anche i provvedimenti, i comunicati ufficiali, le autorizzazioni generali e le pronunce emesse dall’Autorità Garante per la protezione dei dati personali;</w:t>
      </w:r>
    </w:p>
    <w:p w:rsidR="005743C5" w:rsidRPr="005743C5" w:rsidRDefault="005743C5" w:rsidP="005743C5">
      <w:pPr>
        <w:pStyle w:val="Paragrafoelenco"/>
        <w:numPr>
          <w:ilvl w:val="0"/>
          <w:numId w:val="34"/>
        </w:numPr>
        <w:spacing w:before="120"/>
        <w:contextualSpacing w:val="0"/>
        <w:jc w:val="both"/>
        <w:rPr>
          <w:rFonts w:ascii="Arial" w:hAnsi="Arial" w:cs="Arial"/>
          <w:sz w:val="22"/>
          <w:szCs w:val="22"/>
        </w:rPr>
      </w:pPr>
      <w:r w:rsidRPr="005743C5">
        <w:rPr>
          <w:rFonts w:ascii="Arial" w:hAnsi="Arial" w:cs="Arial"/>
          <w:sz w:val="22"/>
          <w:szCs w:val="22"/>
        </w:rPr>
        <w:t>eseguire unicamente i trattamenti funzionali, pertinenti e necessari alla corretta esecuzione delle obbligazioni contrattualmente assunte;</w:t>
      </w:r>
    </w:p>
    <w:p w:rsidR="005743C5" w:rsidRPr="005743C5" w:rsidRDefault="005743C5" w:rsidP="005743C5">
      <w:pPr>
        <w:pStyle w:val="Paragrafoelenco"/>
        <w:numPr>
          <w:ilvl w:val="0"/>
          <w:numId w:val="34"/>
        </w:numPr>
        <w:spacing w:before="120"/>
        <w:contextualSpacing w:val="0"/>
        <w:jc w:val="both"/>
        <w:rPr>
          <w:rFonts w:ascii="Arial" w:hAnsi="Arial" w:cs="Arial"/>
          <w:sz w:val="22"/>
          <w:szCs w:val="22"/>
        </w:rPr>
      </w:pPr>
      <w:r w:rsidRPr="005743C5">
        <w:rPr>
          <w:rFonts w:ascii="Arial" w:hAnsi="Arial" w:cs="Arial"/>
          <w:sz w:val="22"/>
          <w:szCs w:val="22"/>
        </w:rPr>
        <w:t>osservare e garantire il divieto di diffusione dei dati personali;</w:t>
      </w:r>
    </w:p>
    <w:p w:rsidR="005743C5" w:rsidRPr="005743C5" w:rsidRDefault="005743C5" w:rsidP="005743C5">
      <w:pPr>
        <w:pStyle w:val="Paragrafoelenco"/>
        <w:numPr>
          <w:ilvl w:val="0"/>
          <w:numId w:val="34"/>
        </w:numPr>
        <w:spacing w:before="120"/>
        <w:contextualSpacing w:val="0"/>
        <w:jc w:val="both"/>
        <w:rPr>
          <w:rFonts w:ascii="Arial" w:hAnsi="Arial" w:cs="Arial"/>
          <w:sz w:val="22"/>
          <w:szCs w:val="22"/>
        </w:rPr>
      </w:pPr>
      <w:r w:rsidRPr="005743C5">
        <w:rPr>
          <w:rFonts w:ascii="Arial" w:hAnsi="Arial" w:cs="Arial"/>
          <w:sz w:val="22"/>
          <w:szCs w:val="22"/>
        </w:rPr>
        <w:t>garantire la riservatezza delle informazioni di cui venga in possesso o, comunque, conoscenza durante lo svolgimento del contratto e non farne oggetto in alcun modo ed in qualsiasi forma di utilizzazione a qualsiasi titolo per scopi diversi da quelli strettamente necessari all’esecuzione del contratto;</w:t>
      </w:r>
    </w:p>
    <w:p w:rsidR="005743C5" w:rsidRPr="005743C5" w:rsidRDefault="005743C5" w:rsidP="005743C5">
      <w:pPr>
        <w:pStyle w:val="Paragrafoelenco"/>
        <w:numPr>
          <w:ilvl w:val="0"/>
          <w:numId w:val="34"/>
        </w:numPr>
        <w:spacing w:before="120"/>
        <w:contextualSpacing w:val="0"/>
        <w:jc w:val="both"/>
        <w:rPr>
          <w:rFonts w:ascii="Arial" w:hAnsi="Arial" w:cs="Arial"/>
          <w:sz w:val="22"/>
          <w:szCs w:val="22"/>
        </w:rPr>
      </w:pPr>
      <w:r w:rsidRPr="005743C5">
        <w:rPr>
          <w:rFonts w:ascii="Arial" w:hAnsi="Arial" w:cs="Arial"/>
          <w:sz w:val="22"/>
          <w:szCs w:val="22"/>
        </w:rPr>
        <w:t xml:space="preserve">garantire la corretta applicazione delle misure minime di sicurezza previste dal Disciplinare Tecnico - allegato B) al </w:t>
      </w:r>
      <w:proofErr w:type="spellStart"/>
      <w:r w:rsidRPr="005743C5">
        <w:rPr>
          <w:rFonts w:ascii="Arial" w:hAnsi="Arial" w:cs="Arial"/>
          <w:sz w:val="22"/>
          <w:szCs w:val="22"/>
        </w:rPr>
        <w:t>D.lgs</w:t>
      </w:r>
      <w:proofErr w:type="spellEnd"/>
      <w:r w:rsidRPr="005743C5">
        <w:rPr>
          <w:rFonts w:ascii="Arial" w:hAnsi="Arial" w:cs="Arial"/>
          <w:sz w:val="22"/>
          <w:szCs w:val="22"/>
        </w:rPr>
        <w:t xml:space="preserve"> 196/03, nonché di qualsiasi altra misura tecnica e di sicurezza che debba essere applicata in forza di legge, provvedimento dell’Autorità o in attuazione di regolamento europeo nelle more dell’esecuzione del presente contratto;</w:t>
      </w:r>
    </w:p>
    <w:p w:rsidR="005743C5" w:rsidRPr="005743C5" w:rsidRDefault="005743C5" w:rsidP="005743C5">
      <w:pPr>
        <w:pStyle w:val="Paragrafoelenco"/>
        <w:numPr>
          <w:ilvl w:val="0"/>
          <w:numId w:val="34"/>
        </w:numPr>
        <w:spacing w:before="120"/>
        <w:contextualSpacing w:val="0"/>
        <w:jc w:val="both"/>
        <w:rPr>
          <w:rFonts w:ascii="Arial" w:hAnsi="Arial" w:cs="Arial"/>
          <w:sz w:val="22"/>
          <w:szCs w:val="22"/>
        </w:rPr>
      </w:pPr>
      <w:r w:rsidRPr="005743C5">
        <w:rPr>
          <w:rFonts w:ascii="Arial" w:hAnsi="Arial" w:cs="Arial"/>
          <w:sz w:val="22"/>
          <w:szCs w:val="22"/>
        </w:rPr>
        <w:lastRenderedPageBreak/>
        <w:t xml:space="preserve">identificare per l’esecuzione delle obbligazioni contrattualmente assunte  gli “incaricati del trattamento” fornendo loro idonee istruzioni per il trattamento dei dati e vigilandone l’operato;  </w:t>
      </w:r>
    </w:p>
    <w:p w:rsidR="005743C5" w:rsidRPr="005743C5" w:rsidRDefault="005743C5" w:rsidP="005743C5">
      <w:pPr>
        <w:pStyle w:val="Paragrafoelenco"/>
        <w:numPr>
          <w:ilvl w:val="0"/>
          <w:numId w:val="34"/>
        </w:numPr>
        <w:spacing w:before="120"/>
        <w:contextualSpacing w:val="0"/>
        <w:jc w:val="both"/>
        <w:rPr>
          <w:rFonts w:ascii="Arial" w:hAnsi="Arial" w:cs="Arial"/>
          <w:sz w:val="22"/>
          <w:szCs w:val="22"/>
        </w:rPr>
      </w:pPr>
      <w:r w:rsidRPr="005743C5">
        <w:rPr>
          <w:rFonts w:ascii="Arial" w:hAnsi="Arial" w:cs="Arial"/>
          <w:sz w:val="22"/>
          <w:szCs w:val="22"/>
        </w:rPr>
        <w:t>nominare, in conformità a quanto disposto nel provvedimento reso dall’Autorità Garante per la protezione dei dati personali in data 27.11.08, gli amministratori di sistema ed inviare a CONI Servizi S.p.A. l’elenco dei tecnici a ciò incaricati con la specifica delle unità di elaborazione assegnate ed il curriculum vitae attestante l’esperienza, la capacità e l’affidabilità del soggetto designato in materia di trattamento dati personali e sicurezza;</w:t>
      </w:r>
    </w:p>
    <w:p w:rsidR="005743C5" w:rsidRPr="005743C5" w:rsidRDefault="005743C5" w:rsidP="005743C5">
      <w:pPr>
        <w:pStyle w:val="Paragrafoelenco"/>
        <w:numPr>
          <w:ilvl w:val="0"/>
          <w:numId w:val="34"/>
        </w:numPr>
        <w:spacing w:before="120"/>
        <w:contextualSpacing w:val="0"/>
        <w:jc w:val="both"/>
        <w:rPr>
          <w:rFonts w:ascii="Arial" w:hAnsi="Arial" w:cs="Arial"/>
          <w:sz w:val="22"/>
          <w:szCs w:val="22"/>
        </w:rPr>
      </w:pPr>
      <w:r w:rsidRPr="005743C5">
        <w:rPr>
          <w:rFonts w:ascii="Arial" w:hAnsi="Arial" w:cs="Arial"/>
          <w:sz w:val="22"/>
          <w:szCs w:val="22"/>
        </w:rPr>
        <w:t>consentire a CONI Servizi eventuali verifiche periodiche per accertare l’adeguatezza e l’efficacia delle misure di sicurezza adottate e il puntuale rispetto della normativa in materia di protezione dei dati personali e delle eventuali, ulteriori, istruzioni impartite;</w:t>
      </w:r>
    </w:p>
    <w:p w:rsidR="005743C5" w:rsidRPr="005743C5" w:rsidRDefault="005743C5" w:rsidP="005743C5">
      <w:pPr>
        <w:pStyle w:val="Paragrafoelenco"/>
        <w:numPr>
          <w:ilvl w:val="0"/>
          <w:numId w:val="34"/>
        </w:numPr>
        <w:spacing w:before="120"/>
        <w:contextualSpacing w:val="0"/>
        <w:jc w:val="both"/>
        <w:rPr>
          <w:rFonts w:ascii="Arial" w:hAnsi="Arial" w:cs="Arial"/>
          <w:sz w:val="22"/>
          <w:szCs w:val="22"/>
        </w:rPr>
      </w:pPr>
      <w:r w:rsidRPr="005743C5">
        <w:rPr>
          <w:rFonts w:ascii="Arial" w:hAnsi="Arial" w:cs="Arial"/>
          <w:sz w:val="22"/>
          <w:szCs w:val="22"/>
        </w:rPr>
        <w:t xml:space="preserve">verificare che, in adempimento dell’art. 11, comma 1, </w:t>
      </w:r>
      <w:proofErr w:type="spellStart"/>
      <w:r w:rsidRPr="005743C5">
        <w:rPr>
          <w:rFonts w:ascii="Arial" w:hAnsi="Arial" w:cs="Arial"/>
          <w:sz w:val="22"/>
          <w:szCs w:val="22"/>
        </w:rPr>
        <w:t>D.lgs</w:t>
      </w:r>
      <w:proofErr w:type="spellEnd"/>
      <w:r w:rsidRPr="005743C5">
        <w:rPr>
          <w:rFonts w:ascii="Arial" w:hAnsi="Arial" w:cs="Arial"/>
          <w:sz w:val="22"/>
          <w:szCs w:val="22"/>
        </w:rPr>
        <w:t xml:space="preserve"> 196/03 i dati personali trattati per conto di CONI Servizi siano conservati per un periodo non superiore a quello necessario per adempiere le obbligazioni di cui al presente capitolato;</w:t>
      </w:r>
    </w:p>
    <w:p w:rsidR="005743C5" w:rsidRPr="005743C5" w:rsidRDefault="005743C5" w:rsidP="005743C5">
      <w:pPr>
        <w:pStyle w:val="Paragrafoelenco"/>
        <w:numPr>
          <w:ilvl w:val="0"/>
          <w:numId w:val="34"/>
        </w:numPr>
        <w:spacing w:before="120"/>
        <w:contextualSpacing w:val="0"/>
        <w:jc w:val="both"/>
        <w:rPr>
          <w:rFonts w:ascii="Arial" w:hAnsi="Arial" w:cs="Arial"/>
          <w:sz w:val="22"/>
          <w:szCs w:val="22"/>
        </w:rPr>
      </w:pPr>
      <w:r w:rsidRPr="005743C5">
        <w:rPr>
          <w:rFonts w:ascii="Arial" w:hAnsi="Arial" w:cs="Arial"/>
          <w:sz w:val="22"/>
          <w:szCs w:val="22"/>
        </w:rPr>
        <w:t>informare tempestivamente e, comunque non oltre le 24 ore successive al ricevimento, CONI Servizi di qualsiasi  richiesta di reclami  e di eventuali  istanze del Garante per la protezione dei dati personali;</w:t>
      </w:r>
    </w:p>
    <w:p w:rsidR="005743C5" w:rsidRPr="005743C5" w:rsidRDefault="005743C5" w:rsidP="005743C5">
      <w:pPr>
        <w:pStyle w:val="Paragrafoelenco"/>
        <w:numPr>
          <w:ilvl w:val="0"/>
          <w:numId w:val="34"/>
        </w:numPr>
        <w:spacing w:before="120"/>
        <w:contextualSpacing w:val="0"/>
        <w:jc w:val="both"/>
        <w:rPr>
          <w:rFonts w:ascii="Arial" w:hAnsi="Arial" w:cs="Arial"/>
          <w:sz w:val="22"/>
          <w:szCs w:val="22"/>
        </w:rPr>
      </w:pPr>
      <w:r w:rsidRPr="005743C5">
        <w:rPr>
          <w:rFonts w:ascii="Arial" w:hAnsi="Arial" w:cs="Arial"/>
          <w:sz w:val="22"/>
          <w:szCs w:val="22"/>
        </w:rPr>
        <w:t xml:space="preserve">informare tempestivamente CONI Servizi  di qualsiasi  richiesta di esercizio dei diritti di cui all’art. 7 del </w:t>
      </w:r>
      <w:proofErr w:type="spellStart"/>
      <w:r w:rsidRPr="005743C5">
        <w:rPr>
          <w:rFonts w:ascii="Arial" w:hAnsi="Arial" w:cs="Arial"/>
          <w:sz w:val="22"/>
          <w:szCs w:val="22"/>
        </w:rPr>
        <w:t>D.lgs</w:t>
      </w:r>
      <w:proofErr w:type="spellEnd"/>
      <w:r w:rsidRPr="005743C5">
        <w:rPr>
          <w:rFonts w:ascii="Arial" w:hAnsi="Arial" w:cs="Arial"/>
          <w:sz w:val="22"/>
          <w:szCs w:val="22"/>
        </w:rPr>
        <w:t xml:space="preserve"> 196/03 e </w:t>
      </w:r>
      <w:proofErr w:type="spellStart"/>
      <w:r w:rsidRPr="005743C5">
        <w:rPr>
          <w:rFonts w:ascii="Arial" w:hAnsi="Arial" w:cs="Arial"/>
          <w:sz w:val="22"/>
          <w:szCs w:val="22"/>
        </w:rPr>
        <w:t>s.m.i.</w:t>
      </w:r>
      <w:proofErr w:type="spellEnd"/>
      <w:r w:rsidRPr="005743C5">
        <w:rPr>
          <w:rFonts w:ascii="Arial" w:hAnsi="Arial" w:cs="Arial"/>
          <w:sz w:val="22"/>
          <w:szCs w:val="22"/>
        </w:rPr>
        <w:t xml:space="preserve">  e fornire la massima assistenza per soddisfare tale richiesta. </w:t>
      </w:r>
    </w:p>
    <w:p w:rsidR="00F92623" w:rsidRPr="00BA25F0" w:rsidRDefault="00F92623" w:rsidP="007A2951">
      <w:pPr>
        <w:tabs>
          <w:tab w:val="left" w:pos="567"/>
        </w:tabs>
        <w:spacing w:before="120"/>
        <w:jc w:val="both"/>
        <w:rPr>
          <w:rFonts w:ascii="Arial" w:hAnsi="Arial" w:cs="Arial"/>
          <w:b/>
          <w:sz w:val="22"/>
          <w:szCs w:val="22"/>
        </w:rPr>
      </w:pPr>
    </w:p>
    <w:p w:rsidR="00F92623" w:rsidRPr="00BA25F0" w:rsidRDefault="005743C5" w:rsidP="007A2951">
      <w:pPr>
        <w:tabs>
          <w:tab w:val="left" w:pos="567"/>
        </w:tabs>
        <w:spacing w:before="120"/>
        <w:jc w:val="both"/>
        <w:rPr>
          <w:rFonts w:ascii="Arial" w:hAnsi="Arial" w:cs="Arial"/>
          <w:b/>
          <w:sz w:val="22"/>
          <w:szCs w:val="22"/>
        </w:rPr>
      </w:pPr>
      <w:r>
        <w:rPr>
          <w:rFonts w:ascii="Arial" w:hAnsi="Arial" w:cs="Arial"/>
          <w:b/>
          <w:sz w:val="22"/>
          <w:szCs w:val="22"/>
        </w:rPr>
        <w:t>[FINE DEL DOCUMENTO]</w:t>
      </w:r>
    </w:p>
    <w:p w:rsidR="00F92623" w:rsidRPr="00BA25F0" w:rsidRDefault="00F92623" w:rsidP="007A2951">
      <w:pPr>
        <w:tabs>
          <w:tab w:val="left" w:pos="567"/>
        </w:tabs>
        <w:spacing w:before="120"/>
        <w:jc w:val="both"/>
        <w:rPr>
          <w:rFonts w:ascii="Arial" w:hAnsi="Arial" w:cs="Arial"/>
          <w:b/>
          <w:sz w:val="22"/>
          <w:szCs w:val="22"/>
        </w:rPr>
      </w:pPr>
    </w:p>
    <w:p w:rsidR="00F92623" w:rsidRPr="00BA25F0" w:rsidRDefault="00F92623" w:rsidP="007A2951">
      <w:pPr>
        <w:tabs>
          <w:tab w:val="left" w:pos="567"/>
        </w:tabs>
        <w:spacing w:before="120"/>
        <w:jc w:val="both"/>
        <w:rPr>
          <w:rFonts w:ascii="Arial" w:hAnsi="Arial" w:cs="Arial"/>
          <w:b/>
          <w:sz w:val="22"/>
          <w:szCs w:val="22"/>
        </w:rPr>
      </w:pPr>
    </w:p>
    <w:p w:rsidR="00F92623" w:rsidRPr="00BA25F0" w:rsidRDefault="00F92623" w:rsidP="007A2951">
      <w:pPr>
        <w:tabs>
          <w:tab w:val="left" w:pos="567"/>
        </w:tabs>
        <w:spacing w:before="120"/>
        <w:jc w:val="both"/>
        <w:rPr>
          <w:rFonts w:ascii="Arial" w:hAnsi="Arial" w:cs="Arial"/>
          <w:b/>
          <w:sz w:val="22"/>
          <w:szCs w:val="22"/>
        </w:rPr>
      </w:pPr>
    </w:p>
    <w:p w:rsidR="00B02C65" w:rsidRPr="00BA25F0" w:rsidRDefault="00B02C65" w:rsidP="007A2951">
      <w:pPr>
        <w:spacing w:before="120"/>
        <w:jc w:val="both"/>
        <w:rPr>
          <w:rFonts w:ascii="Arial" w:hAnsi="Arial" w:cs="Arial"/>
          <w:b/>
          <w:sz w:val="22"/>
          <w:szCs w:val="22"/>
        </w:rPr>
      </w:pPr>
    </w:p>
    <w:p w:rsidR="00B02C65" w:rsidRPr="00BA25F0" w:rsidRDefault="00B02C65" w:rsidP="007A2951">
      <w:pPr>
        <w:spacing w:before="120"/>
        <w:ind w:right="-82"/>
        <w:jc w:val="both"/>
        <w:rPr>
          <w:rFonts w:ascii="Arial" w:hAnsi="Arial" w:cs="Arial"/>
          <w:sz w:val="22"/>
          <w:szCs w:val="22"/>
        </w:rPr>
      </w:pPr>
    </w:p>
    <w:sectPr w:rsidR="00B02C65" w:rsidRPr="00BA25F0" w:rsidSect="00257AA5">
      <w:headerReference w:type="default" r:id="rId10"/>
      <w:footerReference w:type="default" r:id="rId11"/>
      <w:headerReference w:type="first" r:id="rId12"/>
      <w:footerReference w:type="first" r:id="rId13"/>
      <w:pgSz w:w="11906" w:h="16838"/>
      <w:pgMar w:top="899" w:right="1134" w:bottom="540"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18D" w:rsidRDefault="00A9418D" w:rsidP="00257AA5">
      <w:r>
        <w:separator/>
      </w:r>
    </w:p>
  </w:endnote>
  <w:endnote w:type="continuationSeparator" w:id="0">
    <w:p w:rsidR="00A9418D" w:rsidRDefault="00A9418D" w:rsidP="00257AA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Light">
    <w:altName w:val="Arial"/>
    <w:charset w:val="00"/>
    <w:family w:val="swiss"/>
    <w:pitch w:val="variable"/>
    <w:sig w:usb0="00000001" w:usb1="4000205B" w:usb2="00000028"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Aster">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18D" w:rsidRDefault="00A9418D" w:rsidP="00257AA5">
    <w:pPr>
      <w:rPr>
        <w:rFonts w:ascii="Arial" w:hAnsi="Arial" w:cs="Arial"/>
        <w:color w:val="0033A0"/>
        <w:sz w:val="14"/>
        <w:szCs w:val="14"/>
      </w:rPr>
    </w:pPr>
  </w:p>
  <w:p w:rsidR="00A9418D" w:rsidRPr="00257AA5" w:rsidRDefault="00A9418D" w:rsidP="00257AA5">
    <w:pPr>
      <w:rPr>
        <w:rFonts w:ascii="Arial" w:hAnsi="Arial" w:cs="Arial"/>
        <w:color w:val="0033A0"/>
        <w:sz w:val="14"/>
        <w:szCs w:val="14"/>
      </w:rPr>
    </w:pPr>
    <w:r w:rsidRPr="00257AA5">
      <w:rPr>
        <w:rFonts w:ascii="Arial" w:hAnsi="Arial" w:cs="Arial"/>
        <w:color w:val="0033A0"/>
        <w:sz w:val="14"/>
        <w:szCs w:val="14"/>
      </w:rPr>
      <w:t>Coni Servizi S.p.A.</w:t>
    </w:r>
    <w:r w:rsidRPr="00257AA5">
      <w:rPr>
        <w:rFonts w:ascii="Arial" w:hAnsi="Arial" w:cs="Arial"/>
        <w:color w:val="0033A0"/>
        <w:sz w:val="14"/>
        <w:szCs w:val="14"/>
      </w:rPr>
      <w:tab/>
    </w:r>
    <w:r w:rsidRPr="00257AA5">
      <w:rPr>
        <w:rFonts w:ascii="Arial" w:hAnsi="Arial" w:cs="Arial"/>
        <w:color w:val="0033A0"/>
        <w:sz w:val="14"/>
        <w:szCs w:val="14"/>
      </w:rPr>
      <w:tab/>
    </w:r>
    <w:r w:rsidRPr="00257AA5">
      <w:rPr>
        <w:rFonts w:ascii="Arial" w:hAnsi="Arial" w:cs="Arial"/>
        <w:color w:val="0033A0"/>
        <w:sz w:val="14"/>
        <w:szCs w:val="14"/>
      </w:rPr>
      <w:tab/>
    </w:r>
    <w:r w:rsidRPr="00257AA5">
      <w:rPr>
        <w:rFonts w:ascii="Arial" w:hAnsi="Arial" w:cs="Arial"/>
        <w:color w:val="0033A0"/>
        <w:sz w:val="14"/>
        <w:szCs w:val="14"/>
      </w:rPr>
      <w:tab/>
    </w:r>
    <w:r w:rsidRPr="00257AA5">
      <w:rPr>
        <w:rFonts w:ascii="Arial" w:hAnsi="Arial" w:cs="Arial"/>
        <w:color w:val="0033A0"/>
        <w:sz w:val="14"/>
        <w:szCs w:val="14"/>
      </w:rPr>
      <w:tab/>
    </w:r>
    <w:r w:rsidRPr="00257AA5">
      <w:rPr>
        <w:rFonts w:ascii="Arial" w:hAnsi="Arial" w:cs="Arial"/>
        <w:color w:val="0033A0"/>
        <w:sz w:val="14"/>
        <w:szCs w:val="14"/>
      </w:rPr>
      <w:tab/>
    </w:r>
    <w:r w:rsidRPr="00257AA5">
      <w:rPr>
        <w:rFonts w:ascii="Arial" w:hAnsi="Arial" w:cs="Arial"/>
        <w:color w:val="0033A0"/>
        <w:sz w:val="14"/>
        <w:szCs w:val="14"/>
      </w:rPr>
      <w:tab/>
    </w:r>
    <w:r w:rsidRPr="00257AA5">
      <w:rPr>
        <w:rFonts w:ascii="Arial" w:hAnsi="Arial" w:cs="Arial"/>
        <w:color w:val="0033A0"/>
        <w:sz w:val="14"/>
        <w:szCs w:val="14"/>
      </w:rPr>
      <w:tab/>
    </w:r>
    <w:r w:rsidRPr="00257AA5">
      <w:rPr>
        <w:rFonts w:ascii="Arial" w:hAnsi="Arial" w:cs="Arial"/>
        <w:color w:val="0033A0"/>
        <w:sz w:val="14"/>
        <w:szCs w:val="14"/>
      </w:rPr>
      <w:tab/>
    </w:r>
    <w:r w:rsidRPr="00257AA5">
      <w:rPr>
        <w:rFonts w:ascii="Arial" w:hAnsi="Arial" w:cs="Arial"/>
        <w:color w:val="0033A0"/>
        <w:sz w:val="14"/>
        <w:szCs w:val="14"/>
      </w:rPr>
      <w:tab/>
    </w:r>
    <w:r w:rsidRPr="00257AA5">
      <w:rPr>
        <w:rFonts w:ascii="Arial" w:hAnsi="Arial" w:cs="Arial"/>
        <w:color w:val="0033A0"/>
        <w:sz w:val="14"/>
        <w:szCs w:val="14"/>
      </w:rPr>
      <w:tab/>
    </w:r>
  </w:p>
  <w:p w:rsidR="00A9418D" w:rsidRPr="00257AA5" w:rsidRDefault="00A9418D" w:rsidP="00257AA5">
    <w:pPr>
      <w:rPr>
        <w:rFonts w:ascii="Arial" w:hAnsi="Arial" w:cs="Arial"/>
        <w:color w:val="0033A0"/>
        <w:sz w:val="14"/>
        <w:szCs w:val="14"/>
      </w:rPr>
    </w:pPr>
    <w:r w:rsidRPr="00257AA5">
      <w:rPr>
        <w:rFonts w:ascii="Arial" w:hAnsi="Arial" w:cs="Arial"/>
        <w:color w:val="0033A0"/>
        <w:sz w:val="14"/>
        <w:szCs w:val="14"/>
      </w:rPr>
      <w:t xml:space="preserve">Sede legale: 00135 Roma, Largo Lauro de </w:t>
    </w:r>
    <w:proofErr w:type="spellStart"/>
    <w:r w:rsidRPr="00257AA5">
      <w:rPr>
        <w:rFonts w:ascii="Arial" w:hAnsi="Arial" w:cs="Arial"/>
        <w:color w:val="0033A0"/>
        <w:sz w:val="14"/>
        <w:szCs w:val="14"/>
      </w:rPr>
      <w:t>Bosis</w:t>
    </w:r>
    <w:proofErr w:type="spellEnd"/>
    <w:r w:rsidRPr="00257AA5">
      <w:rPr>
        <w:rFonts w:ascii="Arial" w:hAnsi="Arial" w:cs="Arial"/>
        <w:color w:val="0033A0"/>
        <w:sz w:val="14"/>
        <w:szCs w:val="14"/>
      </w:rPr>
      <w:t>, 15</w:t>
    </w:r>
  </w:p>
  <w:p w:rsidR="00A9418D" w:rsidRPr="00257AA5" w:rsidRDefault="00A9418D" w:rsidP="00257AA5">
    <w:pPr>
      <w:rPr>
        <w:rFonts w:ascii="Arial" w:hAnsi="Arial" w:cs="Arial"/>
        <w:color w:val="0033A0"/>
        <w:sz w:val="14"/>
        <w:szCs w:val="14"/>
      </w:rPr>
    </w:pPr>
    <w:r w:rsidRPr="00257AA5">
      <w:rPr>
        <w:rFonts w:ascii="Arial" w:hAnsi="Arial" w:cs="Arial"/>
        <w:color w:val="0033A0"/>
        <w:sz w:val="14"/>
        <w:szCs w:val="14"/>
      </w:rPr>
      <w:t>Telefono +39 06.36851 - www.coni.it</w:t>
    </w:r>
  </w:p>
  <w:p w:rsidR="00A9418D" w:rsidRPr="00257AA5" w:rsidRDefault="00A9418D" w:rsidP="00257AA5">
    <w:pPr>
      <w:rPr>
        <w:rFonts w:ascii="Arial" w:hAnsi="Arial" w:cs="Arial"/>
        <w:color w:val="0033A0"/>
        <w:sz w:val="14"/>
        <w:szCs w:val="14"/>
      </w:rPr>
    </w:pPr>
    <w:r w:rsidRPr="00257AA5">
      <w:rPr>
        <w:rFonts w:ascii="Arial" w:hAnsi="Arial" w:cs="Arial"/>
        <w:color w:val="0033A0"/>
        <w:sz w:val="14"/>
        <w:szCs w:val="14"/>
      </w:rPr>
      <w:t xml:space="preserve">C.F. </w:t>
    </w:r>
    <w:proofErr w:type="spellStart"/>
    <w:r w:rsidRPr="00257AA5">
      <w:rPr>
        <w:rFonts w:ascii="Arial" w:hAnsi="Arial" w:cs="Arial"/>
        <w:color w:val="0033A0"/>
        <w:sz w:val="14"/>
        <w:szCs w:val="14"/>
      </w:rPr>
      <w:t>P.IVA</w:t>
    </w:r>
    <w:proofErr w:type="spellEnd"/>
    <w:r w:rsidRPr="00257AA5">
      <w:rPr>
        <w:rFonts w:ascii="Arial" w:hAnsi="Arial" w:cs="Arial"/>
        <w:color w:val="0033A0"/>
        <w:sz w:val="14"/>
        <w:szCs w:val="14"/>
      </w:rPr>
      <w:t xml:space="preserve"> e </w:t>
    </w:r>
    <w:proofErr w:type="spellStart"/>
    <w:r w:rsidRPr="00257AA5">
      <w:rPr>
        <w:rFonts w:ascii="Arial" w:hAnsi="Arial" w:cs="Arial"/>
        <w:color w:val="0033A0"/>
        <w:sz w:val="14"/>
        <w:szCs w:val="14"/>
      </w:rPr>
      <w:t>Iscr</w:t>
    </w:r>
    <w:proofErr w:type="spellEnd"/>
    <w:r w:rsidRPr="00257AA5">
      <w:rPr>
        <w:rFonts w:ascii="Arial" w:hAnsi="Arial" w:cs="Arial"/>
        <w:color w:val="0033A0"/>
        <w:sz w:val="14"/>
        <w:szCs w:val="14"/>
      </w:rPr>
      <w:t>. Reg. Imprese di Roma 07207761003</w:t>
    </w:r>
  </w:p>
  <w:p w:rsidR="00A9418D" w:rsidRPr="00257AA5" w:rsidRDefault="00A9418D" w:rsidP="00257AA5">
    <w:pPr>
      <w:rPr>
        <w:rFonts w:ascii="Arial" w:hAnsi="Arial" w:cs="Arial"/>
        <w:color w:val="0033A0"/>
        <w:sz w:val="14"/>
        <w:szCs w:val="14"/>
      </w:rPr>
    </w:pPr>
    <w:r w:rsidRPr="00257AA5">
      <w:rPr>
        <w:rFonts w:ascii="Arial" w:hAnsi="Arial" w:cs="Arial"/>
        <w:color w:val="0033A0"/>
        <w:sz w:val="14"/>
        <w:szCs w:val="14"/>
      </w:rPr>
      <w:t xml:space="preserve">Capitale sociale € 1.000.000  </w:t>
    </w:r>
  </w:p>
  <w:p w:rsidR="00A9418D" w:rsidRPr="00257AA5" w:rsidRDefault="00A9418D" w:rsidP="00257AA5">
    <w:pPr>
      <w:rPr>
        <w:rFonts w:ascii="Arial" w:hAnsi="Arial" w:cs="Arial"/>
        <w:color w:val="0033A0"/>
        <w:sz w:val="14"/>
        <w:szCs w:val="14"/>
      </w:rPr>
    </w:pPr>
    <w:r w:rsidRPr="00257AA5">
      <w:rPr>
        <w:rFonts w:ascii="Arial" w:hAnsi="Arial" w:cs="Arial"/>
        <w:color w:val="0033A0"/>
        <w:sz w:val="14"/>
        <w:szCs w:val="14"/>
      </w:rPr>
      <w:t>Società per azioni con socio unico</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18D" w:rsidRPr="00257AA5" w:rsidRDefault="00A9418D" w:rsidP="007B5732">
    <w:pPr>
      <w:rPr>
        <w:rFonts w:ascii="Arial" w:hAnsi="Arial" w:cs="Arial"/>
        <w:color w:val="0033A0"/>
        <w:sz w:val="14"/>
        <w:szCs w:val="14"/>
      </w:rPr>
    </w:pPr>
    <w:r w:rsidRPr="00257AA5">
      <w:rPr>
        <w:rFonts w:ascii="Arial" w:hAnsi="Arial" w:cs="Arial"/>
        <w:color w:val="0033A0"/>
        <w:sz w:val="14"/>
        <w:szCs w:val="14"/>
      </w:rPr>
      <w:t>Coni Servizi S.p.A.</w:t>
    </w:r>
    <w:r w:rsidRPr="00257AA5">
      <w:rPr>
        <w:rFonts w:ascii="Arial" w:hAnsi="Arial" w:cs="Arial"/>
        <w:color w:val="0033A0"/>
        <w:sz w:val="14"/>
        <w:szCs w:val="14"/>
      </w:rPr>
      <w:tab/>
    </w:r>
    <w:r w:rsidRPr="00257AA5">
      <w:rPr>
        <w:rFonts w:ascii="Arial" w:hAnsi="Arial" w:cs="Arial"/>
        <w:color w:val="0033A0"/>
        <w:sz w:val="14"/>
        <w:szCs w:val="14"/>
      </w:rPr>
      <w:tab/>
    </w:r>
    <w:r w:rsidRPr="00257AA5">
      <w:rPr>
        <w:rFonts w:ascii="Arial" w:hAnsi="Arial" w:cs="Arial"/>
        <w:color w:val="0033A0"/>
        <w:sz w:val="14"/>
        <w:szCs w:val="14"/>
      </w:rPr>
      <w:tab/>
    </w:r>
    <w:r w:rsidRPr="00257AA5">
      <w:rPr>
        <w:rFonts w:ascii="Arial" w:hAnsi="Arial" w:cs="Arial"/>
        <w:color w:val="0033A0"/>
        <w:sz w:val="14"/>
        <w:szCs w:val="14"/>
      </w:rPr>
      <w:tab/>
    </w:r>
    <w:r w:rsidRPr="00257AA5">
      <w:rPr>
        <w:rFonts w:ascii="Arial" w:hAnsi="Arial" w:cs="Arial"/>
        <w:color w:val="0033A0"/>
        <w:sz w:val="14"/>
        <w:szCs w:val="14"/>
      </w:rPr>
      <w:tab/>
    </w:r>
    <w:r w:rsidRPr="00257AA5">
      <w:rPr>
        <w:rFonts w:ascii="Arial" w:hAnsi="Arial" w:cs="Arial"/>
        <w:color w:val="0033A0"/>
        <w:sz w:val="14"/>
        <w:szCs w:val="14"/>
      </w:rPr>
      <w:tab/>
    </w:r>
    <w:r w:rsidRPr="00257AA5">
      <w:rPr>
        <w:rFonts w:ascii="Arial" w:hAnsi="Arial" w:cs="Arial"/>
        <w:color w:val="0033A0"/>
        <w:sz w:val="14"/>
        <w:szCs w:val="14"/>
      </w:rPr>
      <w:tab/>
    </w:r>
    <w:r w:rsidRPr="00257AA5">
      <w:rPr>
        <w:rFonts w:ascii="Arial" w:hAnsi="Arial" w:cs="Arial"/>
        <w:color w:val="0033A0"/>
        <w:sz w:val="14"/>
        <w:szCs w:val="14"/>
      </w:rPr>
      <w:tab/>
    </w:r>
    <w:r w:rsidRPr="00257AA5">
      <w:rPr>
        <w:rFonts w:ascii="Arial" w:hAnsi="Arial" w:cs="Arial"/>
        <w:color w:val="0033A0"/>
        <w:sz w:val="14"/>
        <w:szCs w:val="14"/>
      </w:rPr>
      <w:tab/>
    </w:r>
    <w:r w:rsidRPr="00257AA5">
      <w:rPr>
        <w:rFonts w:ascii="Arial" w:hAnsi="Arial" w:cs="Arial"/>
        <w:color w:val="0033A0"/>
        <w:sz w:val="14"/>
        <w:szCs w:val="14"/>
      </w:rPr>
      <w:tab/>
    </w:r>
    <w:r w:rsidRPr="00257AA5">
      <w:rPr>
        <w:rFonts w:ascii="Arial" w:hAnsi="Arial" w:cs="Arial"/>
        <w:color w:val="0033A0"/>
        <w:sz w:val="14"/>
        <w:szCs w:val="14"/>
      </w:rPr>
      <w:tab/>
    </w:r>
  </w:p>
  <w:p w:rsidR="00A9418D" w:rsidRPr="00257AA5" w:rsidRDefault="00A9418D" w:rsidP="007B5732">
    <w:pPr>
      <w:rPr>
        <w:rFonts w:ascii="Arial" w:hAnsi="Arial" w:cs="Arial"/>
        <w:color w:val="0033A0"/>
        <w:sz w:val="14"/>
        <w:szCs w:val="14"/>
      </w:rPr>
    </w:pPr>
    <w:r w:rsidRPr="00257AA5">
      <w:rPr>
        <w:rFonts w:ascii="Arial" w:hAnsi="Arial" w:cs="Arial"/>
        <w:color w:val="0033A0"/>
        <w:sz w:val="14"/>
        <w:szCs w:val="14"/>
      </w:rPr>
      <w:t xml:space="preserve">Sede legale: 00135 Roma, Largo Lauro de </w:t>
    </w:r>
    <w:proofErr w:type="spellStart"/>
    <w:r w:rsidRPr="00257AA5">
      <w:rPr>
        <w:rFonts w:ascii="Arial" w:hAnsi="Arial" w:cs="Arial"/>
        <w:color w:val="0033A0"/>
        <w:sz w:val="14"/>
        <w:szCs w:val="14"/>
      </w:rPr>
      <w:t>Bosis</w:t>
    </w:r>
    <w:proofErr w:type="spellEnd"/>
    <w:r w:rsidRPr="00257AA5">
      <w:rPr>
        <w:rFonts w:ascii="Arial" w:hAnsi="Arial" w:cs="Arial"/>
        <w:color w:val="0033A0"/>
        <w:sz w:val="14"/>
        <w:szCs w:val="14"/>
      </w:rPr>
      <w:t>, 15</w:t>
    </w:r>
  </w:p>
  <w:p w:rsidR="00A9418D" w:rsidRPr="00257AA5" w:rsidRDefault="00A9418D" w:rsidP="007B5732">
    <w:pPr>
      <w:rPr>
        <w:rFonts w:ascii="Arial" w:hAnsi="Arial" w:cs="Arial"/>
        <w:color w:val="0033A0"/>
        <w:sz w:val="14"/>
        <w:szCs w:val="14"/>
      </w:rPr>
    </w:pPr>
    <w:r w:rsidRPr="00257AA5">
      <w:rPr>
        <w:rFonts w:ascii="Arial" w:hAnsi="Arial" w:cs="Arial"/>
        <w:color w:val="0033A0"/>
        <w:sz w:val="14"/>
        <w:szCs w:val="14"/>
      </w:rPr>
      <w:t>Telefono +39 06.36851 - www.coni.it</w:t>
    </w:r>
  </w:p>
  <w:p w:rsidR="00A9418D" w:rsidRPr="00257AA5" w:rsidRDefault="00A9418D" w:rsidP="007B5732">
    <w:pPr>
      <w:rPr>
        <w:rFonts w:ascii="Arial" w:hAnsi="Arial" w:cs="Arial"/>
        <w:color w:val="0033A0"/>
        <w:sz w:val="14"/>
        <w:szCs w:val="14"/>
      </w:rPr>
    </w:pPr>
    <w:r w:rsidRPr="00257AA5">
      <w:rPr>
        <w:rFonts w:ascii="Arial" w:hAnsi="Arial" w:cs="Arial"/>
        <w:color w:val="0033A0"/>
        <w:sz w:val="14"/>
        <w:szCs w:val="14"/>
      </w:rPr>
      <w:t xml:space="preserve">C.F. </w:t>
    </w:r>
    <w:proofErr w:type="spellStart"/>
    <w:r w:rsidRPr="00257AA5">
      <w:rPr>
        <w:rFonts w:ascii="Arial" w:hAnsi="Arial" w:cs="Arial"/>
        <w:color w:val="0033A0"/>
        <w:sz w:val="14"/>
        <w:szCs w:val="14"/>
      </w:rPr>
      <w:t>P.IVA</w:t>
    </w:r>
    <w:proofErr w:type="spellEnd"/>
    <w:r w:rsidRPr="00257AA5">
      <w:rPr>
        <w:rFonts w:ascii="Arial" w:hAnsi="Arial" w:cs="Arial"/>
        <w:color w:val="0033A0"/>
        <w:sz w:val="14"/>
        <w:szCs w:val="14"/>
      </w:rPr>
      <w:t xml:space="preserve"> e </w:t>
    </w:r>
    <w:proofErr w:type="spellStart"/>
    <w:r w:rsidRPr="00257AA5">
      <w:rPr>
        <w:rFonts w:ascii="Arial" w:hAnsi="Arial" w:cs="Arial"/>
        <w:color w:val="0033A0"/>
        <w:sz w:val="14"/>
        <w:szCs w:val="14"/>
      </w:rPr>
      <w:t>Iscr</w:t>
    </w:r>
    <w:proofErr w:type="spellEnd"/>
    <w:r w:rsidRPr="00257AA5">
      <w:rPr>
        <w:rFonts w:ascii="Arial" w:hAnsi="Arial" w:cs="Arial"/>
        <w:color w:val="0033A0"/>
        <w:sz w:val="14"/>
        <w:szCs w:val="14"/>
      </w:rPr>
      <w:t>. Reg. Imprese di Roma 07207761003</w:t>
    </w:r>
  </w:p>
  <w:p w:rsidR="00A9418D" w:rsidRPr="00257AA5" w:rsidRDefault="00A9418D" w:rsidP="007B5732">
    <w:pPr>
      <w:rPr>
        <w:rFonts w:ascii="Arial" w:hAnsi="Arial" w:cs="Arial"/>
        <w:color w:val="0033A0"/>
        <w:sz w:val="14"/>
        <w:szCs w:val="14"/>
      </w:rPr>
    </w:pPr>
    <w:r w:rsidRPr="00257AA5">
      <w:rPr>
        <w:rFonts w:ascii="Arial" w:hAnsi="Arial" w:cs="Arial"/>
        <w:color w:val="0033A0"/>
        <w:sz w:val="14"/>
        <w:szCs w:val="14"/>
      </w:rPr>
      <w:t xml:space="preserve">Capitale sociale € 1.000.000  </w:t>
    </w:r>
  </w:p>
  <w:p w:rsidR="00A9418D" w:rsidRPr="007B5732" w:rsidRDefault="00A9418D" w:rsidP="007B5732">
    <w:pPr>
      <w:rPr>
        <w:rFonts w:ascii="Arial" w:hAnsi="Arial" w:cs="Arial"/>
        <w:color w:val="0033A0"/>
        <w:sz w:val="14"/>
        <w:szCs w:val="14"/>
      </w:rPr>
    </w:pPr>
    <w:r w:rsidRPr="00257AA5">
      <w:rPr>
        <w:rFonts w:ascii="Arial" w:hAnsi="Arial" w:cs="Arial"/>
        <w:color w:val="0033A0"/>
        <w:sz w:val="14"/>
        <w:szCs w:val="14"/>
      </w:rPr>
      <w:t>Società per azioni con socio unico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18D" w:rsidRDefault="00A9418D" w:rsidP="00257AA5">
      <w:r>
        <w:separator/>
      </w:r>
    </w:p>
  </w:footnote>
  <w:footnote w:type="continuationSeparator" w:id="0">
    <w:p w:rsidR="00A9418D" w:rsidRDefault="00A9418D" w:rsidP="00257A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18D" w:rsidRDefault="00A9418D">
    <w:pPr>
      <w:pStyle w:val="Intestazione"/>
    </w:pPr>
    <w:r w:rsidRPr="00725506">
      <w:rPr>
        <w:noProof/>
      </w:rPr>
      <w:drawing>
        <wp:inline distT="0" distB="0" distL="0" distR="0">
          <wp:extent cx="1247775" cy="695325"/>
          <wp:effectExtent l="19050" t="0" r="9525" b="0"/>
          <wp:docPr id="3" name="Immagine 3" descr="CONI_SERVIZI_3D_CMYK.jpg"/>
          <wp:cNvGraphicFramePr/>
          <a:graphic xmlns:a="http://schemas.openxmlformats.org/drawingml/2006/main">
            <a:graphicData uri="http://schemas.openxmlformats.org/drawingml/2006/picture">
              <pic:pic xmlns:pic="http://schemas.openxmlformats.org/drawingml/2006/picture">
                <pic:nvPicPr>
                  <pic:cNvPr id="0" name="Immagine 9" descr="CONI_SERVIZI_3D_CMYK.jpg"/>
                  <pic:cNvPicPr>
                    <a:picLocks noChangeAspect="1" noChangeArrowheads="1"/>
                  </pic:cNvPicPr>
                </pic:nvPicPr>
                <pic:blipFill>
                  <a:blip r:embed="rId1" cstate="print"/>
                  <a:srcRect l="20883" t="39645" r="30624" b="22551"/>
                  <a:stretch>
                    <a:fillRect/>
                  </a:stretch>
                </pic:blipFill>
                <pic:spPr bwMode="auto">
                  <a:xfrm>
                    <a:off x="0" y="0"/>
                    <a:ext cx="1247775" cy="695325"/>
                  </a:xfrm>
                  <a:prstGeom prst="rect">
                    <a:avLst/>
                  </a:prstGeom>
                  <a:noFill/>
                  <a:ln w="9525">
                    <a:noFill/>
                    <a:miter lim="800000"/>
                    <a:headEnd/>
                    <a:tailEnd/>
                  </a:ln>
                </pic:spPr>
              </pic:pic>
            </a:graphicData>
          </a:graphic>
        </wp:inline>
      </w:drawing>
    </w:r>
  </w:p>
  <w:p w:rsidR="00A9418D" w:rsidRPr="00257AA5" w:rsidRDefault="00A9418D">
    <w:pPr>
      <w:pStyle w:val="Intestazione"/>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18D" w:rsidRDefault="00A9418D">
    <w:pPr>
      <w:pStyle w:val="Intestazione"/>
    </w:pPr>
    <w:r w:rsidRPr="00725506">
      <w:rPr>
        <w:noProof/>
      </w:rPr>
      <w:drawing>
        <wp:inline distT="0" distB="0" distL="0" distR="0">
          <wp:extent cx="1247775" cy="695325"/>
          <wp:effectExtent l="19050" t="0" r="9525" b="0"/>
          <wp:docPr id="1" name="Immagine 1" descr="CONI_SERVIZI_3D_CMYK.jpg"/>
          <wp:cNvGraphicFramePr/>
          <a:graphic xmlns:a="http://schemas.openxmlformats.org/drawingml/2006/main">
            <a:graphicData uri="http://schemas.openxmlformats.org/drawingml/2006/picture">
              <pic:pic xmlns:pic="http://schemas.openxmlformats.org/drawingml/2006/picture">
                <pic:nvPicPr>
                  <pic:cNvPr id="0" name="Immagine 9" descr="CONI_SERVIZI_3D_CMYK.jpg"/>
                  <pic:cNvPicPr>
                    <a:picLocks noChangeAspect="1" noChangeArrowheads="1"/>
                  </pic:cNvPicPr>
                </pic:nvPicPr>
                <pic:blipFill>
                  <a:blip r:embed="rId1" cstate="print"/>
                  <a:srcRect l="20883" t="39645" r="30624" b="22551"/>
                  <a:stretch>
                    <a:fillRect/>
                  </a:stretch>
                </pic:blipFill>
                <pic:spPr bwMode="auto">
                  <a:xfrm>
                    <a:off x="0" y="0"/>
                    <a:ext cx="1247775" cy="695325"/>
                  </a:xfrm>
                  <a:prstGeom prst="rect">
                    <a:avLst/>
                  </a:prstGeom>
                  <a:noFill/>
                  <a:ln w="9525">
                    <a:noFill/>
                    <a:miter lim="800000"/>
                    <a:headEnd/>
                    <a:tailEnd/>
                  </a:ln>
                </pic:spPr>
              </pic:pic>
            </a:graphicData>
          </a:graphic>
        </wp:inline>
      </w:drawing>
    </w:r>
  </w:p>
  <w:p w:rsidR="00A9418D" w:rsidRDefault="00A9418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2C85"/>
    <w:multiLevelType w:val="hybridMultilevel"/>
    <w:tmpl w:val="3432BCA0"/>
    <w:lvl w:ilvl="0" w:tplc="04100005">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
    <w:nsid w:val="0C4F6BE1"/>
    <w:multiLevelType w:val="hybridMultilevel"/>
    <w:tmpl w:val="E2628884"/>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147F0992"/>
    <w:multiLevelType w:val="multilevel"/>
    <w:tmpl w:val="F5D6D6E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5452DF5"/>
    <w:multiLevelType w:val="hybridMultilevel"/>
    <w:tmpl w:val="889411F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5E11DA6"/>
    <w:multiLevelType w:val="hybridMultilevel"/>
    <w:tmpl w:val="4FE0DA12"/>
    <w:lvl w:ilvl="0" w:tplc="04100005">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5">
    <w:nsid w:val="17A0794A"/>
    <w:multiLevelType w:val="hybridMultilevel"/>
    <w:tmpl w:val="A7AAB880"/>
    <w:lvl w:ilvl="0" w:tplc="04100005">
      <w:start w:val="1"/>
      <w:numFmt w:val="bullet"/>
      <w:lvlText w:val=""/>
      <w:lvlJc w:val="left"/>
      <w:pPr>
        <w:tabs>
          <w:tab w:val="num" w:pos="360"/>
        </w:tabs>
        <w:ind w:left="360" w:hanging="360"/>
      </w:pPr>
      <w:rPr>
        <w:rFonts w:ascii="Wingdings" w:hAnsi="Wingdings" w:cs="Wingdings"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6">
    <w:nsid w:val="1BC056CD"/>
    <w:multiLevelType w:val="hybridMultilevel"/>
    <w:tmpl w:val="6798C6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C6F13EE"/>
    <w:multiLevelType w:val="hybridMultilevel"/>
    <w:tmpl w:val="8070D3C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E7808BC"/>
    <w:multiLevelType w:val="hybridMultilevel"/>
    <w:tmpl w:val="94646F34"/>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E7F27B9"/>
    <w:multiLevelType w:val="hybridMultilevel"/>
    <w:tmpl w:val="0D8C358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0714C2D"/>
    <w:multiLevelType w:val="hybridMultilevel"/>
    <w:tmpl w:val="48F8DF6E"/>
    <w:lvl w:ilvl="0" w:tplc="04100005">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1">
    <w:nsid w:val="21515EE4"/>
    <w:multiLevelType w:val="hybridMultilevel"/>
    <w:tmpl w:val="4F389E24"/>
    <w:lvl w:ilvl="0" w:tplc="04100005">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2">
    <w:nsid w:val="277459A2"/>
    <w:multiLevelType w:val="hybridMultilevel"/>
    <w:tmpl w:val="E06AF44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7B740E7"/>
    <w:multiLevelType w:val="hybridMultilevel"/>
    <w:tmpl w:val="379E039A"/>
    <w:lvl w:ilvl="0" w:tplc="4D9498F8">
      <w:start w:val="1"/>
      <w:numFmt w:val="bullet"/>
      <w:lvlText w:val=""/>
      <w:lvlJc w:val="left"/>
      <w:pPr>
        <w:tabs>
          <w:tab w:val="num" w:pos="340"/>
        </w:tabs>
        <w:ind w:left="397" w:hanging="39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7E66D3D"/>
    <w:multiLevelType w:val="multilevel"/>
    <w:tmpl w:val="98D47CC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cs="Arial" w:hint="default"/>
        <w:b/>
        <w:i w:val="0"/>
        <w:sz w:val="22"/>
        <w:szCs w:val="22"/>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C29629F"/>
    <w:multiLevelType w:val="hybridMultilevel"/>
    <w:tmpl w:val="95B48532"/>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2F2F4C29"/>
    <w:multiLevelType w:val="hybridMultilevel"/>
    <w:tmpl w:val="30B84926"/>
    <w:lvl w:ilvl="0" w:tplc="04100005">
      <w:start w:val="1"/>
      <w:numFmt w:val="bullet"/>
      <w:lvlText w:val=""/>
      <w:lvlJc w:val="left"/>
      <w:pPr>
        <w:ind w:left="1428" w:hanging="360"/>
      </w:pPr>
      <w:rPr>
        <w:rFonts w:ascii="Wingdings" w:hAnsi="Wingdings"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7">
    <w:nsid w:val="31763DCB"/>
    <w:multiLevelType w:val="hybridMultilevel"/>
    <w:tmpl w:val="857EC178"/>
    <w:lvl w:ilvl="0" w:tplc="E7AC66E2">
      <w:start w:val="12"/>
      <w:numFmt w:val="bullet"/>
      <w:lvlText w:val="-"/>
      <w:lvlJc w:val="left"/>
      <w:pPr>
        <w:ind w:left="1440" w:hanging="360"/>
      </w:pPr>
      <w:rPr>
        <w:rFonts w:ascii="Times New Roman" w:eastAsia="Times New Roman" w:hAnsi="Times New Roman" w:cs="Times New Roman" w:hint="default"/>
        <w:b/>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321D3277"/>
    <w:multiLevelType w:val="hybridMultilevel"/>
    <w:tmpl w:val="E6AAC0CC"/>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2DC4EFC"/>
    <w:multiLevelType w:val="hybridMultilevel"/>
    <w:tmpl w:val="AD2635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7B84B02"/>
    <w:multiLevelType w:val="hybridMultilevel"/>
    <w:tmpl w:val="B9B01770"/>
    <w:lvl w:ilvl="0" w:tplc="04100005">
      <w:start w:val="1"/>
      <w:numFmt w:val="bullet"/>
      <w:lvlText w:val=""/>
      <w:lvlJc w:val="left"/>
      <w:pPr>
        <w:tabs>
          <w:tab w:val="num" w:pos="360"/>
        </w:tabs>
        <w:ind w:left="360" w:hanging="360"/>
      </w:pPr>
      <w:rPr>
        <w:rFonts w:ascii="Wingdings" w:hAnsi="Wingdings" w:cs="Wingdings" w:hint="default"/>
      </w:rPr>
    </w:lvl>
    <w:lvl w:ilvl="1" w:tplc="6B622170">
      <w:start w:val="3"/>
      <w:numFmt w:val="bullet"/>
      <w:lvlText w:val="-"/>
      <w:lvlJc w:val="left"/>
      <w:pPr>
        <w:tabs>
          <w:tab w:val="num" w:pos="1080"/>
        </w:tabs>
        <w:ind w:left="1080" w:hanging="360"/>
      </w:pPr>
      <w:rPr>
        <w:rFonts w:ascii="Arial" w:eastAsia="Times New Roman" w:hAnsi="Arial"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21">
    <w:nsid w:val="387927FE"/>
    <w:multiLevelType w:val="hybridMultilevel"/>
    <w:tmpl w:val="DC8A2C28"/>
    <w:lvl w:ilvl="0" w:tplc="04100005">
      <w:start w:val="1"/>
      <w:numFmt w:val="bullet"/>
      <w:lvlText w:val=""/>
      <w:lvlJc w:val="left"/>
      <w:pPr>
        <w:tabs>
          <w:tab w:val="num" w:pos="360"/>
        </w:tabs>
        <w:ind w:left="360" w:hanging="360"/>
      </w:pPr>
      <w:rPr>
        <w:rFonts w:ascii="Wingdings" w:hAnsi="Wingdings" w:cs="Wingdings"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22">
    <w:nsid w:val="38D913E2"/>
    <w:multiLevelType w:val="hybridMultilevel"/>
    <w:tmpl w:val="1660D034"/>
    <w:lvl w:ilvl="0" w:tplc="04100011">
      <w:start w:val="1"/>
      <w:numFmt w:val="decimal"/>
      <w:lvlText w:val="%1)"/>
      <w:lvlJc w:val="left"/>
      <w:pPr>
        <w:ind w:left="1440" w:hanging="360"/>
      </w:pPr>
      <w:rPr>
        <w:rFont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3C8E594D"/>
    <w:multiLevelType w:val="hybridMultilevel"/>
    <w:tmpl w:val="94FC11C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3A97EB4"/>
    <w:multiLevelType w:val="hybridMultilevel"/>
    <w:tmpl w:val="2962DC2C"/>
    <w:lvl w:ilvl="0" w:tplc="F1644D50">
      <w:numFmt w:val="bullet"/>
      <w:lvlText w:val="-"/>
      <w:lvlJc w:val="left"/>
      <w:pPr>
        <w:ind w:left="720" w:hanging="360"/>
      </w:pPr>
      <w:rPr>
        <w:rFonts w:ascii="Open Sans Light" w:eastAsia="Times New Roman" w:hAnsi="Open Sans Light" w:cs="Open Sans Light"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EC636F5"/>
    <w:multiLevelType w:val="hybridMultilevel"/>
    <w:tmpl w:val="3864BAFE"/>
    <w:lvl w:ilvl="0" w:tplc="04100005">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6">
    <w:nsid w:val="4FEC5C30"/>
    <w:multiLevelType w:val="hybridMultilevel"/>
    <w:tmpl w:val="0D8C358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109123F"/>
    <w:multiLevelType w:val="hybridMultilevel"/>
    <w:tmpl w:val="6C36EF4C"/>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nsid w:val="5AA77DA7"/>
    <w:multiLevelType w:val="hybridMultilevel"/>
    <w:tmpl w:val="A7108C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E1B7C73"/>
    <w:multiLevelType w:val="hybridMultilevel"/>
    <w:tmpl w:val="1660D034"/>
    <w:lvl w:ilvl="0" w:tplc="04100011">
      <w:start w:val="1"/>
      <w:numFmt w:val="decimal"/>
      <w:lvlText w:val="%1)"/>
      <w:lvlJc w:val="left"/>
      <w:pPr>
        <w:ind w:left="1440" w:hanging="360"/>
      </w:pPr>
      <w:rPr>
        <w:rFont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nsid w:val="67991412"/>
    <w:multiLevelType w:val="hybridMultilevel"/>
    <w:tmpl w:val="3A3433F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4E13399"/>
    <w:multiLevelType w:val="hybridMultilevel"/>
    <w:tmpl w:val="93964E8A"/>
    <w:lvl w:ilvl="0" w:tplc="5B06742C">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67D7462"/>
    <w:multiLevelType w:val="hybridMultilevel"/>
    <w:tmpl w:val="3ABCA06E"/>
    <w:lvl w:ilvl="0" w:tplc="D1123F9A">
      <w:start w:val="1"/>
      <w:numFmt w:val="bullet"/>
      <w:lvlText w:val="-"/>
      <w:lvlJc w:val="left"/>
      <w:pPr>
        <w:ind w:left="720" w:hanging="360"/>
      </w:pPr>
      <w:rPr>
        <w:rFonts w:ascii="Times New Roman" w:eastAsia="Calibri" w:hAnsi="Times New Roman" w:cs="Times New Roman" w:hint="default"/>
        <w:color w:val="1C1C1C"/>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97603EA"/>
    <w:multiLevelType w:val="hybridMultilevel"/>
    <w:tmpl w:val="9188AC26"/>
    <w:lvl w:ilvl="0" w:tplc="04100005">
      <w:start w:val="1"/>
      <w:numFmt w:val="bullet"/>
      <w:lvlText w:val=""/>
      <w:lvlJc w:val="left"/>
      <w:pPr>
        <w:tabs>
          <w:tab w:val="num" w:pos="360"/>
        </w:tabs>
        <w:ind w:left="360" w:hanging="360"/>
      </w:pPr>
      <w:rPr>
        <w:rFonts w:ascii="Wingdings" w:hAnsi="Wingdings" w:cs="Wingdings"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34">
    <w:nsid w:val="7FC31EE6"/>
    <w:multiLevelType w:val="hybridMultilevel"/>
    <w:tmpl w:val="2B46ABBE"/>
    <w:lvl w:ilvl="0" w:tplc="E7AC66E2">
      <w:start w:val="12"/>
      <w:numFmt w:val="bullet"/>
      <w:lvlText w:val="-"/>
      <w:lvlJc w:val="left"/>
      <w:pPr>
        <w:ind w:left="2880" w:hanging="360"/>
      </w:pPr>
      <w:rPr>
        <w:rFonts w:ascii="Times New Roman" w:eastAsia="Times New Roman" w:hAnsi="Times New Roman" w:cs="Times New Roman" w:hint="default"/>
        <w:b/>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num w:numId="1">
    <w:abstractNumId w:val="13"/>
  </w:num>
  <w:num w:numId="2">
    <w:abstractNumId w:val="21"/>
  </w:num>
  <w:num w:numId="3">
    <w:abstractNumId w:val="20"/>
  </w:num>
  <w:num w:numId="4">
    <w:abstractNumId w:val="5"/>
  </w:num>
  <w:num w:numId="5">
    <w:abstractNumId w:val="33"/>
  </w:num>
  <w:num w:numId="6">
    <w:abstractNumId w:val="2"/>
  </w:num>
  <w:num w:numId="7">
    <w:abstractNumId w:val="6"/>
  </w:num>
  <w:num w:numId="8">
    <w:abstractNumId w:val="26"/>
  </w:num>
  <w:num w:numId="9">
    <w:abstractNumId w:val="27"/>
  </w:num>
  <w:num w:numId="10">
    <w:abstractNumId w:val="32"/>
  </w:num>
  <w:num w:numId="11">
    <w:abstractNumId w:val="7"/>
  </w:num>
  <w:num w:numId="12">
    <w:abstractNumId w:val="18"/>
  </w:num>
  <w:num w:numId="13">
    <w:abstractNumId w:val="12"/>
  </w:num>
  <w:num w:numId="14">
    <w:abstractNumId w:val="23"/>
  </w:num>
  <w:num w:numId="15">
    <w:abstractNumId w:val="29"/>
  </w:num>
  <w:num w:numId="16">
    <w:abstractNumId w:val="22"/>
  </w:num>
  <w:num w:numId="17">
    <w:abstractNumId w:val="25"/>
  </w:num>
  <w:num w:numId="18">
    <w:abstractNumId w:val="34"/>
  </w:num>
  <w:num w:numId="19">
    <w:abstractNumId w:val="4"/>
  </w:num>
  <w:num w:numId="20">
    <w:abstractNumId w:val="10"/>
  </w:num>
  <w:num w:numId="21">
    <w:abstractNumId w:val="19"/>
  </w:num>
  <w:num w:numId="22">
    <w:abstractNumId w:val="24"/>
  </w:num>
  <w:num w:numId="23">
    <w:abstractNumId w:val="14"/>
  </w:num>
  <w:num w:numId="24">
    <w:abstractNumId w:val="8"/>
  </w:num>
  <w:num w:numId="25">
    <w:abstractNumId w:val="28"/>
  </w:num>
  <w:num w:numId="26">
    <w:abstractNumId w:val="9"/>
  </w:num>
  <w:num w:numId="27">
    <w:abstractNumId w:val="15"/>
  </w:num>
  <w:num w:numId="28">
    <w:abstractNumId w:val="0"/>
  </w:num>
  <w:num w:numId="29">
    <w:abstractNumId w:val="11"/>
  </w:num>
  <w:num w:numId="30">
    <w:abstractNumId w:val="16"/>
  </w:num>
  <w:num w:numId="31">
    <w:abstractNumId w:val="30"/>
  </w:num>
  <w:num w:numId="32">
    <w:abstractNumId w:val="31"/>
  </w:num>
  <w:num w:numId="33">
    <w:abstractNumId w:val="1"/>
  </w:num>
  <w:num w:numId="34">
    <w:abstractNumId w:val="3"/>
  </w:num>
  <w:num w:numId="35">
    <w:abstractNumId w:val="1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stylePaneFormatFilter w:val="3F01"/>
  <w:documentProtection w:edit="readOnly" w:formatting="1" w:enforcement="1" w:cryptProviderType="rsaFull" w:cryptAlgorithmClass="hash" w:cryptAlgorithmType="typeAny" w:cryptAlgorithmSid="4" w:cryptSpinCount="100000" w:hash="PNDshNuNF6Ul94cpfcc/HTimgZ8=" w:salt="ZwIMpWxgmtCuMSyKVD0FGA=="/>
  <w:defaultTabStop w:val="708"/>
  <w:hyphenationZone w:val="283"/>
  <w:noPunctuationKerning/>
  <w:characterSpacingControl w:val="doNotCompress"/>
  <w:hdrShapeDefaults>
    <o:shapedefaults v:ext="edit" spidmax="12289"/>
  </w:hdrShapeDefaults>
  <w:footnotePr>
    <w:footnote w:id="-1"/>
    <w:footnote w:id="0"/>
  </w:footnotePr>
  <w:endnotePr>
    <w:endnote w:id="-1"/>
    <w:endnote w:id="0"/>
  </w:endnotePr>
  <w:compat/>
  <w:rsids>
    <w:rsidRoot w:val="00B02C65"/>
    <w:rsid w:val="00012E04"/>
    <w:rsid w:val="00041060"/>
    <w:rsid w:val="00044407"/>
    <w:rsid w:val="00060D3F"/>
    <w:rsid w:val="000635FE"/>
    <w:rsid w:val="000857CA"/>
    <w:rsid w:val="00090A3D"/>
    <w:rsid w:val="00093AFF"/>
    <w:rsid w:val="000B0DCC"/>
    <w:rsid w:val="000B6C42"/>
    <w:rsid w:val="000C2A98"/>
    <w:rsid w:val="000D2586"/>
    <w:rsid w:val="000E01D1"/>
    <w:rsid w:val="0011437F"/>
    <w:rsid w:val="0013131A"/>
    <w:rsid w:val="00136C9A"/>
    <w:rsid w:val="001424EE"/>
    <w:rsid w:val="001456E0"/>
    <w:rsid w:val="00147ABF"/>
    <w:rsid w:val="00154021"/>
    <w:rsid w:val="00160D17"/>
    <w:rsid w:val="001846BB"/>
    <w:rsid w:val="001846CD"/>
    <w:rsid w:val="001A1AA1"/>
    <w:rsid w:val="001A24E7"/>
    <w:rsid w:val="001A59A9"/>
    <w:rsid w:val="001C6FBE"/>
    <w:rsid w:val="001D0B2B"/>
    <w:rsid w:val="001D63FD"/>
    <w:rsid w:val="001E568A"/>
    <w:rsid w:val="001F4DDB"/>
    <w:rsid w:val="00200894"/>
    <w:rsid w:val="00202076"/>
    <w:rsid w:val="002021B1"/>
    <w:rsid w:val="00215F42"/>
    <w:rsid w:val="00217AAB"/>
    <w:rsid w:val="00222919"/>
    <w:rsid w:val="002348AE"/>
    <w:rsid w:val="00236AE9"/>
    <w:rsid w:val="00242A8D"/>
    <w:rsid w:val="00244BF3"/>
    <w:rsid w:val="00252F19"/>
    <w:rsid w:val="00255E8F"/>
    <w:rsid w:val="00257AA5"/>
    <w:rsid w:val="0026575B"/>
    <w:rsid w:val="0027267C"/>
    <w:rsid w:val="002935B3"/>
    <w:rsid w:val="002A2C84"/>
    <w:rsid w:val="002D465F"/>
    <w:rsid w:val="002D7341"/>
    <w:rsid w:val="002F4076"/>
    <w:rsid w:val="00303E27"/>
    <w:rsid w:val="003155BD"/>
    <w:rsid w:val="00335BC7"/>
    <w:rsid w:val="00344165"/>
    <w:rsid w:val="0036503A"/>
    <w:rsid w:val="00392C95"/>
    <w:rsid w:val="00396B16"/>
    <w:rsid w:val="003A1D99"/>
    <w:rsid w:val="003C1335"/>
    <w:rsid w:val="003D6782"/>
    <w:rsid w:val="003F75E3"/>
    <w:rsid w:val="004011C4"/>
    <w:rsid w:val="004066CB"/>
    <w:rsid w:val="00414331"/>
    <w:rsid w:val="00421A3F"/>
    <w:rsid w:val="0043054E"/>
    <w:rsid w:val="00455FFE"/>
    <w:rsid w:val="0046648B"/>
    <w:rsid w:val="00472466"/>
    <w:rsid w:val="00483E60"/>
    <w:rsid w:val="00484F17"/>
    <w:rsid w:val="004E1E0C"/>
    <w:rsid w:val="004F16BF"/>
    <w:rsid w:val="004F74DF"/>
    <w:rsid w:val="00521168"/>
    <w:rsid w:val="00535CB9"/>
    <w:rsid w:val="00546DFF"/>
    <w:rsid w:val="005743C5"/>
    <w:rsid w:val="005760C7"/>
    <w:rsid w:val="00590A49"/>
    <w:rsid w:val="005911E6"/>
    <w:rsid w:val="0059413D"/>
    <w:rsid w:val="0059546A"/>
    <w:rsid w:val="005A5CB4"/>
    <w:rsid w:val="005D5A1C"/>
    <w:rsid w:val="005E7130"/>
    <w:rsid w:val="00602B46"/>
    <w:rsid w:val="0060301E"/>
    <w:rsid w:val="00610FC2"/>
    <w:rsid w:val="00631726"/>
    <w:rsid w:val="0064553E"/>
    <w:rsid w:val="006462AF"/>
    <w:rsid w:val="006554F7"/>
    <w:rsid w:val="006738EA"/>
    <w:rsid w:val="00692C14"/>
    <w:rsid w:val="0069633B"/>
    <w:rsid w:val="00697206"/>
    <w:rsid w:val="006D1D63"/>
    <w:rsid w:val="006D65BA"/>
    <w:rsid w:val="006F6A90"/>
    <w:rsid w:val="00725506"/>
    <w:rsid w:val="00735B9A"/>
    <w:rsid w:val="0074334F"/>
    <w:rsid w:val="00750154"/>
    <w:rsid w:val="00773F66"/>
    <w:rsid w:val="007774B0"/>
    <w:rsid w:val="00796C91"/>
    <w:rsid w:val="007A2951"/>
    <w:rsid w:val="007A7EE1"/>
    <w:rsid w:val="007B5732"/>
    <w:rsid w:val="007D06CA"/>
    <w:rsid w:val="007E396B"/>
    <w:rsid w:val="007E5247"/>
    <w:rsid w:val="00811A5C"/>
    <w:rsid w:val="0083431E"/>
    <w:rsid w:val="008425D9"/>
    <w:rsid w:val="00846ED4"/>
    <w:rsid w:val="008635BF"/>
    <w:rsid w:val="00865E42"/>
    <w:rsid w:val="00870D13"/>
    <w:rsid w:val="008C372D"/>
    <w:rsid w:val="008D0271"/>
    <w:rsid w:val="008E3361"/>
    <w:rsid w:val="00905A53"/>
    <w:rsid w:val="009119A3"/>
    <w:rsid w:val="00911AED"/>
    <w:rsid w:val="009234CE"/>
    <w:rsid w:val="00962561"/>
    <w:rsid w:val="009770A3"/>
    <w:rsid w:val="009A7EB5"/>
    <w:rsid w:val="009B2580"/>
    <w:rsid w:val="009B402F"/>
    <w:rsid w:val="009C1741"/>
    <w:rsid w:val="009D4E89"/>
    <w:rsid w:val="00A119CF"/>
    <w:rsid w:val="00A16371"/>
    <w:rsid w:val="00A21E34"/>
    <w:rsid w:val="00A2612B"/>
    <w:rsid w:val="00A37D01"/>
    <w:rsid w:val="00A40657"/>
    <w:rsid w:val="00A509FA"/>
    <w:rsid w:val="00A514E2"/>
    <w:rsid w:val="00A517F5"/>
    <w:rsid w:val="00A84D32"/>
    <w:rsid w:val="00A9418D"/>
    <w:rsid w:val="00AD53DD"/>
    <w:rsid w:val="00AF075E"/>
    <w:rsid w:val="00AF415F"/>
    <w:rsid w:val="00B02C65"/>
    <w:rsid w:val="00B04C25"/>
    <w:rsid w:val="00B0706F"/>
    <w:rsid w:val="00B07646"/>
    <w:rsid w:val="00B11D4A"/>
    <w:rsid w:val="00B150A2"/>
    <w:rsid w:val="00B86BF1"/>
    <w:rsid w:val="00B90191"/>
    <w:rsid w:val="00B92587"/>
    <w:rsid w:val="00BA0BE1"/>
    <w:rsid w:val="00BA25F0"/>
    <w:rsid w:val="00BA63DB"/>
    <w:rsid w:val="00BD2DE3"/>
    <w:rsid w:val="00BE0BCA"/>
    <w:rsid w:val="00BE6591"/>
    <w:rsid w:val="00BE73DA"/>
    <w:rsid w:val="00BE76B5"/>
    <w:rsid w:val="00BF7D12"/>
    <w:rsid w:val="00C05282"/>
    <w:rsid w:val="00C06D39"/>
    <w:rsid w:val="00C154B5"/>
    <w:rsid w:val="00C168BF"/>
    <w:rsid w:val="00C304AF"/>
    <w:rsid w:val="00C30F28"/>
    <w:rsid w:val="00C36831"/>
    <w:rsid w:val="00C412A5"/>
    <w:rsid w:val="00C42A95"/>
    <w:rsid w:val="00C43573"/>
    <w:rsid w:val="00C438AC"/>
    <w:rsid w:val="00C52DFE"/>
    <w:rsid w:val="00C7277A"/>
    <w:rsid w:val="00C7285E"/>
    <w:rsid w:val="00C77988"/>
    <w:rsid w:val="00C803D7"/>
    <w:rsid w:val="00C85DA4"/>
    <w:rsid w:val="00C954A1"/>
    <w:rsid w:val="00CA4EA6"/>
    <w:rsid w:val="00CB2CCC"/>
    <w:rsid w:val="00CB6078"/>
    <w:rsid w:val="00CB67C1"/>
    <w:rsid w:val="00CD6933"/>
    <w:rsid w:val="00CE352A"/>
    <w:rsid w:val="00CF5BF9"/>
    <w:rsid w:val="00CF697A"/>
    <w:rsid w:val="00D2289B"/>
    <w:rsid w:val="00D23D3F"/>
    <w:rsid w:val="00D42E3D"/>
    <w:rsid w:val="00D45AEE"/>
    <w:rsid w:val="00D546D0"/>
    <w:rsid w:val="00D54C1F"/>
    <w:rsid w:val="00D6537E"/>
    <w:rsid w:val="00D84631"/>
    <w:rsid w:val="00D86C6F"/>
    <w:rsid w:val="00D91CB6"/>
    <w:rsid w:val="00D93C7E"/>
    <w:rsid w:val="00DB3817"/>
    <w:rsid w:val="00DC6B11"/>
    <w:rsid w:val="00DD201B"/>
    <w:rsid w:val="00DE4286"/>
    <w:rsid w:val="00DF0289"/>
    <w:rsid w:val="00DF79F5"/>
    <w:rsid w:val="00E11E62"/>
    <w:rsid w:val="00E35155"/>
    <w:rsid w:val="00E41D5C"/>
    <w:rsid w:val="00E659B5"/>
    <w:rsid w:val="00E673FB"/>
    <w:rsid w:val="00E8133C"/>
    <w:rsid w:val="00EC48CA"/>
    <w:rsid w:val="00ED3B29"/>
    <w:rsid w:val="00ED463E"/>
    <w:rsid w:val="00EF13E9"/>
    <w:rsid w:val="00EF35A0"/>
    <w:rsid w:val="00F00D4D"/>
    <w:rsid w:val="00F04914"/>
    <w:rsid w:val="00F13242"/>
    <w:rsid w:val="00F14AFA"/>
    <w:rsid w:val="00F5067C"/>
    <w:rsid w:val="00F56E95"/>
    <w:rsid w:val="00F66222"/>
    <w:rsid w:val="00F672AD"/>
    <w:rsid w:val="00F8424D"/>
    <w:rsid w:val="00F86F25"/>
    <w:rsid w:val="00F92623"/>
    <w:rsid w:val="00F9445D"/>
    <w:rsid w:val="00FA5941"/>
    <w:rsid w:val="00FB2B4C"/>
    <w:rsid w:val="00FD4F34"/>
    <w:rsid w:val="00FE577C"/>
    <w:rsid w:val="00FF27F8"/>
    <w:rsid w:val="00FF32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372D"/>
    <w:rPr>
      <w:rFonts w:ascii="Bookman Old Style" w:hAnsi="Bookman Old Style"/>
      <w:sz w:val="24"/>
      <w:szCs w:val="24"/>
    </w:rPr>
  </w:style>
  <w:style w:type="paragraph" w:styleId="Titolo1">
    <w:name w:val="heading 1"/>
    <w:basedOn w:val="Normale"/>
    <w:next w:val="Normale"/>
    <w:qFormat/>
    <w:rsid w:val="008C372D"/>
    <w:pPr>
      <w:keepNext/>
      <w:ind w:right="-82"/>
      <w:jc w:val="both"/>
      <w:outlineLvl w:val="0"/>
    </w:pPr>
    <w:rPr>
      <w:u w:val="single"/>
    </w:rPr>
  </w:style>
  <w:style w:type="paragraph" w:styleId="Titolo5">
    <w:name w:val="heading 5"/>
    <w:basedOn w:val="Normale"/>
    <w:next w:val="Normale"/>
    <w:qFormat/>
    <w:rsid w:val="008C372D"/>
    <w:pPr>
      <w:widowControl w:val="0"/>
      <w:overflowPunct w:val="0"/>
      <w:autoSpaceDE w:val="0"/>
      <w:autoSpaceDN w:val="0"/>
      <w:adjustRightInd w:val="0"/>
      <w:spacing w:before="240" w:after="60"/>
      <w:ind w:right="400" w:firstLine="700"/>
      <w:jc w:val="both"/>
      <w:textAlignment w:val="baseline"/>
      <w:outlineLvl w:val="4"/>
    </w:pPr>
    <w:rPr>
      <w:rFonts w:ascii="Times New Roman" w:hAnsi="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8C372D"/>
    <w:pPr>
      <w:jc w:val="both"/>
    </w:pPr>
    <w:rPr>
      <w:szCs w:val="20"/>
    </w:rPr>
  </w:style>
  <w:style w:type="paragraph" w:styleId="Corpodeltesto3">
    <w:name w:val="Body Text 3"/>
    <w:basedOn w:val="Normale"/>
    <w:rsid w:val="008C372D"/>
    <w:pPr>
      <w:ind w:right="-7"/>
      <w:jc w:val="both"/>
    </w:pPr>
  </w:style>
  <w:style w:type="paragraph" w:styleId="Corpodeltesto2">
    <w:name w:val="Body Text 2"/>
    <w:basedOn w:val="Normale"/>
    <w:rsid w:val="008C372D"/>
    <w:pPr>
      <w:ind w:right="-82"/>
      <w:jc w:val="both"/>
    </w:pPr>
  </w:style>
  <w:style w:type="paragraph" w:styleId="Rientrocorpodeltesto2">
    <w:name w:val="Body Text Indent 2"/>
    <w:basedOn w:val="Normale"/>
    <w:rsid w:val="008C372D"/>
    <w:pPr>
      <w:ind w:firstLine="708"/>
      <w:jc w:val="both"/>
    </w:pPr>
    <w:rPr>
      <w:szCs w:val="20"/>
    </w:rPr>
  </w:style>
  <w:style w:type="paragraph" w:styleId="Rientrocorpodeltesto">
    <w:name w:val="Body Text Indent"/>
    <w:basedOn w:val="Normale"/>
    <w:rsid w:val="008C372D"/>
    <w:pPr>
      <w:ind w:firstLine="360"/>
      <w:jc w:val="both"/>
    </w:pPr>
  </w:style>
  <w:style w:type="paragraph" w:styleId="Testodelblocco">
    <w:name w:val="Block Text"/>
    <w:basedOn w:val="Normale"/>
    <w:rsid w:val="008C372D"/>
    <w:pPr>
      <w:widowControl w:val="0"/>
      <w:overflowPunct w:val="0"/>
      <w:autoSpaceDE w:val="0"/>
      <w:autoSpaceDN w:val="0"/>
      <w:adjustRightInd w:val="0"/>
      <w:spacing w:before="220"/>
      <w:ind w:left="567" w:right="560"/>
      <w:jc w:val="both"/>
    </w:pPr>
    <w:rPr>
      <w:szCs w:val="20"/>
    </w:rPr>
  </w:style>
  <w:style w:type="paragraph" w:styleId="Testofumetto">
    <w:name w:val="Balloon Text"/>
    <w:basedOn w:val="Normale"/>
    <w:semiHidden/>
    <w:rsid w:val="001D0B2B"/>
    <w:rPr>
      <w:rFonts w:ascii="Tahoma" w:hAnsi="Tahoma" w:cs="Tahoma"/>
      <w:sz w:val="16"/>
      <w:szCs w:val="16"/>
    </w:rPr>
  </w:style>
  <w:style w:type="paragraph" w:styleId="Testonormale">
    <w:name w:val="Plain Text"/>
    <w:basedOn w:val="Normale"/>
    <w:rsid w:val="004F16BF"/>
    <w:rPr>
      <w:rFonts w:ascii="Courier New" w:hAnsi="Courier New"/>
      <w:sz w:val="20"/>
      <w:szCs w:val="20"/>
    </w:rPr>
  </w:style>
  <w:style w:type="paragraph" w:customStyle="1" w:styleId="Art">
    <w:name w:val="Art"/>
    <w:rsid w:val="00C43573"/>
    <w:pPr>
      <w:tabs>
        <w:tab w:val="left" w:pos="283"/>
        <w:tab w:val="right" w:leader="dot" w:pos="5159"/>
      </w:tabs>
      <w:autoSpaceDE w:val="0"/>
      <w:autoSpaceDN w:val="0"/>
      <w:spacing w:line="236" w:lineRule="atLeast"/>
      <w:jc w:val="center"/>
    </w:pPr>
    <w:rPr>
      <w:rFonts w:ascii="NewAster" w:hAnsi="NewAster" w:cs="NewAster"/>
    </w:rPr>
  </w:style>
  <w:style w:type="paragraph" w:customStyle="1" w:styleId="TESTO">
    <w:name w:val="TESTO"/>
    <w:rsid w:val="00C43573"/>
    <w:pPr>
      <w:tabs>
        <w:tab w:val="left" w:pos="283"/>
      </w:tabs>
      <w:autoSpaceDE w:val="0"/>
      <w:autoSpaceDN w:val="0"/>
      <w:spacing w:line="256" w:lineRule="atLeast"/>
      <w:ind w:firstLine="283"/>
      <w:jc w:val="both"/>
    </w:pPr>
    <w:rPr>
      <w:rFonts w:ascii="NewAster" w:hAnsi="NewAster" w:cs="NewAster"/>
      <w:color w:val="000000"/>
      <w:sz w:val="22"/>
      <w:szCs w:val="22"/>
    </w:rPr>
  </w:style>
  <w:style w:type="paragraph" w:customStyle="1" w:styleId="giurispr">
    <w:name w:val="giurispr"/>
    <w:basedOn w:val="TESTO"/>
    <w:next w:val="TESTO"/>
    <w:rsid w:val="00C43573"/>
    <w:pPr>
      <w:spacing w:line="236" w:lineRule="atLeast"/>
    </w:pPr>
    <w:rPr>
      <w:color w:val="auto"/>
      <w:sz w:val="20"/>
      <w:szCs w:val="20"/>
    </w:rPr>
  </w:style>
  <w:style w:type="paragraph" w:styleId="Paragrafoelenco">
    <w:name w:val="List Paragraph"/>
    <w:basedOn w:val="Normale"/>
    <w:link w:val="ParagrafoelencoCarattere"/>
    <w:uiPriority w:val="34"/>
    <w:qFormat/>
    <w:rsid w:val="00F00D4D"/>
    <w:pPr>
      <w:ind w:left="720"/>
      <w:contextualSpacing/>
    </w:pPr>
  </w:style>
  <w:style w:type="paragraph" w:customStyle="1" w:styleId="Default">
    <w:name w:val="Default"/>
    <w:rsid w:val="00F66222"/>
    <w:pPr>
      <w:autoSpaceDE w:val="0"/>
      <w:autoSpaceDN w:val="0"/>
      <w:adjustRightInd w:val="0"/>
    </w:pPr>
    <w:rPr>
      <w:rFonts w:ascii="Arial" w:eastAsiaTheme="minorHAnsi" w:hAnsi="Arial" w:cs="Arial"/>
      <w:color w:val="000000"/>
      <w:sz w:val="24"/>
      <w:szCs w:val="24"/>
      <w:lang w:eastAsia="en-US"/>
    </w:rPr>
  </w:style>
  <w:style w:type="character" w:customStyle="1" w:styleId="Corpodeltesto0">
    <w:name w:val="Corpo del testo_"/>
    <w:basedOn w:val="Carpredefinitoparagrafo"/>
    <w:link w:val="Corpodeltesto20"/>
    <w:rsid w:val="00DB3817"/>
    <w:rPr>
      <w:rFonts w:ascii="Verdana" w:eastAsia="Verdana" w:hAnsi="Verdana" w:cs="Verdana"/>
      <w:shd w:val="clear" w:color="auto" w:fill="FFFFFF"/>
    </w:rPr>
  </w:style>
  <w:style w:type="character" w:customStyle="1" w:styleId="Corpodeltesto30">
    <w:name w:val="Corpo del testo (3)_"/>
    <w:basedOn w:val="Carpredefinitoparagrafo"/>
    <w:link w:val="Corpodeltesto31"/>
    <w:rsid w:val="00DB3817"/>
    <w:rPr>
      <w:rFonts w:ascii="Verdana" w:eastAsia="Verdana" w:hAnsi="Verdana" w:cs="Verdana"/>
      <w:b/>
      <w:bCs/>
      <w:shd w:val="clear" w:color="auto" w:fill="FFFFFF"/>
    </w:rPr>
  </w:style>
  <w:style w:type="character" w:customStyle="1" w:styleId="Corpodeltesto5">
    <w:name w:val="Corpo del testo (5)_"/>
    <w:basedOn w:val="Carpredefinitoparagrafo"/>
    <w:link w:val="Corpodeltesto50"/>
    <w:rsid w:val="00DB3817"/>
    <w:rPr>
      <w:rFonts w:ascii="Verdana" w:eastAsia="Verdana" w:hAnsi="Verdana" w:cs="Verdana"/>
      <w:i/>
      <w:iCs/>
      <w:sz w:val="18"/>
      <w:szCs w:val="18"/>
      <w:shd w:val="clear" w:color="auto" w:fill="FFFFFF"/>
    </w:rPr>
  </w:style>
  <w:style w:type="character" w:customStyle="1" w:styleId="Corpodeltesto5Noncorsivo">
    <w:name w:val="Corpo del testo (5) + Non corsivo"/>
    <w:basedOn w:val="Corpodeltesto5"/>
    <w:rsid w:val="00DB3817"/>
    <w:rPr>
      <w:rFonts w:ascii="Verdana" w:eastAsia="Verdana" w:hAnsi="Verdana" w:cs="Verdana"/>
      <w:i/>
      <w:iCs/>
      <w:color w:val="000000"/>
      <w:spacing w:val="0"/>
      <w:w w:val="100"/>
      <w:position w:val="0"/>
      <w:sz w:val="18"/>
      <w:szCs w:val="18"/>
      <w:shd w:val="clear" w:color="auto" w:fill="FFFFFF"/>
      <w:lang w:val="it-IT" w:eastAsia="it-IT" w:bidi="it-IT"/>
    </w:rPr>
  </w:style>
  <w:style w:type="character" w:customStyle="1" w:styleId="Corpodeltesto6">
    <w:name w:val="Corpo del testo (6)_"/>
    <w:basedOn w:val="Carpredefinitoparagrafo"/>
    <w:link w:val="Corpodeltesto60"/>
    <w:rsid w:val="00DB3817"/>
    <w:rPr>
      <w:rFonts w:ascii="Verdana" w:eastAsia="Verdana" w:hAnsi="Verdana" w:cs="Verdana"/>
      <w:b/>
      <w:bCs/>
      <w:sz w:val="18"/>
      <w:szCs w:val="18"/>
      <w:shd w:val="clear" w:color="auto" w:fill="FFFFFF"/>
    </w:rPr>
  </w:style>
  <w:style w:type="character" w:customStyle="1" w:styleId="Corpodeltesto7">
    <w:name w:val="Corpo del testo (7)_"/>
    <w:basedOn w:val="Carpredefinitoparagrafo"/>
    <w:link w:val="Corpodeltesto70"/>
    <w:rsid w:val="00DB3817"/>
    <w:rPr>
      <w:rFonts w:ascii="Verdana" w:eastAsia="Verdana" w:hAnsi="Verdana" w:cs="Verdana"/>
      <w:sz w:val="18"/>
      <w:szCs w:val="18"/>
      <w:shd w:val="clear" w:color="auto" w:fill="FFFFFF"/>
    </w:rPr>
  </w:style>
  <w:style w:type="character" w:customStyle="1" w:styleId="Didascaliaimmagine2">
    <w:name w:val="Didascalia immagine (2)_"/>
    <w:basedOn w:val="Carpredefinitoparagrafo"/>
    <w:link w:val="Didascaliaimmagine20"/>
    <w:rsid w:val="00DB3817"/>
    <w:rPr>
      <w:rFonts w:ascii="Verdana" w:eastAsia="Verdana" w:hAnsi="Verdana" w:cs="Verdana"/>
      <w:b/>
      <w:bCs/>
      <w:sz w:val="18"/>
      <w:szCs w:val="18"/>
      <w:shd w:val="clear" w:color="auto" w:fill="FFFFFF"/>
    </w:rPr>
  </w:style>
  <w:style w:type="character" w:customStyle="1" w:styleId="Corpodeltesto7Corsivo">
    <w:name w:val="Corpo del testo (7) + Corsivo"/>
    <w:basedOn w:val="Corpodeltesto7"/>
    <w:rsid w:val="00DB3817"/>
    <w:rPr>
      <w:rFonts w:ascii="Verdana" w:eastAsia="Verdana" w:hAnsi="Verdana" w:cs="Verdana"/>
      <w:i/>
      <w:iCs/>
      <w:color w:val="000000"/>
      <w:spacing w:val="0"/>
      <w:w w:val="100"/>
      <w:position w:val="0"/>
      <w:sz w:val="18"/>
      <w:szCs w:val="18"/>
      <w:u w:val="single"/>
      <w:shd w:val="clear" w:color="auto" w:fill="FFFFFF"/>
      <w:lang w:val="it-IT" w:eastAsia="it-IT" w:bidi="it-IT"/>
    </w:rPr>
  </w:style>
  <w:style w:type="character" w:customStyle="1" w:styleId="Corpodeltesto1">
    <w:name w:val="Corpo del testo1"/>
    <w:basedOn w:val="Corpodeltesto0"/>
    <w:rsid w:val="00DB3817"/>
    <w:rPr>
      <w:rFonts w:ascii="Verdana" w:eastAsia="Verdana" w:hAnsi="Verdana" w:cs="Verdana"/>
      <w:color w:val="000000"/>
      <w:spacing w:val="0"/>
      <w:w w:val="100"/>
      <w:position w:val="0"/>
      <w:u w:val="single"/>
      <w:shd w:val="clear" w:color="auto" w:fill="FFFFFF"/>
      <w:lang w:val="it-IT" w:eastAsia="it-IT" w:bidi="it-IT"/>
    </w:rPr>
  </w:style>
  <w:style w:type="paragraph" w:customStyle="1" w:styleId="Corpodeltesto20">
    <w:name w:val="Corpo del testo2"/>
    <w:basedOn w:val="Normale"/>
    <w:link w:val="Corpodeltesto0"/>
    <w:rsid w:val="00DB3817"/>
    <w:pPr>
      <w:widowControl w:val="0"/>
      <w:shd w:val="clear" w:color="auto" w:fill="FFFFFF"/>
      <w:spacing w:line="302" w:lineRule="exact"/>
    </w:pPr>
    <w:rPr>
      <w:rFonts w:ascii="Verdana" w:eastAsia="Verdana" w:hAnsi="Verdana" w:cs="Verdana"/>
      <w:sz w:val="20"/>
      <w:szCs w:val="20"/>
    </w:rPr>
  </w:style>
  <w:style w:type="paragraph" w:customStyle="1" w:styleId="Corpodeltesto31">
    <w:name w:val="Corpo del testo (3)"/>
    <w:basedOn w:val="Normale"/>
    <w:link w:val="Corpodeltesto30"/>
    <w:rsid w:val="00DB3817"/>
    <w:pPr>
      <w:widowControl w:val="0"/>
      <w:shd w:val="clear" w:color="auto" w:fill="FFFFFF"/>
      <w:spacing w:before="300" w:after="300" w:line="0" w:lineRule="atLeast"/>
    </w:pPr>
    <w:rPr>
      <w:rFonts w:ascii="Verdana" w:eastAsia="Verdana" w:hAnsi="Verdana" w:cs="Verdana"/>
      <w:b/>
      <w:bCs/>
      <w:sz w:val="20"/>
      <w:szCs w:val="20"/>
    </w:rPr>
  </w:style>
  <w:style w:type="paragraph" w:customStyle="1" w:styleId="Corpodeltesto50">
    <w:name w:val="Corpo del testo (5)"/>
    <w:basedOn w:val="Normale"/>
    <w:link w:val="Corpodeltesto5"/>
    <w:rsid w:val="00DB3817"/>
    <w:pPr>
      <w:widowControl w:val="0"/>
      <w:shd w:val="clear" w:color="auto" w:fill="FFFFFF"/>
      <w:spacing w:before="180" w:line="278" w:lineRule="exact"/>
      <w:jc w:val="both"/>
    </w:pPr>
    <w:rPr>
      <w:rFonts w:ascii="Verdana" w:eastAsia="Verdana" w:hAnsi="Verdana" w:cs="Verdana"/>
      <w:i/>
      <w:iCs/>
      <w:sz w:val="18"/>
      <w:szCs w:val="18"/>
    </w:rPr>
  </w:style>
  <w:style w:type="paragraph" w:customStyle="1" w:styleId="Corpodeltesto60">
    <w:name w:val="Corpo del testo (6)"/>
    <w:basedOn w:val="Normale"/>
    <w:link w:val="Corpodeltesto6"/>
    <w:rsid w:val="00DB3817"/>
    <w:pPr>
      <w:widowControl w:val="0"/>
      <w:shd w:val="clear" w:color="auto" w:fill="FFFFFF"/>
      <w:spacing w:before="480" w:after="480" w:line="0" w:lineRule="atLeast"/>
      <w:ind w:hanging="320"/>
      <w:jc w:val="both"/>
    </w:pPr>
    <w:rPr>
      <w:rFonts w:ascii="Verdana" w:eastAsia="Verdana" w:hAnsi="Verdana" w:cs="Verdana"/>
      <w:b/>
      <w:bCs/>
      <w:sz w:val="18"/>
      <w:szCs w:val="18"/>
    </w:rPr>
  </w:style>
  <w:style w:type="paragraph" w:customStyle="1" w:styleId="Corpodeltesto70">
    <w:name w:val="Corpo del testo (7)"/>
    <w:basedOn w:val="Normale"/>
    <w:link w:val="Corpodeltesto7"/>
    <w:rsid w:val="00DB3817"/>
    <w:pPr>
      <w:widowControl w:val="0"/>
      <w:shd w:val="clear" w:color="auto" w:fill="FFFFFF"/>
      <w:spacing w:before="60" w:line="278" w:lineRule="exact"/>
      <w:ind w:hanging="420"/>
      <w:jc w:val="both"/>
    </w:pPr>
    <w:rPr>
      <w:rFonts w:ascii="Verdana" w:eastAsia="Verdana" w:hAnsi="Verdana" w:cs="Verdana"/>
      <w:sz w:val="18"/>
      <w:szCs w:val="18"/>
    </w:rPr>
  </w:style>
  <w:style w:type="paragraph" w:customStyle="1" w:styleId="Didascaliaimmagine20">
    <w:name w:val="Didascalia immagine (2)"/>
    <w:basedOn w:val="Normale"/>
    <w:link w:val="Didascaliaimmagine2"/>
    <w:rsid w:val="00DB3817"/>
    <w:pPr>
      <w:widowControl w:val="0"/>
      <w:shd w:val="clear" w:color="auto" w:fill="FFFFFF"/>
      <w:spacing w:line="0" w:lineRule="atLeast"/>
    </w:pPr>
    <w:rPr>
      <w:rFonts w:ascii="Verdana" w:eastAsia="Verdana" w:hAnsi="Verdana" w:cs="Verdana"/>
      <w:b/>
      <w:bCs/>
      <w:sz w:val="18"/>
      <w:szCs w:val="18"/>
    </w:rPr>
  </w:style>
  <w:style w:type="paragraph" w:styleId="Intestazione">
    <w:name w:val="header"/>
    <w:basedOn w:val="Normale"/>
    <w:link w:val="IntestazioneCarattere"/>
    <w:unhideWhenUsed/>
    <w:rsid w:val="00257AA5"/>
    <w:pPr>
      <w:tabs>
        <w:tab w:val="center" w:pos="4819"/>
        <w:tab w:val="right" w:pos="9638"/>
      </w:tabs>
    </w:pPr>
  </w:style>
  <w:style w:type="character" w:customStyle="1" w:styleId="IntestazioneCarattere">
    <w:name w:val="Intestazione Carattere"/>
    <w:basedOn w:val="Carpredefinitoparagrafo"/>
    <w:link w:val="Intestazione"/>
    <w:rsid w:val="00257AA5"/>
    <w:rPr>
      <w:rFonts w:ascii="Bookman Old Style" w:hAnsi="Bookman Old Style"/>
      <w:sz w:val="24"/>
      <w:szCs w:val="24"/>
    </w:rPr>
  </w:style>
  <w:style w:type="paragraph" w:styleId="Pidipagina">
    <w:name w:val="footer"/>
    <w:basedOn w:val="Normale"/>
    <w:link w:val="PidipaginaCarattere"/>
    <w:uiPriority w:val="99"/>
    <w:unhideWhenUsed/>
    <w:rsid w:val="00257AA5"/>
    <w:pPr>
      <w:tabs>
        <w:tab w:val="center" w:pos="4819"/>
        <w:tab w:val="right" w:pos="9638"/>
      </w:tabs>
    </w:pPr>
  </w:style>
  <w:style w:type="character" w:customStyle="1" w:styleId="PidipaginaCarattere">
    <w:name w:val="Piè di pagina Carattere"/>
    <w:basedOn w:val="Carpredefinitoparagrafo"/>
    <w:link w:val="Pidipagina"/>
    <w:uiPriority w:val="99"/>
    <w:rsid w:val="00257AA5"/>
    <w:rPr>
      <w:rFonts w:ascii="Bookman Old Style" w:hAnsi="Bookman Old Style"/>
      <w:sz w:val="24"/>
      <w:szCs w:val="24"/>
    </w:rPr>
  </w:style>
  <w:style w:type="paragraph" w:styleId="Titolosommario">
    <w:name w:val="TOC Heading"/>
    <w:basedOn w:val="Titolo1"/>
    <w:next w:val="Normale"/>
    <w:uiPriority w:val="39"/>
    <w:unhideWhenUsed/>
    <w:qFormat/>
    <w:rsid w:val="007B5732"/>
    <w:pPr>
      <w:keepLines/>
      <w:spacing w:before="240" w:line="259" w:lineRule="auto"/>
      <w:ind w:right="0"/>
      <w:jc w:val="left"/>
      <w:outlineLvl w:val="9"/>
    </w:pPr>
    <w:rPr>
      <w:rFonts w:asciiTheme="majorHAnsi" w:eastAsiaTheme="majorEastAsia" w:hAnsiTheme="majorHAnsi" w:cstheme="majorBidi"/>
      <w:color w:val="365F91" w:themeColor="accent1" w:themeShade="BF"/>
      <w:sz w:val="32"/>
      <w:szCs w:val="32"/>
      <w:u w:val="none"/>
    </w:rPr>
  </w:style>
  <w:style w:type="character" w:styleId="Collegamentoipertestuale">
    <w:name w:val="Hyperlink"/>
    <w:basedOn w:val="Carpredefinitoparagrafo"/>
    <w:uiPriority w:val="99"/>
    <w:unhideWhenUsed/>
    <w:rsid w:val="00FF27F8"/>
    <w:rPr>
      <w:color w:val="0000FF" w:themeColor="hyperlink"/>
      <w:u w:val="single"/>
    </w:rPr>
  </w:style>
  <w:style w:type="character" w:styleId="Numeropagina">
    <w:name w:val="page number"/>
    <w:rsid w:val="00B92587"/>
  </w:style>
  <w:style w:type="character" w:styleId="Rimandocommento">
    <w:name w:val="annotation reference"/>
    <w:rsid w:val="006D1D63"/>
    <w:rPr>
      <w:sz w:val="16"/>
      <w:szCs w:val="16"/>
    </w:rPr>
  </w:style>
  <w:style w:type="paragraph" w:styleId="Testocommento">
    <w:name w:val="annotation text"/>
    <w:basedOn w:val="Normale"/>
    <w:link w:val="TestocommentoCarattere"/>
    <w:rsid w:val="006D1D63"/>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D1D63"/>
    <w:rPr>
      <w:rFonts w:ascii="Calibri" w:hAnsi="Calibri"/>
      <w:lang w:eastAsia="en-US"/>
    </w:rPr>
  </w:style>
  <w:style w:type="character" w:customStyle="1" w:styleId="ParagrafoelencoCarattere">
    <w:name w:val="Paragrafo elenco Carattere"/>
    <w:link w:val="Paragrafoelenco"/>
    <w:uiPriority w:val="34"/>
    <w:rsid w:val="00252F19"/>
    <w:rPr>
      <w:rFonts w:ascii="Bookman Old Style" w:hAnsi="Bookman Old Style"/>
      <w:sz w:val="24"/>
      <w:szCs w:val="24"/>
    </w:rPr>
  </w:style>
  <w:style w:type="paragraph" w:styleId="Sommario1">
    <w:name w:val="toc 1"/>
    <w:basedOn w:val="Normale"/>
    <w:next w:val="Normale"/>
    <w:autoRedefine/>
    <w:uiPriority w:val="39"/>
    <w:unhideWhenUsed/>
    <w:rsid w:val="001456E0"/>
    <w:pPr>
      <w:spacing w:after="100"/>
    </w:pPr>
  </w:style>
  <w:style w:type="paragraph" w:styleId="Soggettocommento">
    <w:name w:val="annotation subject"/>
    <w:basedOn w:val="Testocommento"/>
    <w:next w:val="Testocommento"/>
    <w:link w:val="SoggettocommentoCarattere"/>
    <w:semiHidden/>
    <w:unhideWhenUsed/>
    <w:rsid w:val="00154021"/>
    <w:pPr>
      <w:spacing w:after="0" w:line="240" w:lineRule="auto"/>
      <w:jc w:val="left"/>
    </w:pPr>
    <w:rPr>
      <w:rFonts w:ascii="Bookman Old Style" w:hAnsi="Bookman Old Style"/>
      <w:b/>
      <w:bCs/>
      <w:lang w:eastAsia="it-IT"/>
    </w:rPr>
  </w:style>
  <w:style w:type="character" w:customStyle="1" w:styleId="SoggettocommentoCarattere">
    <w:name w:val="Soggetto commento Carattere"/>
    <w:basedOn w:val="TestocommentoCarattere"/>
    <w:link w:val="Soggettocommento"/>
    <w:semiHidden/>
    <w:rsid w:val="00154021"/>
    <w:rPr>
      <w:rFonts w:ascii="Bookman Old Style" w:hAnsi="Bookman Old Style"/>
      <w:b/>
      <w:bCs/>
      <w:lang w:eastAsia="en-US"/>
    </w:rPr>
  </w:style>
</w:styles>
</file>

<file path=word/webSettings.xml><?xml version="1.0" encoding="utf-8"?>
<w:webSettings xmlns:r="http://schemas.openxmlformats.org/officeDocument/2006/relationships" xmlns:w="http://schemas.openxmlformats.org/wordprocessingml/2006/main">
  <w:divs>
    <w:div w:id="1119492046">
      <w:bodyDiv w:val="1"/>
      <w:marLeft w:val="0"/>
      <w:marRight w:val="0"/>
      <w:marTop w:val="0"/>
      <w:marBottom w:val="0"/>
      <w:divBdr>
        <w:top w:val="none" w:sz="0" w:space="0" w:color="auto"/>
        <w:left w:val="none" w:sz="0" w:space="0" w:color="auto"/>
        <w:bottom w:val="none" w:sz="0" w:space="0" w:color="auto"/>
        <w:right w:val="none" w:sz="0" w:space="0" w:color="auto"/>
      </w:divBdr>
    </w:div>
    <w:div w:id="147895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nitori.coni.it/web/elenco_fornitori.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nitori.coni.it/web/elenco_professionisti.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F0FDD-001A-4E10-B164-9CB8CF244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5876</Words>
  <Characters>36472</Characters>
  <Application>Microsoft Office Word</Application>
  <DocSecurity>8</DocSecurity>
  <Lines>303</Lines>
  <Paragraphs>84</Paragraphs>
  <ScaleCrop>false</ScaleCrop>
  <HeadingPairs>
    <vt:vector size="2" baseType="variant">
      <vt:variant>
        <vt:lpstr>Titolo</vt:lpstr>
      </vt:variant>
      <vt:variant>
        <vt:i4>1</vt:i4>
      </vt:variant>
    </vt:vector>
  </HeadingPairs>
  <TitlesOfParts>
    <vt:vector size="1" baseType="lpstr">
      <vt:lpstr>C</vt:lpstr>
    </vt:vector>
  </TitlesOfParts>
  <Company>Hewlett-Packard Company</Company>
  <LinksUpToDate>false</LinksUpToDate>
  <CharactersWithSpaces>42264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Coni</dc:creator>
  <cp:lastModifiedBy>277711</cp:lastModifiedBy>
  <cp:revision>7</cp:revision>
  <cp:lastPrinted>2017-11-21T16:08:00Z</cp:lastPrinted>
  <dcterms:created xsi:type="dcterms:W3CDTF">2017-11-22T14:38:00Z</dcterms:created>
  <dcterms:modified xsi:type="dcterms:W3CDTF">2017-12-01T09:26:00Z</dcterms:modified>
</cp:coreProperties>
</file>