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3C" w:rsidRPr="008933D3" w:rsidRDefault="0066732D" w:rsidP="008933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8933D3">
        <w:rPr>
          <w:rFonts w:ascii="Arial" w:hAnsi="Arial" w:cs="Arial"/>
          <w:b/>
          <w:sz w:val="22"/>
          <w:szCs w:val="22"/>
        </w:rPr>
        <w:t>AVVENUTO SOPRALLUOGO</w:t>
      </w:r>
    </w:p>
    <w:p w:rsidR="0027583C" w:rsidRPr="008933D3" w:rsidRDefault="0027583C" w:rsidP="008933D3">
      <w:pPr>
        <w:tabs>
          <w:tab w:val="left" w:pos="-142"/>
          <w:tab w:val="left" w:pos="2835"/>
        </w:tabs>
        <w:spacing w:line="360" w:lineRule="auto"/>
        <w:ind w:left="-142" w:hanging="142"/>
        <w:rPr>
          <w:rFonts w:ascii="Arial" w:hAnsi="Arial" w:cs="Arial"/>
          <w:b/>
          <w:bCs/>
          <w:sz w:val="22"/>
          <w:szCs w:val="22"/>
        </w:rPr>
      </w:pPr>
    </w:p>
    <w:p w:rsidR="000A4201" w:rsidRDefault="000A4201" w:rsidP="000A4201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0A4201">
        <w:rPr>
          <w:rFonts w:ascii="Arial" w:hAnsi="Arial" w:cs="Arial"/>
          <w:b/>
          <w:bCs/>
          <w:sz w:val="22"/>
          <w:szCs w:val="22"/>
        </w:rPr>
        <w:t>Procedura negoziata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4201">
        <w:rPr>
          <w:rFonts w:ascii="Arial" w:hAnsi="Arial" w:cs="Arial"/>
          <w:b/>
          <w:bCs/>
          <w:sz w:val="22"/>
          <w:szCs w:val="22"/>
        </w:rPr>
        <w:t>relativa all’affidamento dei lavori di adeguamento, al fine del rispetto dei requisiti per lo svolgimento della manifestazione UEFA EURO 2020, delle unità di trattamento aria a servizio delle palestre situate presso la curva sud dello Stadio Olimpico di Roma.</w:t>
      </w:r>
    </w:p>
    <w:p w:rsidR="000A4201" w:rsidRPr="000A4201" w:rsidRDefault="000A4201" w:rsidP="000A4201">
      <w:pPr>
        <w:ind w:left="426"/>
        <w:rPr>
          <w:rFonts w:ascii="Arial" w:hAnsi="Arial" w:cs="Arial"/>
          <w:b/>
          <w:bCs/>
          <w:sz w:val="22"/>
          <w:szCs w:val="22"/>
        </w:rPr>
      </w:pPr>
    </w:p>
    <w:p w:rsidR="005D074A" w:rsidRDefault="000A4201" w:rsidP="000A4201">
      <w:pPr>
        <w:ind w:left="426"/>
        <w:rPr>
          <w:rFonts w:ascii="Arial" w:hAnsi="Arial" w:cs="Arial"/>
          <w:b/>
          <w:bCs/>
          <w:sz w:val="22"/>
          <w:szCs w:val="22"/>
          <w:lang w:val="en-US"/>
        </w:rPr>
      </w:pPr>
      <w:r w:rsidRPr="000A4201">
        <w:rPr>
          <w:rFonts w:ascii="Arial" w:hAnsi="Arial" w:cs="Arial"/>
          <w:b/>
          <w:bCs/>
          <w:sz w:val="22"/>
          <w:szCs w:val="22"/>
          <w:lang w:val="en-US"/>
        </w:rPr>
        <w:t>R.A. 037/19/PN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0A4201">
        <w:rPr>
          <w:rFonts w:ascii="Arial" w:hAnsi="Arial" w:cs="Arial"/>
          <w:b/>
          <w:bCs/>
          <w:sz w:val="22"/>
          <w:szCs w:val="22"/>
          <w:lang w:val="en-US"/>
        </w:rPr>
        <w:t xml:space="preserve">- </w:t>
      </w:r>
      <w:r w:rsidRPr="000A4201">
        <w:rPr>
          <w:rFonts w:ascii="Arial" w:hAnsi="Arial" w:cs="Arial"/>
          <w:b/>
          <w:bCs/>
          <w:sz w:val="22"/>
          <w:szCs w:val="22"/>
          <w:lang w:val="en-US"/>
        </w:rPr>
        <w:t>CIG: 7973937CF7</w:t>
      </w:r>
      <w:r w:rsidRPr="000A4201">
        <w:rPr>
          <w:rFonts w:ascii="Arial" w:hAnsi="Arial" w:cs="Arial"/>
          <w:b/>
          <w:bCs/>
          <w:sz w:val="22"/>
          <w:szCs w:val="22"/>
          <w:lang w:val="en-US"/>
        </w:rPr>
        <w:t xml:space="preserve"> - </w:t>
      </w:r>
      <w:r w:rsidRPr="000A4201">
        <w:rPr>
          <w:rFonts w:ascii="Arial" w:hAnsi="Arial" w:cs="Arial"/>
          <w:b/>
          <w:bCs/>
          <w:sz w:val="22"/>
          <w:szCs w:val="22"/>
          <w:lang w:val="en-US"/>
        </w:rPr>
        <w:t>CUP: J89H19000290005</w:t>
      </w:r>
    </w:p>
    <w:p w:rsidR="000A4201" w:rsidRPr="000A4201" w:rsidRDefault="000A4201" w:rsidP="000A4201">
      <w:pPr>
        <w:ind w:left="426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8933D3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8933D3" w:rsidTr="00EE12C6">
        <w:trPr>
          <w:trHeight w:val="591"/>
        </w:trPr>
        <w:tc>
          <w:tcPr>
            <w:tcW w:w="872" w:type="dxa"/>
            <w:gridSpan w:val="3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933D3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8933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933D3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8933D3" w:rsidTr="00EE12C6">
        <w:trPr>
          <w:trHeight w:val="591"/>
        </w:trPr>
        <w:tc>
          <w:tcPr>
            <w:tcW w:w="1954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933D3" w:rsidTr="00EE12C6">
        <w:trPr>
          <w:trHeight w:val="591"/>
        </w:trPr>
        <w:tc>
          <w:tcPr>
            <w:tcW w:w="850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8933D3" w:rsidTr="00EE12C6">
        <w:trPr>
          <w:trHeight w:val="591"/>
        </w:trPr>
        <w:tc>
          <w:tcPr>
            <w:tcW w:w="858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8933D3" w:rsidTr="00EE12C6">
        <w:trPr>
          <w:trHeight w:val="939"/>
        </w:trPr>
        <w:tc>
          <w:tcPr>
            <w:tcW w:w="858" w:type="dxa"/>
            <w:gridSpan w:val="2"/>
            <w:vAlign w:val="center"/>
          </w:tcPr>
          <w:p w:rsidR="007F43B4" w:rsidRPr="008933D3" w:rsidRDefault="007F43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9065C" w:rsidRPr="008933D3" w:rsidRDefault="008933D3" w:rsidP="008933D3">
      <w:pPr>
        <w:tabs>
          <w:tab w:val="left" w:pos="426"/>
          <w:tab w:val="left" w:pos="2835"/>
        </w:tabs>
        <w:spacing w:before="120" w:line="360" w:lineRule="auto"/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9065C" w:rsidRPr="008933D3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933D3">
        <w:rPr>
          <w:rFonts w:ascii="Arial" w:hAnsi="Arial" w:cs="Arial"/>
          <w:sz w:val="22"/>
          <w:szCs w:val="22"/>
        </w:rPr>
        <w:t xml:space="preserve">7 e 76 del D.P.R. del 28 Dicembre </w:t>
      </w:r>
      <w:r w:rsidR="0029065C" w:rsidRPr="008933D3">
        <w:rPr>
          <w:rFonts w:ascii="Arial" w:hAnsi="Arial" w:cs="Arial"/>
          <w:sz w:val="22"/>
          <w:szCs w:val="22"/>
        </w:rPr>
        <w:t>2000</w:t>
      </w:r>
      <w:r w:rsidR="00DC4D28" w:rsidRPr="008933D3">
        <w:rPr>
          <w:rFonts w:ascii="Arial" w:hAnsi="Arial" w:cs="Arial"/>
          <w:sz w:val="22"/>
          <w:szCs w:val="22"/>
        </w:rPr>
        <w:t>,</w:t>
      </w:r>
      <w:r w:rsidR="0029065C" w:rsidRPr="008933D3">
        <w:rPr>
          <w:rFonts w:ascii="Arial" w:hAnsi="Arial" w:cs="Arial"/>
          <w:sz w:val="22"/>
          <w:szCs w:val="22"/>
        </w:rPr>
        <w:t xml:space="preserve"> </w:t>
      </w:r>
      <w:r w:rsidR="00DC4D28" w:rsidRPr="008933D3">
        <w:rPr>
          <w:rFonts w:ascii="Arial" w:hAnsi="Arial" w:cs="Arial"/>
          <w:sz w:val="22"/>
          <w:szCs w:val="22"/>
        </w:rPr>
        <w:t xml:space="preserve">n. 445 </w:t>
      </w:r>
      <w:r w:rsidR="0029065C" w:rsidRPr="008933D3">
        <w:rPr>
          <w:rFonts w:ascii="Arial" w:hAnsi="Arial" w:cs="Arial"/>
          <w:sz w:val="22"/>
          <w:szCs w:val="22"/>
        </w:rPr>
        <w:t>e consapevole</w:t>
      </w:r>
      <w:r>
        <w:rPr>
          <w:rFonts w:ascii="Arial" w:hAnsi="Arial" w:cs="Arial"/>
          <w:sz w:val="22"/>
          <w:szCs w:val="22"/>
        </w:rPr>
        <w:t xml:space="preserve"> </w:t>
      </w:r>
      <w:r w:rsidR="0029065C" w:rsidRPr="008933D3">
        <w:rPr>
          <w:rFonts w:ascii="Arial" w:hAnsi="Arial" w:cs="Arial"/>
          <w:sz w:val="22"/>
          <w:szCs w:val="22"/>
        </w:rPr>
        <w:t>delle sanzioni penali previste dall’art. 76 del citato D.P.R. per le ipotesi di falsità in atti e dichiarazioni mendaci ivi indicate</w:t>
      </w:r>
    </w:p>
    <w:p w:rsidR="00A15DE8" w:rsidRPr="008933D3" w:rsidRDefault="00A15DE8" w:rsidP="008933D3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>DICHIARA</w:t>
      </w:r>
    </w:p>
    <w:p w:rsidR="00D10282" w:rsidRPr="008933D3" w:rsidRDefault="00E07D61" w:rsidP="008933D3">
      <w:pPr>
        <w:pStyle w:val="Paragrafoelenco"/>
        <w:numPr>
          <w:ilvl w:val="0"/>
          <w:numId w:val="52"/>
        </w:numPr>
        <w:spacing w:before="120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d</w:t>
      </w:r>
      <w:r w:rsidR="00FB0F3F" w:rsidRPr="008933D3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8933D3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8933D3">
        <w:rPr>
          <w:rFonts w:ascii="Arial" w:hAnsi="Arial" w:cs="Arial"/>
          <w:b/>
          <w:sz w:val="22"/>
          <w:szCs w:val="22"/>
        </w:rPr>
        <w:t>;</w:t>
      </w:r>
    </w:p>
    <w:p w:rsidR="00F71C1A" w:rsidRPr="008933D3" w:rsidRDefault="00E07D61" w:rsidP="008933D3">
      <w:pPr>
        <w:pStyle w:val="Paragrafoelenco"/>
        <w:numPr>
          <w:ilvl w:val="0"/>
          <w:numId w:val="52"/>
        </w:numPr>
        <w:spacing w:before="120" w:after="120"/>
        <w:ind w:left="1145" w:hanging="357"/>
        <w:contextualSpacing w:val="0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c</w:t>
      </w:r>
      <w:r w:rsidR="00FB0F3F" w:rsidRPr="008933D3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167B54" w:rsidRPr="008933D3">
        <w:rPr>
          <w:rFonts w:ascii="Arial" w:hAnsi="Arial" w:cs="Arial"/>
          <w:sz w:val="22"/>
          <w:szCs w:val="22"/>
        </w:rPr>
        <w:t>della Stazione appaltante</w:t>
      </w:r>
      <w:r w:rsidR="00FB0F3F" w:rsidRPr="008933D3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967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8"/>
      </w:tblGrid>
      <w:tr w:rsidR="00F71C1A" w:rsidRPr="008933D3" w:rsidTr="008933D3">
        <w:trPr>
          <w:trHeight w:val="289"/>
        </w:trPr>
        <w:tc>
          <w:tcPr>
            <w:tcW w:w="9678" w:type="dxa"/>
            <w:vAlign w:val="center"/>
          </w:tcPr>
          <w:p w:rsidR="00F71C1A" w:rsidRPr="008933D3" w:rsidRDefault="00F71C1A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8933D3" w:rsidRDefault="00F71C1A" w:rsidP="008933D3">
      <w:pPr>
        <w:ind w:left="1069"/>
        <w:rPr>
          <w:rFonts w:ascii="Arial" w:hAnsi="Arial" w:cs="Arial"/>
          <w:sz w:val="22"/>
          <w:szCs w:val="22"/>
        </w:rPr>
      </w:pPr>
    </w:p>
    <w:p w:rsidR="00054087" w:rsidRPr="008933D3" w:rsidRDefault="00054087" w:rsidP="008933D3">
      <w:pPr>
        <w:spacing w:before="80" w:line="360" w:lineRule="auto"/>
        <w:rPr>
          <w:rFonts w:ascii="Arial" w:hAnsi="Arial" w:cs="Arial"/>
          <w:sz w:val="22"/>
          <w:szCs w:val="22"/>
        </w:rPr>
      </w:pPr>
    </w:p>
    <w:p w:rsidR="001650A7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</w:r>
      <w:r w:rsidR="003B3C73" w:rsidRPr="008933D3">
        <w:rPr>
          <w:rFonts w:ascii="Arial" w:hAnsi="Arial" w:cs="Arial"/>
          <w:sz w:val="22"/>
          <w:szCs w:val="22"/>
        </w:rPr>
        <w:t>L’</w:t>
      </w:r>
      <w:r w:rsidR="00F45315" w:rsidRPr="008933D3">
        <w:rPr>
          <w:rFonts w:ascii="Arial" w:hAnsi="Arial" w:cs="Arial"/>
          <w:sz w:val="22"/>
          <w:szCs w:val="22"/>
        </w:rPr>
        <w:t>Impresa</w:t>
      </w:r>
      <w:r w:rsidR="00160D11" w:rsidRPr="008933D3">
        <w:rPr>
          <w:rFonts w:ascii="Arial" w:hAnsi="Arial" w:cs="Arial"/>
          <w:sz w:val="22"/>
          <w:szCs w:val="22"/>
        </w:rPr>
        <w:t xml:space="preserve"> p</w:t>
      </w:r>
      <w:r w:rsidR="001650A7" w:rsidRPr="008933D3">
        <w:rPr>
          <w:rFonts w:ascii="Arial" w:hAnsi="Arial" w:cs="Arial"/>
          <w:sz w:val="22"/>
          <w:szCs w:val="22"/>
        </w:rPr>
        <w:t>artecipante,</w:t>
      </w:r>
    </w:p>
    <w:p w:rsidR="00B27FE3" w:rsidRPr="008933D3" w:rsidRDefault="00B27FE3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Luogo e data:</w:t>
      </w:r>
    </w:p>
    <w:p w:rsidR="005C2AC5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07D61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8933D3" w:rsidSect="00EE1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43467C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43467C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75pt" o:ole="" fillcolor="window">
                <v:imagedata r:id="rId1" o:title=""/>
              </v:shape>
              <o:OLEObject Type="Embed" ProgID="Word.Picture.8" ShapeID="_x0000_i1026" DrawAspect="Content" ObjectID="_1624698412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0A4201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B"/>
      </v:shape>
    </w:pict>
  </w:numPicBullet>
  <w:abstractNum w:abstractNumId="0" w15:restartNumberingAfterBreak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44755A9"/>
    <w:multiLevelType w:val="hybridMultilevel"/>
    <w:tmpl w:val="D938CFA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9" w15:restartNumberingAfterBreak="0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4" w15:restartNumberingAfterBreak="0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7" w15:restartNumberingAfterBreak="0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8" w15:restartNumberingAfterBreak="0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9" w15:restartNumberingAfterBreak="0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3" w15:restartNumberingAfterBreak="0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4" w15:restartNumberingAfterBreak="0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8" w15:restartNumberingAfterBreak="0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1" w15:restartNumberingAfterBreak="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7" w15:restartNumberingAfterBreak="0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1" w15:restartNumberingAfterBreak="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4" w15:restartNumberingAfterBreak="0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9"/>
  </w:num>
  <w:num w:numId="3">
    <w:abstractNumId w:val="14"/>
  </w:num>
  <w:num w:numId="4">
    <w:abstractNumId w:val="30"/>
  </w:num>
  <w:num w:numId="5">
    <w:abstractNumId w:val="39"/>
  </w:num>
  <w:num w:numId="6">
    <w:abstractNumId w:val="50"/>
  </w:num>
  <w:num w:numId="7">
    <w:abstractNumId w:val="9"/>
  </w:num>
  <w:num w:numId="8">
    <w:abstractNumId w:val="24"/>
  </w:num>
  <w:num w:numId="9">
    <w:abstractNumId w:val="15"/>
  </w:num>
  <w:num w:numId="10">
    <w:abstractNumId w:val="47"/>
  </w:num>
  <w:num w:numId="11">
    <w:abstractNumId w:val="23"/>
  </w:num>
  <w:num w:numId="12">
    <w:abstractNumId w:val="27"/>
  </w:num>
  <w:num w:numId="13">
    <w:abstractNumId w:val="20"/>
  </w:num>
  <w:num w:numId="14">
    <w:abstractNumId w:val="10"/>
  </w:num>
  <w:num w:numId="15">
    <w:abstractNumId w:val="19"/>
  </w:num>
  <w:num w:numId="16">
    <w:abstractNumId w:val="40"/>
  </w:num>
  <w:num w:numId="17">
    <w:abstractNumId w:val="16"/>
  </w:num>
  <w:num w:numId="18">
    <w:abstractNumId w:val="33"/>
  </w:num>
  <w:num w:numId="19">
    <w:abstractNumId w:val="13"/>
  </w:num>
  <w:num w:numId="20">
    <w:abstractNumId w:val="34"/>
  </w:num>
  <w:num w:numId="21">
    <w:abstractNumId w:val="43"/>
  </w:num>
  <w:num w:numId="22">
    <w:abstractNumId w:val="21"/>
  </w:num>
  <w:num w:numId="23">
    <w:abstractNumId w:val="44"/>
  </w:num>
  <w:num w:numId="24">
    <w:abstractNumId w:val="35"/>
  </w:num>
  <w:num w:numId="25">
    <w:abstractNumId w:val="2"/>
  </w:num>
  <w:num w:numId="26">
    <w:abstractNumId w:val="48"/>
  </w:num>
  <w:num w:numId="27">
    <w:abstractNumId w:val="29"/>
  </w:num>
  <w:num w:numId="28">
    <w:abstractNumId w:val="6"/>
  </w:num>
  <w:num w:numId="29">
    <w:abstractNumId w:val="32"/>
  </w:num>
  <w:num w:numId="30">
    <w:abstractNumId w:val="42"/>
  </w:num>
  <w:num w:numId="31">
    <w:abstractNumId w:val="41"/>
  </w:num>
  <w:num w:numId="32">
    <w:abstractNumId w:val="12"/>
  </w:num>
  <w:num w:numId="33">
    <w:abstractNumId w:val="2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8"/>
  </w:num>
  <w:num w:numId="37">
    <w:abstractNumId w:val="11"/>
  </w:num>
  <w:num w:numId="38">
    <w:abstractNumId w:val="38"/>
  </w:num>
  <w:num w:numId="39">
    <w:abstractNumId w:val="46"/>
  </w:num>
  <w:num w:numId="40">
    <w:abstractNumId w:val="7"/>
  </w:num>
  <w:num w:numId="41">
    <w:abstractNumId w:val="0"/>
  </w:num>
  <w:num w:numId="42">
    <w:abstractNumId w:val="3"/>
  </w:num>
  <w:num w:numId="43">
    <w:abstractNumId w:val="45"/>
  </w:num>
  <w:num w:numId="44">
    <w:abstractNumId w:val="5"/>
  </w:num>
  <w:num w:numId="45">
    <w:abstractNumId w:val="22"/>
  </w:num>
  <w:num w:numId="46">
    <w:abstractNumId w:val="1"/>
  </w:num>
  <w:num w:numId="47">
    <w:abstractNumId w:val="18"/>
  </w:num>
  <w:num w:numId="48">
    <w:abstractNumId w:val="37"/>
  </w:num>
  <w:num w:numId="49">
    <w:abstractNumId w:val="17"/>
  </w:num>
  <w:num w:numId="50">
    <w:abstractNumId w:val="36"/>
  </w:num>
  <w:num w:numId="51">
    <w:abstractNumId w:val="28"/>
  </w:num>
  <w:num w:numId="52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ApeitM5TcYCxPkGvEIDHuJmQaZgPN4KTQeRQVC5kfRkIOiNHUZDint+YhUGsI+nV4S2hf/W77CwHaJuWGu2Jw==" w:salt="0z3DDVPto7t0cHGzQwFptw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4201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67B54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67C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3D3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6B1A51F-EEDE-4FD2-A3B2-A4DD98E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9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2271-2ABF-43A0-9274-F11E2A5B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15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Pastore Patrizia</cp:lastModifiedBy>
  <cp:revision>10</cp:revision>
  <cp:lastPrinted>2014-10-15T12:25:00Z</cp:lastPrinted>
  <dcterms:created xsi:type="dcterms:W3CDTF">2017-03-16T13:36:00Z</dcterms:created>
  <dcterms:modified xsi:type="dcterms:W3CDTF">2019-07-15T10:20:00Z</dcterms:modified>
</cp:coreProperties>
</file>